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53FD8" w14:textId="7BB3A45B" w:rsidR="00AA2C6C" w:rsidRDefault="009D287F" w:rsidP="00B40438">
      <w:pPr>
        <w:spacing w:line="276" w:lineRule="auto"/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 xml:space="preserve">El premio Allianz EGO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Confidence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in </w:t>
      </w:r>
      <w:proofErr w:type="spellStart"/>
      <w:r>
        <w:rPr>
          <w:rFonts w:ascii="Arial" w:eastAsia="Arial" w:hAnsi="Arial" w:cs="Arial"/>
          <w:b/>
          <w:sz w:val="32"/>
          <w:szCs w:val="32"/>
        </w:rPr>
        <w:t>Fashion</w:t>
      </w:r>
      <w:proofErr w:type="spellEnd"/>
      <w:r>
        <w:rPr>
          <w:rFonts w:ascii="Arial" w:eastAsia="Arial" w:hAnsi="Arial" w:cs="Arial"/>
          <w:b/>
          <w:sz w:val="32"/>
          <w:szCs w:val="32"/>
        </w:rPr>
        <w:t xml:space="preserve"> impulsa el talento español emergente en su quinta edición </w:t>
      </w:r>
    </w:p>
    <w:p w14:paraId="062EF82C" w14:textId="00363E0B" w:rsidR="00AA2C6C" w:rsidRDefault="009D287F">
      <w:pPr>
        <w:numPr>
          <w:ilvl w:val="0"/>
          <w:numId w:val="1"/>
        </w:numPr>
        <w:spacing w:line="276" w:lineRule="auto"/>
        <w:rPr>
          <w:rFonts w:ascii="Arial" w:eastAsia="Arial" w:hAnsi="Arial" w:cs="Arial"/>
          <w:b/>
          <w:i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Los 15 diseñadores que optan a este galardón expondrán sus creaciones en el Showroom Allianz EGO, que esta edición se convierte en un espacio de creación y </w:t>
      </w:r>
      <w:r w:rsidR="008F6F49">
        <w:rPr>
          <w:rFonts w:ascii="Arial" w:eastAsia="Arial" w:hAnsi="Arial" w:cs="Arial"/>
          <w:b/>
          <w:sz w:val="22"/>
          <w:szCs w:val="22"/>
        </w:rPr>
        <w:t>“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self</w:t>
      </w:r>
      <w:proofErr w:type="spellEnd"/>
      <w:r w:rsidR="0014738D"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proofErr w:type="gramStart"/>
      <w:r w:rsidR="0014738D">
        <w:rPr>
          <w:rFonts w:ascii="Arial" w:eastAsia="Arial" w:hAnsi="Arial" w:cs="Arial"/>
          <w:b/>
          <w:sz w:val="22"/>
          <w:szCs w:val="22"/>
        </w:rPr>
        <w:t>expression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r w:rsidR="008F6F49">
        <w:rPr>
          <w:rFonts w:ascii="Arial" w:eastAsia="Arial" w:hAnsi="Arial" w:cs="Arial"/>
          <w:b/>
          <w:sz w:val="22"/>
          <w:szCs w:val="22"/>
        </w:rPr>
        <w:t>”</w:t>
      </w:r>
      <w:proofErr w:type="gramEnd"/>
    </w:p>
    <w:p w14:paraId="52F35406" w14:textId="77777777" w:rsidR="00AA2C6C" w:rsidRDefault="00AA2C6C">
      <w:pPr>
        <w:spacing w:line="276" w:lineRule="auto"/>
        <w:ind w:left="720"/>
        <w:rPr>
          <w:rFonts w:ascii="Arial" w:eastAsia="Arial" w:hAnsi="Arial" w:cs="Arial"/>
          <w:b/>
          <w:sz w:val="22"/>
          <w:szCs w:val="22"/>
        </w:rPr>
      </w:pPr>
    </w:p>
    <w:p w14:paraId="5BEB522E" w14:textId="77777777" w:rsidR="00AA2C6C" w:rsidRDefault="009D28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i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El diseñador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Dominnico</w:t>
      </w:r>
      <w:proofErr w:type="spellEnd"/>
      <w:r>
        <w:rPr>
          <w:rFonts w:ascii="Arial" w:eastAsia="Arial" w:hAnsi="Arial" w:cs="Arial"/>
          <w:b/>
          <w:sz w:val="22"/>
          <w:szCs w:val="22"/>
        </w:rPr>
        <w:t>, de la cantera de talentos de Allianz EGO, se incorpora al</w:t>
      </w:r>
      <w:r>
        <w:rPr>
          <w:rFonts w:ascii="Arial" w:eastAsia="Arial" w:hAnsi="Arial" w:cs="Arial"/>
          <w:b/>
          <w:sz w:val="22"/>
          <w:szCs w:val="22"/>
        </w:rPr>
        <w:t xml:space="preserve"> jurado de esta edición para valorar las propuestas de los diseñadores</w:t>
      </w:r>
    </w:p>
    <w:p w14:paraId="6DBC8D0B" w14:textId="77777777" w:rsidR="00AA2C6C" w:rsidRDefault="00AA2C6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Arial" w:eastAsia="Arial" w:hAnsi="Arial" w:cs="Arial"/>
          <w:b/>
          <w:sz w:val="22"/>
          <w:szCs w:val="22"/>
        </w:rPr>
      </w:pPr>
    </w:p>
    <w:p w14:paraId="757BD322" w14:textId="77777777" w:rsidR="00AA2C6C" w:rsidRDefault="009D28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Con una dotación económica de 6.000 euros, su ganador desfilará en la próxima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MBFWMadrid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y recibirá asesoramiento empresarial para potenciar su marca</w:t>
      </w:r>
    </w:p>
    <w:p w14:paraId="2A5FAE2C" w14:textId="77777777" w:rsidR="00AA2C6C" w:rsidRDefault="00AA2C6C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p w14:paraId="33A99A56" w14:textId="77777777" w:rsidR="00AA2C6C" w:rsidRDefault="009D287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La firma ganadora de la cuarta co</w:t>
      </w:r>
      <w:r>
        <w:rPr>
          <w:rFonts w:ascii="Arial" w:eastAsia="Arial" w:hAnsi="Arial" w:cs="Arial"/>
          <w:b/>
          <w:sz w:val="22"/>
          <w:szCs w:val="22"/>
        </w:rPr>
        <w:t>nvocatoria del premio, TÍSCAR ESPADAS, abrirá la jornada de desfiles Allianz EGO el domingo 17 de septiembre</w:t>
      </w:r>
    </w:p>
    <w:p w14:paraId="0C92B29B" w14:textId="77777777" w:rsidR="00AA2C6C" w:rsidRDefault="00AA2C6C">
      <w:pPr>
        <w:spacing w:line="276" w:lineRule="auto"/>
        <w:rPr>
          <w:rFonts w:ascii="Arial" w:eastAsia="Arial" w:hAnsi="Arial" w:cs="Arial"/>
          <w:b/>
          <w:i/>
          <w:sz w:val="22"/>
          <w:szCs w:val="22"/>
        </w:rPr>
      </w:pPr>
    </w:p>
    <w:p w14:paraId="72DAA438" w14:textId="28AB5AAB" w:rsidR="00AA2C6C" w:rsidRDefault="009D287F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Madrid</w:t>
      </w:r>
      <w:r w:rsidRPr="00B40438">
        <w:rPr>
          <w:rFonts w:ascii="Arial" w:eastAsia="Arial" w:hAnsi="Arial" w:cs="Arial"/>
          <w:b/>
          <w:sz w:val="20"/>
          <w:szCs w:val="20"/>
        </w:rPr>
        <w:t>,</w:t>
      </w:r>
      <w:r w:rsidRPr="00B40438">
        <w:rPr>
          <w:rFonts w:ascii="Arial" w:eastAsia="Arial" w:hAnsi="Arial" w:cs="Arial"/>
          <w:b/>
          <w:sz w:val="20"/>
          <w:szCs w:val="20"/>
        </w:rPr>
        <w:t xml:space="preserve"> </w:t>
      </w:r>
      <w:r w:rsidR="00FD1D86" w:rsidRPr="00B40438">
        <w:rPr>
          <w:rFonts w:ascii="Arial" w:eastAsia="Arial" w:hAnsi="Arial" w:cs="Arial"/>
          <w:b/>
          <w:sz w:val="20"/>
          <w:szCs w:val="20"/>
        </w:rPr>
        <w:t>13</w:t>
      </w:r>
      <w:r w:rsidR="00FD1D86" w:rsidRPr="00B40438"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de </w:t>
      </w:r>
      <w:r w:rsidR="00FD1D86">
        <w:rPr>
          <w:rFonts w:ascii="Arial" w:eastAsia="Arial" w:hAnsi="Arial" w:cs="Arial"/>
          <w:b/>
          <w:sz w:val="20"/>
          <w:szCs w:val="20"/>
        </w:rPr>
        <w:t>septiembre</w:t>
      </w:r>
      <w:r w:rsidR="00FD1D86"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de 2023 – Allianz EGO, </w:t>
      </w:r>
      <w:r>
        <w:rPr>
          <w:rFonts w:ascii="Arial" w:eastAsia="Arial" w:hAnsi="Arial" w:cs="Arial"/>
          <w:sz w:val="20"/>
          <w:szCs w:val="20"/>
        </w:rPr>
        <w:t>la plataforma de diseñadores emergentes más importante de nuestro país</w:t>
      </w:r>
      <w:r>
        <w:rPr>
          <w:rFonts w:ascii="Arial" w:eastAsia="Arial" w:hAnsi="Arial" w:cs="Arial"/>
          <w:b/>
          <w:sz w:val="20"/>
          <w:szCs w:val="20"/>
        </w:rPr>
        <w:t xml:space="preserve"> celebra, del 14 al 17 de septiembre, su nueva edición dentro de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MBFWMadrid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. </w:t>
      </w:r>
      <w:r>
        <w:rPr>
          <w:rFonts w:ascii="Arial" w:eastAsia="Arial" w:hAnsi="Arial" w:cs="Arial"/>
          <w:sz w:val="20"/>
          <w:szCs w:val="20"/>
        </w:rPr>
        <w:t>De esta manera, Allianz sigue apostando</w:t>
      </w:r>
      <w:r w:rsidR="00FD1D86"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B40438">
        <w:rPr>
          <w:rFonts w:ascii="Arial" w:eastAsia="Arial" w:hAnsi="Arial" w:cs="Arial"/>
          <w:b/>
          <w:bCs/>
          <w:sz w:val="20"/>
          <w:szCs w:val="20"/>
        </w:rPr>
        <w:t>por sexto año consecutivo</w:t>
      </w:r>
      <w:r w:rsidR="00FD1D86">
        <w:rPr>
          <w:rFonts w:ascii="Arial" w:eastAsia="Arial" w:hAnsi="Arial" w:cs="Arial"/>
          <w:b/>
          <w:bCs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 xml:space="preserve"> por el talento y la moda nacional, promoviendo e impulsando la grandeza del sector más emergente y situándose al </w:t>
      </w:r>
      <w:r>
        <w:rPr>
          <w:rFonts w:ascii="Arial" w:eastAsia="Arial" w:hAnsi="Arial" w:cs="Arial"/>
          <w:sz w:val="20"/>
          <w:szCs w:val="20"/>
        </w:rPr>
        <w:t>lado de los diseñadores en los momentos clave de sus carreras.</w:t>
      </w:r>
    </w:p>
    <w:p w14:paraId="48DAF639" w14:textId="77777777" w:rsidR="00AA2C6C" w:rsidRDefault="00AA2C6C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1324C88B" w14:textId="77777777" w:rsidR="00AA2C6C" w:rsidRDefault="009D287F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Para ello y con el objetivo de apoyar e impulsar la visión de negocio de estos creadores, Allianz convoca </w:t>
      </w:r>
      <w:r>
        <w:rPr>
          <w:rFonts w:ascii="Arial" w:eastAsia="Arial" w:hAnsi="Arial" w:cs="Arial"/>
          <w:b/>
          <w:sz w:val="20"/>
          <w:szCs w:val="20"/>
        </w:rPr>
        <w:t xml:space="preserve">la quinta edición del premio Allianz EGO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Confidence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in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Fashion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. </w:t>
      </w:r>
      <w:r>
        <w:rPr>
          <w:rFonts w:ascii="Arial" w:eastAsia="Arial" w:hAnsi="Arial" w:cs="Arial"/>
          <w:sz w:val="20"/>
          <w:szCs w:val="20"/>
        </w:rPr>
        <w:t xml:space="preserve">Este galardón, creado </w:t>
      </w:r>
      <w:r>
        <w:rPr>
          <w:rFonts w:ascii="Arial" w:eastAsia="Arial" w:hAnsi="Arial" w:cs="Arial"/>
          <w:sz w:val="20"/>
          <w:szCs w:val="20"/>
        </w:rPr>
        <w:t xml:space="preserve">en septiembre de 2021, reconocerá, dentro de la 78° edición de </w:t>
      </w:r>
      <w:proofErr w:type="spellStart"/>
      <w:r>
        <w:rPr>
          <w:rFonts w:ascii="Arial" w:eastAsia="Arial" w:hAnsi="Arial" w:cs="Arial"/>
          <w:sz w:val="20"/>
          <w:szCs w:val="20"/>
        </w:rPr>
        <w:t>MBFWMadrid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el trabajo de una de las 15 firmas presentes en el </w:t>
      </w:r>
      <w:r>
        <w:rPr>
          <w:rFonts w:ascii="Arial" w:eastAsia="Arial" w:hAnsi="Arial" w:cs="Arial"/>
          <w:b/>
          <w:sz w:val="20"/>
          <w:szCs w:val="20"/>
        </w:rPr>
        <w:t>Showroom Allianz EGO</w:t>
      </w:r>
      <w:r>
        <w:rPr>
          <w:rFonts w:ascii="Arial" w:eastAsia="Arial" w:hAnsi="Arial" w:cs="Arial"/>
          <w:sz w:val="20"/>
          <w:szCs w:val="20"/>
        </w:rPr>
        <w:t>, espacio donde mostrarán y pondrán a la venta sus colecciones</w:t>
      </w:r>
      <w:r>
        <w:rPr>
          <w:rFonts w:ascii="Arial" w:eastAsia="Arial" w:hAnsi="Arial" w:cs="Arial"/>
          <w:b/>
          <w:sz w:val="20"/>
          <w:szCs w:val="20"/>
        </w:rPr>
        <w:t xml:space="preserve"> Alineo Studio, ANAMINGO, COCONUTSCANKILL, ELE A</w:t>
      </w:r>
      <w:r>
        <w:rPr>
          <w:rFonts w:ascii="Arial" w:eastAsia="Arial" w:hAnsi="Arial" w:cs="Arial"/>
          <w:b/>
          <w:sz w:val="20"/>
          <w:szCs w:val="20"/>
        </w:rPr>
        <w:t xml:space="preserve">BOUT, ELENA MORALES,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EstadoDeRuido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, ESTELA CLARES, GA GÓ STUDIO, Genís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Betrian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, KI-FI, KOLLAPSE,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Laretta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, LARHHA,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mariocaravaca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y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syc</w:t>
      </w:r>
      <w:proofErr w:type="spellEnd"/>
      <w:r>
        <w:rPr>
          <w:rFonts w:ascii="Arial" w:eastAsia="Arial" w:hAnsi="Arial" w:cs="Arial"/>
          <w:b/>
          <w:sz w:val="20"/>
          <w:szCs w:val="20"/>
        </w:rPr>
        <w:t>.</w:t>
      </w:r>
    </w:p>
    <w:p w14:paraId="052E3C30" w14:textId="77777777" w:rsidR="00AA2C6C" w:rsidRDefault="00AA2C6C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59C7C00C" w14:textId="77777777" w:rsidR="00AA2C6C" w:rsidRDefault="009D287F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El trabajo de estas firmas y sus creadores va un paso más allá, explorando el sector de la moda para detectar tanto las necesidades que presenta como las posibilidades que ofrece, con el objetivo de </w:t>
      </w:r>
      <w:r>
        <w:rPr>
          <w:rFonts w:ascii="Arial" w:eastAsia="Arial" w:hAnsi="Arial" w:cs="Arial"/>
          <w:b/>
          <w:sz w:val="20"/>
          <w:szCs w:val="20"/>
        </w:rPr>
        <w:t>impulsar la grandeza</w:t>
      </w:r>
      <w:r>
        <w:rPr>
          <w:rFonts w:ascii="Arial" w:eastAsia="Arial" w:hAnsi="Arial" w:cs="Arial"/>
          <w:sz w:val="20"/>
          <w:szCs w:val="20"/>
        </w:rPr>
        <w:t xml:space="preserve"> de cada un uno y desarrollar propues</w:t>
      </w:r>
      <w:r>
        <w:rPr>
          <w:rFonts w:ascii="Arial" w:eastAsia="Arial" w:hAnsi="Arial" w:cs="Arial"/>
          <w:sz w:val="20"/>
          <w:szCs w:val="20"/>
        </w:rPr>
        <w:t>tas innovadoras que se vean reflejadas en un brillante futuro de la moda española.</w:t>
      </w:r>
    </w:p>
    <w:p w14:paraId="5F1F788E" w14:textId="77777777" w:rsidR="00AA2C6C" w:rsidRDefault="00AA2C6C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5560C483" w14:textId="77777777" w:rsidR="00AA2C6C" w:rsidRDefault="009D287F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Creatividad y visión empresarial para crear algo grande en la moda española</w:t>
      </w:r>
    </w:p>
    <w:p w14:paraId="7C5FC920" w14:textId="77777777" w:rsidR="00AA2C6C" w:rsidRDefault="00AA2C6C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01B3D447" w14:textId="77777777" w:rsidR="00AA2C6C" w:rsidRDefault="009D287F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El jurado, formado por expertos en moda y en emprendimiento, no solo valorará la creatividad e </w:t>
      </w:r>
      <w:r>
        <w:rPr>
          <w:rFonts w:ascii="Arial" w:eastAsia="Arial" w:hAnsi="Arial" w:cs="Arial"/>
          <w:sz w:val="20"/>
          <w:szCs w:val="20"/>
        </w:rPr>
        <w:t xml:space="preserve">innovación de la propuesta, sino también la viabilidad empresarial del proyecto. Sin olvidar los </w:t>
      </w:r>
      <w:r>
        <w:rPr>
          <w:rFonts w:ascii="Arial" w:eastAsia="Arial" w:hAnsi="Arial" w:cs="Arial"/>
          <w:sz w:val="20"/>
          <w:szCs w:val="20"/>
        </w:rPr>
        <w:lastRenderedPageBreak/>
        <w:t xml:space="preserve">valores de diversidad y sostenibilidad por los </w:t>
      </w:r>
      <w:proofErr w:type="gramStart"/>
      <w:r>
        <w:rPr>
          <w:rFonts w:ascii="Arial" w:eastAsia="Arial" w:hAnsi="Arial" w:cs="Arial"/>
          <w:sz w:val="20"/>
          <w:szCs w:val="20"/>
        </w:rPr>
        <w:t>que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apuesta la plataforma, en esta edición Allianz EGO también pondrá el foco sobre las propuestas y diseñadores</w:t>
      </w:r>
      <w:r>
        <w:rPr>
          <w:rFonts w:ascii="Arial" w:eastAsia="Arial" w:hAnsi="Arial" w:cs="Arial"/>
          <w:sz w:val="20"/>
          <w:szCs w:val="20"/>
        </w:rPr>
        <w:t xml:space="preserve"> que, de manera disruptiva, vayan un paso más allá para </w:t>
      </w:r>
      <w:r>
        <w:rPr>
          <w:rFonts w:ascii="Arial" w:eastAsia="Arial" w:hAnsi="Arial" w:cs="Arial"/>
          <w:b/>
          <w:sz w:val="20"/>
          <w:szCs w:val="20"/>
        </w:rPr>
        <w:t xml:space="preserve">crear algo grande que afiance un próspero futuro de la moda </w:t>
      </w:r>
      <w:proofErr w:type="spellStart"/>
      <w:r>
        <w:rPr>
          <w:rFonts w:ascii="Arial" w:eastAsia="Arial" w:hAnsi="Arial" w:cs="Arial"/>
          <w:b/>
          <w:i/>
          <w:sz w:val="20"/>
          <w:szCs w:val="20"/>
        </w:rPr>
        <w:t>made</w:t>
      </w:r>
      <w:proofErr w:type="spellEnd"/>
      <w:r>
        <w:rPr>
          <w:rFonts w:ascii="Arial" w:eastAsia="Arial" w:hAnsi="Arial" w:cs="Arial"/>
          <w:b/>
          <w:i/>
          <w:sz w:val="20"/>
          <w:szCs w:val="20"/>
        </w:rPr>
        <w:t xml:space="preserve"> in </w:t>
      </w:r>
      <w:proofErr w:type="spellStart"/>
      <w:r>
        <w:rPr>
          <w:rFonts w:ascii="Arial" w:eastAsia="Arial" w:hAnsi="Arial" w:cs="Arial"/>
          <w:b/>
          <w:i/>
          <w:sz w:val="20"/>
          <w:szCs w:val="20"/>
        </w:rPr>
        <w:t>Spain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6AE360D0" w14:textId="77777777" w:rsidR="00AA2C6C" w:rsidRDefault="00AA2C6C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3005EE2C" w14:textId="77777777" w:rsidR="00AA2C6C" w:rsidRDefault="009D287F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El fundador y director creativo de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Dominnico</w:t>
      </w:r>
      <w:proofErr w:type="spellEnd"/>
      <w:r>
        <w:rPr>
          <w:rFonts w:ascii="Arial" w:eastAsia="Arial" w:hAnsi="Arial" w:cs="Arial"/>
          <w:sz w:val="20"/>
          <w:szCs w:val="20"/>
        </w:rPr>
        <w:t>, Domingo Rodríguez Lázaro, quien ya se subió y dejó su huella en la pasarela Al</w:t>
      </w:r>
      <w:r>
        <w:rPr>
          <w:rFonts w:ascii="Arial" w:eastAsia="Arial" w:hAnsi="Arial" w:cs="Arial"/>
          <w:sz w:val="20"/>
          <w:szCs w:val="20"/>
        </w:rPr>
        <w:t xml:space="preserve">lianz EGO, se incorporará en esta edición al jurado. Como parte de esa cantera de jóvenes talentos de la plataforma, la experiencia de </w:t>
      </w:r>
      <w:proofErr w:type="spellStart"/>
      <w:r>
        <w:rPr>
          <w:rFonts w:ascii="Arial" w:eastAsia="Arial" w:hAnsi="Arial" w:cs="Arial"/>
          <w:sz w:val="20"/>
          <w:szCs w:val="20"/>
        </w:rPr>
        <w:t>Dominnico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servirá de espejo a los diseñadores seleccionados en esta convocatoria como creador e impulsor de su propia fir</w:t>
      </w:r>
      <w:r>
        <w:rPr>
          <w:rFonts w:ascii="Arial" w:eastAsia="Arial" w:hAnsi="Arial" w:cs="Arial"/>
          <w:sz w:val="20"/>
          <w:szCs w:val="20"/>
        </w:rPr>
        <w:t xml:space="preserve">ma en el mercado nacional. Junto a él, el panel de expertos estará compuesto por </w:t>
      </w:r>
      <w:r>
        <w:rPr>
          <w:rFonts w:ascii="Arial" w:eastAsia="Arial" w:hAnsi="Arial" w:cs="Arial"/>
          <w:b/>
          <w:sz w:val="20"/>
          <w:szCs w:val="20"/>
        </w:rPr>
        <w:t xml:space="preserve">Ana Rodríguez, </w:t>
      </w:r>
      <w:r>
        <w:rPr>
          <w:rFonts w:ascii="Arial" w:eastAsia="Arial" w:hAnsi="Arial" w:cs="Arial"/>
          <w:sz w:val="20"/>
          <w:szCs w:val="20"/>
        </w:rPr>
        <w:t xml:space="preserve">directora de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MBFWMadrid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Sep. 2023</w:t>
      </w:r>
      <w:r>
        <w:rPr>
          <w:rFonts w:ascii="Arial" w:eastAsia="Arial" w:hAnsi="Arial" w:cs="Arial"/>
          <w:sz w:val="20"/>
          <w:szCs w:val="20"/>
        </w:rPr>
        <w:t xml:space="preserve">; </w:t>
      </w:r>
      <w:r>
        <w:rPr>
          <w:rFonts w:ascii="Arial" w:eastAsia="Arial" w:hAnsi="Arial" w:cs="Arial"/>
          <w:b/>
          <w:sz w:val="20"/>
          <w:szCs w:val="20"/>
        </w:rPr>
        <w:t>Andrés Aberasturi</w:t>
      </w:r>
      <w:r>
        <w:rPr>
          <w:rFonts w:ascii="Arial" w:eastAsia="Arial" w:hAnsi="Arial" w:cs="Arial"/>
          <w:sz w:val="20"/>
          <w:szCs w:val="20"/>
        </w:rPr>
        <w:t xml:space="preserve">, comisario de </w:t>
      </w:r>
      <w:r>
        <w:rPr>
          <w:rFonts w:ascii="Arial" w:eastAsia="Arial" w:hAnsi="Arial" w:cs="Arial"/>
          <w:b/>
          <w:sz w:val="20"/>
          <w:szCs w:val="20"/>
        </w:rPr>
        <w:t>Allianz EGO</w:t>
      </w:r>
      <w:r>
        <w:rPr>
          <w:rFonts w:ascii="Arial" w:eastAsia="Arial" w:hAnsi="Arial" w:cs="Arial"/>
          <w:sz w:val="20"/>
          <w:szCs w:val="20"/>
        </w:rPr>
        <w:t xml:space="preserve">; y </w:t>
      </w:r>
      <w:r>
        <w:rPr>
          <w:rFonts w:ascii="Arial" w:eastAsia="Arial" w:hAnsi="Arial" w:cs="Arial"/>
          <w:b/>
          <w:sz w:val="20"/>
          <w:szCs w:val="20"/>
        </w:rPr>
        <w:t>Maruca García Paredes</w:t>
      </w:r>
      <w:r>
        <w:rPr>
          <w:rFonts w:ascii="Arial" w:eastAsia="Arial" w:hAnsi="Arial" w:cs="Arial"/>
          <w:sz w:val="20"/>
          <w:szCs w:val="20"/>
        </w:rPr>
        <w:t xml:space="preserve">, directora del Área de Moda de </w:t>
      </w:r>
      <w:r>
        <w:rPr>
          <w:rFonts w:ascii="Arial" w:eastAsia="Arial" w:hAnsi="Arial" w:cs="Arial"/>
          <w:b/>
          <w:sz w:val="20"/>
          <w:szCs w:val="20"/>
        </w:rPr>
        <w:t>UDIT, Universidad de Dise</w:t>
      </w:r>
      <w:r>
        <w:rPr>
          <w:rFonts w:ascii="Arial" w:eastAsia="Arial" w:hAnsi="Arial" w:cs="Arial"/>
          <w:b/>
          <w:sz w:val="20"/>
          <w:szCs w:val="20"/>
        </w:rPr>
        <w:t>ño y Tecnología</w:t>
      </w:r>
      <w:r>
        <w:rPr>
          <w:rFonts w:ascii="Arial" w:eastAsia="Arial" w:hAnsi="Arial" w:cs="Arial"/>
          <w:sz w:val="20"/>
          <w:szCs w:val="20"/>
        </w:rPr>
        <w:t xml:space="preserve">. El jurado visitará el Showroom de Allianz EGO, donde cada aspirante al premio realizará una presentación de su firma para que el jurado pueda conocer su trabajo de primera mano. </w:t>
      </w:r>
    </w:p>
    <w:p w14:paraId="6E8EDA09" w14:textId="77777777" w:rsidR="00AA2C6C" w:rsidRDefault="00AA2C6C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794F731E" w14:textId="77777777" w:rsidR="00AA2C6C" w:rsidRDefault="009D287F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Con este reconocimiento, Allianz busca impulsar el desarrollo creativo y empresarial de uno de los diseñadores que participan en el Showroom Allianz EGO y guiarle en los primeros pasos de su prometedora carrera. Para ello, la firma galardonada recibirá una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dotación económica de 6.000 euros</w:t>
      </w:r>
      <w:r>
        <w:rPr>
          <w:rFonts w:ascii="Arial" w:eastAsia="Arial" w:hAnsi="Arial" w:cs="Arial"/>
          <w:sz w:val="20"/>
          <w:szCs w:val="20"/>
        </w:rPr>
        <w:t xml:space="preserve"> destinada a la creación de una nueva colección y al </w:t>
      </w:r>
      <w:r>
        <w:rPr>
          <w:rFonts w:ascii="Arial" w:eastAsia="Arial" w:hAnsi="Arial" w:cs="Arial"/>
          <w:b/>
          <w:sz w:val="20"/>
          <w:szCs w:val="20"/>
        </w:rPr>
        <w:t>asesoramiento profesional durante 6 meses para el desarrollo empresarial de la marca de la mano de UDIT</w:t>
      </w:r>
      <w:r>
        <w:rPr>
          <w:rFonts w:ascii="Arial" w:eastAsia="Arial" w:hAnsi="Arial" w:cs="Arial"/>
          <w:sz w:val="20"/>
          <w:szCs w:val="20"/>
        </w:rPr>
        <w:t>, Universidad de Diseño y Tecnología. Además, tendrá la oportunida</w:t>
      </w:r>
      <w:r>
        <w:rPr>
          <w:rFonts w:ascii="Arial" w:eastAsia="Arial" w:hAnsi="Arial" w:cs="Arial"/>
          <w:sz w:val="20"/>
          <w:szCs w:val="20"/>
        </w:rPr>
        <w:t xml:space="preserve">d de mostrar la colección impulsada por este galardón sobre la pasarela Allianz EGO en la próxima edición de </w:t>
      </w:r>
      <w:proofErr w:type="spellStart"/>
      <w:r>
        <w:rPr>
          <w:rFonts w:ascii="Arial" w:eastAsia="Arial" w:hAnsi="Arial" w:cs="Arial"/>
          <w:sz w:val="20"/>
          <w:szCs w:val="20"/>
        </w:rPr>
        <w:t>MBFWMadrid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78003CCE" w14:textId="77777777" w:rsidR="00AA2C6C" w:rsidRDefault="00AA2C6C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3C29B53B" w14:textId="7949EC6C" w:rsidR="00AA2C6C" w:rsidRDefault="009D287F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Para esta nueva edición, el </w:t>
      </w:r>
      <w:r>
        <w:rPr>
          <w:rFonts w:ascii="Arial" w:eastAsia="Arial" w:hAnsi="Arial" w:cs="Arial"/>
          <w:b/>
          <w:sz w:val="20"/>
          <w:szCs w:val="20"/>
        </w:rPr>
        <w:t>Showroom Allianz EGO</w:t>
      </w:r>
      <w:r>
        <w:rPr>
          <w:rFonts w:ascii="Arial" w:eastAsia="Arial" w:hAnsi="Arial" w:cs="Arial"/>
          <w:sz w:val="20"/>
          <w:szCs w:val="20"/>
        </w:rPr>
        <w:t xml:space="preserve">, situado en el </w:t>
      </w:r>
      <w:proofErr w:type="spellStart"/>
      <w:r>
        <w:rPr>
          <w:rFonts w:ascii="Arial" w:eastAsia="Arial" w:hAnsi="Arial" w:cs="Arial"/>
          <w:sz w:val="20"/>
          <w:szCs w:val="20"/>
        </w:rPr>
        <w:t>Cibelespacio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se convertirá en un </w:t>
      </w:r>
      <w:r>
        <w:rPr>
          <w:rFonts w:ascii="Arial" w:eastAsia="Arial" w:hAnsi="Arial" w:cs="Arial"/>
          <w:b/>
          <w:sz w:val="20"/>
          <w:szCs w:val="20"/>
        </w:rPr>
        <w:t xml:space="preserve">espacio de creación y </w:t>
      </w:r>
      <w:r w:rsidR="008F6F49">
        <w:rPr>
          <w:rFonts w:ascii="Arial" w:eastAsia="Arial" w:hAnsi="Arial" w:cs="Arial"/>
          <w:b/>
          <w:sz w:val="20"/>
          <w:szCs w:val="20"/>
        </w:rPr>
        <w:t>“</w:t>
      </w:r>
      <w:proofErr w:type="spellStart"/>
      <w:r>
        <w:rPr>
          <w:rFonts w:ascii="Arial" w:eastAsia="Arial" w:hAnsi="Arial" w:cs="Arial"/>
          <w:b/>
          <w:i/>
          <w:sz w:val="20"/>
          <w:szCs w:val="20"/>
        </w:rPr>
        <w:t>self</w:t>
      </w:r>
      <w:proofErr w:type="spellEnd"/>
      <w:r w:rsidR="00FD1D86">
        <w:rPr>
          <w:rFonts w:ascii="Arial" w:eastAsia="Arial" w:hAnsi="Arial" w:cs="Arial"/>
          <w:b/>
          <w:i/>
          <w:sz w:val="20"/>
          <w:szCs w:val="20"/>
        </w:rPr>
        <w:t xml:space="preserve"> </w:t>
      </w:r>
      <w:proofErr w:type="spellStart"/>
      <w:proofErr w:type="gramStart"/>
      <w:r w:rsidR="00FD1D86">
        <w:rPr>
          <w:rFonts w:ascii="Arial" w:eastAsia="Arial" w:hAnsi="Arial" w:cs="Arial"/>
          <w:b/>
          <w:i/>
          <w:sz w:val="20"/>
          <w:szCs w:val="20"/>
        </w:rPr>
        <w:t>expression</w:t>
      </w:r>
      <w:proofErr w:type="spellEnd"/>
      <w:r>
        <w:rPr>
          <w:rFonts w:ascii="Arial" w:eastAsia="Arial" w:hAnsi="Arial" w:cs="Arial"/>
          <w:b/>
          <w:i/>
          <w:sz w:val="20"/>
          <w:szCs w:val="20"/>
        </w:rPr>
        <w:t xml:space="preserve"> </w:t>
      </w:r>
      <w:r w:rsidR="008F6F49">
        <w:rPr>
          <w:rFonts w:ascii="Arial" w:eastAsia="Arial" w:hAnsi="Arial" w:cs="Arial"/>
          <w:b/>
          <w:sz w:val="20"/>
          <w:szCs w:val="20"/>
        </w:rPr>
        <w:t>”</w:t>
      </w:r>
      <w:proofErr w:type="gramEnd"/>
      <w:r>
        <w:rPr>
          <w:rFonts w:ascii="Arial" w:eastAsia="Arial" w:hAnsi="Arial" w:cs="Arial"/>
          <w:b/>
          <w:sz w:val="20"/>
          <w:szCs w:val="20"/>
        </w:rPr>
        <w:t xml:space="preserve"> que impulsará la grandeza en todos sus rincones.</w:t>
      </w:r>
      <w:r>
        <w:rPr>
          <w:rFonts w:ascii="Arial" w:eastAsia="Arial" w:hAnsi="Arial" w:cs="Arial"/>
          <w:sz w:val="20"/>
          <w:szCs w:val="20"/>
        </w:rPr>
        <w:t xml:space="preserve"> En él, cada asistente podrá conocer y adquirir las colecciones de los 15 diseñadores que aspiran al premio, además de dar rienda suelta a sus dotes creativas a través de una serie de actividades, worksho</w:t>
      </w:r>
      <w:r>
        <w:rPr>
          <w:rFonts w:ascii="Arial" w:eastAsia="Arial" w:hAnsi="Arial" w:cs="Arial"/>
          <w:sz w:val="20"/>
          <w:szCs w:val="20"/>
        </w:rPr>
        <w:t xml:space="preserve">ps y charlas vinculadas al sector de la moda para maximizar su experiencia en </w:t>
      </w:r>
      <w:proofErr w:type="spellStart"/>
      <w:r>
        <w:rPr>
          <w:rFonts w:ascii="Arial" w:eastAsia="Arial" w:hAnsi="Arial" w:cs="Arial"/>
          <w:sz w:val="20"/>
          <w:szCs w:val="20"/>
        </w:rPr>
        <w:t>MBFWMadrid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</w:p>
    <w:p w14:paraId="271A5ECB" w14:textId="77777777" w:rsidR="00AA2C6C" w:rsidRDefault="00AA2C6C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39B35ABA" w14:textId="77777777" w:rsidR="00AA2C6C" w:rsidRDefault="009D287F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La participación de Allianz en </w:t>
      </w:r>
      <w:proofErr w:type="spellStart"/>
      <w:r>
        <w:rPr>
          <w:rFonts w:ascii="Arial" w:eastAsia="Arial" w:hAnsi="Arial" w:cs="Arial"/>
          <w:sz w:val="20"/>
          <w:szCs w:val="20"/>
        </w:rPr>
        <w:t>MBFWMadrid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refleja su apuesta por acompañar a estos creadores en este apasionante momento de sus carreras. Con una invitación clara: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“Crea algo GRANDE”, </w:t>
      </w:r>
      <w:r>
        <w:rPr>
          <w:rFonts w:ascii="Arial" w:eastAsia="Arial" w:hAnsi="Arial" w:cs="Arial"/>
          <w:sz w:val="20"/>
          <w:szCs w:val="20"/>
        </w:rPr>
        <w:t>la compañía busca dar voz a la visión creativa y empresarial de los jóvenes diseñadores de Allianz EGO. Impulsando la pluralidad de voces innovadoras y diversas que, a través de sus diseños, garantizan un próspero futuro de la moda espa</w:t>
      </w:r>
      <w:r>
        <w:rPr>
          <w:rFonts w:ascii="Arial" w:eastAsia="Arial" w:hAnsi="Arial" w:cs="Arial"/>
          <w:sz w:val="20"/>
          <w:szCs w:val="20"/>
        </w:rPr>
        <w:t>ñola mediante la continua búsqueda de la grandeza que quieren dejar reflejada en sus trabajos.</w:t>
      </w:r>
    </w:p>
    <w:p w14:paraId="30AC6843" w14:textId="77777777" w:rsidR="00AA2C6C" w:rsidRDefault="00AA2C6C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6128B23F" w14:textId="77777777" w:rsidR="00AA2C6C" w:rsidRDefault="00AA2C6C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714B07E8" w14:textId="77777777" w:rsidR="00AA2C6C" w:rsidRDefault="009D287F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Nueva jornada de desfiles Allianz EGO</w:t>
      </w:r>
    </w:p>
    <w:p w14:paraId="667B3422" w14:textId="77777777" w:rsidR="00AA2C6C" w:rsidRDefault="00AA2C6C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1F8BE913" w14:textId="77777777" w:rsidR="00AA2C6C" w:rsidRDefault="009D287F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El domingo 17 de septiembre, </w:t>
      </w:r>
      <w:r>
        <w:rPr>
          <w:rFonts w:ascii="Arial" w:eastAsia="Arial" w:hAnsi="Arial" w:cs="Arial"/>
          <w:b/>
          <w:sz w:val="20"/>
          <w:szCs w:val="20"/>
        </w:rPr>
        <w:t>Allianz EGO</w:t>
      </w:r>
      <w:r>
        <w:rPr>
          <w:rFonts w:ascii="Arial" w:eastAsia="Arial" w:hAnsi="Arial" w:cs="Arial"/>
          <w:sz w:val="20"/>
          <w:szCs w:val="20"/>
        </w:rPr>
        <w:t xml:space="preserve"> celebrará una </w:t>
      </w:r>
      <w:r>
        <w:rPr>
          <w:rFonts w:ascii="Arial" w:eastAsia="Arial" w:hAnsi="Arial" w:cs="Arial"/>
          <w:b/>
          <w:sz w:val="20"/>
          <w:szCs w:val="20"/>
        </w:rPr>
        <w:t>nueva jornada de desfiles</w:t>
      </w:r>
      <w:r>
        <w:rPr>
          <w:rFonts w:ascii="Arial" w:eastAsia="Arial" w:hAnsi="Arial" w:cs="Arial"/>
          <w:sz w:val="20"/>
          <w:szCs w:val="20"/>
        </w:rPr>
        <w:t xml:space="preserve"> con la que apuesta por dar visibilidad a la grandeza del trabajo de 10 diseñadores. Tras la entrega del premio Allianz EGO </w:t>
      </w:r>
      <w:proofErr w:type="spellStart"/>
      <w:r>
        <w:rPr>
          <w:rFonts w:ascii="Arial" w:eastAsia="Arial" w:hAnsi="Arial" w:cs="Arial"/>
          <w:sz w:val="20"/>
          <w:szCs w:val="20"/>
        </w:rPr>
        <w:t>Confidence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in </w:t>
      </w:r>
      <w:proofErr w:type="spellStart"/>
      <w:r>
        <w:rPr>
          <w:rFonts w:ascii="Arial" w:eastAsia="Arial" w:hAnsi="Arial" w:cs="Arial"/>
          <w:sz w:val="20"/>
          <w:szCs w:val="20"/>
        </w:rPr>
        <w:t>Fashion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la pasarela Allianz EGO dará comienzo con el desfile de </w:t>
      </w:r>
      <w:r>
        <w:rPr>
          <w:rFonts w:ascii="Arial" w:eastAsia="Arial" w:hAnsi="Arial" w:cs="Arial"/>
          <w:b/>
          <w:sz w:val="20"/>
          <w:szCs w:val="20"/>
        </w:rPr>
        <w:t>TÍSCAR ESPADAS</w:t>
      </w:r>
      <w:r>
        <w:rPr>
          <w:rFonts w:ascii="Arial" w:eastAsia="Arial" w:hAnsi="Arial" w:cs="Arial"/>
          <w:sz w:val="20"/>
          <w:szCs w:val="20"/>
        </w:rPr>
        <w:t>, ganadora de la última edición del pre</w:t>
      </w:r>
      <w:r>
        <w:rPr>
          <w:rFonts w:ascii="Arial" w:eastAsia="Arial" w:hAnsi="Arial" w:cs="Arial"/>
          <w:sz w:val="20"/>
          <w:szCs w:val="20"/>
        </w:rPr>
        <w:t xml:space="preserve">mio el pasado mes de febrero. </w:t>
      </w:r>
    </w:p>
    <w:p w14:paraId="557946E2" w14:textId="77777777" w:rsidR="00AA2C6C" w:rsidRDefault="00AA2C6C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28A122CC" w14:textId="77777777" w:rsidR="00AA2C6C" w:rsidRDefault="009D287F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La diseñadora andaluza presentará su nueva colección </w:t>
      </w:r>
      <w:r>
        <w:rPr>
          <w:rFonts w:ascii="Arial" w:eastAsia="Arial" w:hAnsi="Arial" w:cs="Arial"/>
          <w:b/>
          <w:sz w:val="20"/>
          <w:szCs w:val="20"/>
        </w:rPr>
        <w:t>‘Capítulo V’</w:t>
      </w:r>
      <w:r>
        <w:rPr>
          <w:rFonts w:ascii="Arial" w:eastAsia="Arial" w:hAnsi="Arial" w:cs="Arial"/>
          <w:sz w:val="20"/>
          <w:szCs w:val="20"/>
        </w:rPr>
        <w:t>, impulsada gracias a este galardón. En ella, TÍSCAR ESPADAS genera un diálogo entre lo artesanal y la innovación a través de la colaboración con artesanos del</w:t>
      </w:r>
      <w:r>
        <w:rPr>
          <w:rFonts w:ascii="Arial" w:eastAsia="Arial" w:hAnsi="Arial" w:cs="Arial"/>
          <w:sz w:val="20"/>
          <w:szCs w:val="20"/>
        </w:rPr>
        <w:t xml:space="preserve"> calzado y de la cerámica para crear complementos y zapatos que combinen con formas progresistas, con materiales como la lana española sin tratar o con la comodidad y la longevidad propia de cada una de las piezas que esta firma confecciona. </w:t>
      </w:r>
      <w:r>
        <w:rPr>
          <w:rFonts w:ascii="Arial" w:eastAsia="Arial" w:hAnsi="Arial" w:cs="Arial"/>
          <w:sz w:val="20"/>
          <w:szCs w:val="20"/>
        </w:rPr>
        <w:lastRenderedPageBreak/>
        <w:t xml:space="preserve">De este modo, </w:t>
      </w:r>
      <w:r>
        <w:rPr>
          <w:rFonts w:ascii="Arial" w:eastAsia="Arial" w:hAnsi="Arial" w:cs="Arial"/>
          <w:b/>
          <w:sz w:val="20"/>
          <w:szCs w:val="20"/>
        </w:rPr>
        <w:t>‘Capítulo V</w:t>
      </w:r>
      <w:r>
        <w:rPr>
          <w:rFonts w:ascii="Arial" w:eastAsia="Arial" w:hAnsi="Arial" w:cs="Arial"/>
          <w:sz w:val="20"/>
          <w:szCs w:val="20"/>
        </w:rPr>
        <w:t xml:space="preserve">’ da una capa extra de profundidad y dimensión que eleva el atractivo general de una colección cuyo resultado lleva impreso la marca de la artesanía humana y la </w:t>
      </w:r>
      <w:proofErr w:type="spellStart"/>
      <w:r>
        <w:rPr>
          <w:rFonts w:ascii="Arial" w:eastAsia="Arial" w:hAnsi="Arial" w:cs="Arial"/>
          <w:sz w:val="20"/>
          <w:szCs w:val="20"/>
        </w:rPr>
        <w:t>atención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al detalle.</w:t>
      </w:r>
    </w:p>
    <w:p w14:paraId="48C0A5A7" w14:textId="77777777" w:rsidR="00AA2C6C" w:rsidRDefault="00AA2C6C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219FE4B1" w14:textId="77777777" w:rsidR="00AA2C6C" w:rsidRDefault="009D287F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Junto a ella, se sumarán a la jornada de desfiles Allianz EGO</w:t>
      </w:r>
      <w:r>
        <w:rPr>
          <w:rFonts w:ascii="Arial" w:eastAsia="Arial" w:hAnsi="Arial" w:cs="Arial"/>
          <w:sz w:val="20"/>
          <w:szCs w:val="20"/>
        </w:rPr>
        <w:t xml:space="preserve"> las firmas </w:t>
      </w:r>
      <w:r>
        <w:rPr>
          <w:rFonts w:ascii="Arial" w:eastAsia="Arial" w:hAnsi="Arial" w:cs="Arial"/>
          <w:b/>
          <w:sz w:val="20"/>
          <w:szCs w:val="20"/>
        </w:rPr>
        <w:t xml:space="preserve">BINYA, BOLTAD, Corsicana, </w:t>
      </w:r>
      <w:proofErr w:type="gramStart"/>
      <w:r>
        <w:rPr>
          <w:rFonts w:ascii="Arial" w:eastAsia="Arial" w:hAnsi="Arial" w:cs="Arial"/>
          <w:b/>
          <w:sz w:val="20"/>
          <w:szCs w:val="20"/>
        </w:rPr>
        <w:t>Crack</w:t>
      </w:r>
      <w:proofErr w:type="gramEnd"/>
      <w:r>
        <w:rPr>
          <w:rFonts w:ascii="Arial" w:eastAsia="Arial" w:hAnsi="Arial" w:cs="Arial"/>
          <w:b/>
          <w:sz w:val="20"/>
          <w:szCs w:val="20"/>
        </w:rPr>
        <w:t>, EMEERREE, GIORGIELA STUDIO, Javier Guijarro y VISORI,</w:t>
      </w:r>
      <w:r>
        <w:rPr>
          <w:rFonts w:ascii="Arial" w:eastAsia="Arial" w:hAnsi="Arial" w:cs="Arial"/>
          <w:sz w:val="20"/>
          <w:szCs w:val="20"/>
        </w:rPr>
        <w:t xml:space="preserve"> así como la diseñadora internacional </w:t>
      </w:r>
      <w:r>
        <w:rPr>
          <w:rFonts w:ascii="Arial" w:eastAsia="Arial" w:hAnsi="Arial" w:cs="Arial"/>
          <w:b/>
          <w:sz w:val="20"/>
          <w:szCs w:val="20"/>
        </w:rPr>
        <w:t xml:space="preserve">Dominika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Kozáková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0E1518CB" w14:textId="77777777" w:rsidR="00AA2C6C" w:rsidRDefault="00AA2C6C">
      <w:pPr>
        <w:spacing w:line="276" w:lineRule="auto"/>
        <w:jc w:val="both"/>
        <w:rPr>
          <w:rFonts w:ascii="Arial" w:eastAsia="Arial" w:hAnsi="Arial" w:cs="Arial"/>
          <w:b/>
          <w:color w:val="0070C0"/>
          <w:sz w:val="20"/>
          <w:szCs w:val="20"/>
        </w:rPr>
      </w:pPr>
    </w:p>
    <w:p w14:paraId="5A64E9F4" w14:textId="77777777" w:rsidR="00AA2C6C" w:rsidRDefault="009D287F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Sobre Allianz Seguros</w:t>
      </w:r>
    </w:p>
    <w:p w14:paraId="6C70170C" w14:textId="77777777" w:rsidR="00AA2C6C" w:rsidRDefault="00AA2C6C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2331064C" w14:textId="28886102" w:rsidR="00AA2C6C" w:rsidRDefault="009D287F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Allianz Seguros es la principal filial del Grupo Allianz en España y una de l</w:t>
      </w:r>
      <w:r>
        <w:rPr>
          <w:rFonts w:ascii="Arial" w:eastAsia="Arial" w:hAnsi="Arial" w:cs="Arial"/>
          <w:sz w:val="20"/>
          <w:szCs w:val="20"/>
        </w:rPr>
        <w:t>as compañías líderes del sector asegurador español. Para ofrecer los mejores resultados para los clientes, la compañía apuesta por la cercanía física (a través de sus Sucursales y Delegaciones con más de 2.</w:t>
      </w:r>
      <w:r w:rsidR="00037624"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00 empleados y su red de más de 1</w:t>
      </w:r>
      <w:r w:rsidR="00037624">
        <w:rPr>
          <w:rFonts w:ascii="Arial" w:eastAsia="Arial" w:hAnsi="Arial" w:cs="Arial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.000 mediador</w:t>
      </w:r>
      <w:r>
        <w:rPr>
          <w:rFonts w:ascii="Arial" w:eastAsia="Arial" w:hAnsi="Arial" w:cs="Arial"/>
          <w:sz w:val="20"/>
          <w:szCs w:val="20"/>
        </w:rPr>
        <w:t xml:space="preserve">es), y tecnológica (mediante herramientas como su aplicación para smartphones y tabletas, su área de </w:t>
      </w:r>
      <w:proofErr w:type="spellStart"/>
      <w:r>
        <w:rPr>
          <w:rFonts w:ascii="Arial" w:eastAsia="Arial" w:hAnsi="Arial" w:cs="Arial"/>
          <w:sz w:val="20"/>
          <w:szCs w:val="20"/>
        </w:rPr>
        <w:t>eCliente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la web corporativa, y sus más de 500.000 SMS enviados anualmente a sus clientes). </w:t>
      </w:r>
    </w:p>
    <w:p w14:paraId="2ACB4A7B" w14:textId="77777777" w:rsidR="00AA2C6C" w:rsidRDefault="00AA2C6C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53F5255A" w14:textId="77777777" w:rsidR="00AA2C6C" w:rsidRDefault="009D287F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Cuenta con una de las gamas de productos más </w:t>
      </w:r>
      <w:r>
        <w:rPr>
          <w:rFonts w:ascii="Arial" w:eastAsia="Arial" w:hAnsi="Arial" w:cs="Arial"/>
          <w:sz w:val="20"/>
          <w:szCs w:val="20"/>
        </w:rPr>
        <w:t xml:space="preserve">completa e innovadora del mercado y se basa en el concepto de seguridad integral. Por eso, los productos y servicios que ofrece la compañía van desde el ámbito personal y familiar al empresarial, ofreciendo desde seguros de Vida, Autos, Hogar, Accidentes, </w:t>
      </w:r>
      <w:r>
        <w:rPr>
          <w:rFonts w:ascii="Arial" w:eastAsia="Arial" w:hAnsi="Arial" w:cs="Arial"/>
          <w:sz w:val="20"/>
          <w:szCs w:val="20"/>
        </w:rPr>
        <w:t xml:space="preserve">o Salud, pasando por </w:t>
      </w:r>
      <w:proofErr w:type="spellStart"/>
      <w:r>
        <w:rPr>
          <w:rFonts w:ascii="Arial" w:eastAsia="Arial" w:hAnsi="Arial" w:cs="Arial"/>
          <w:sz w:val="20"/>
          <w:szCs w:val="20"/>
        </w:rPr>
        <w:t>Multirriesgos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para empresas y comercios, hasta las soluciones aseguradoras personalizadas más complejas.</w:t>
      </w:r>
    </w:p>
    <w:p w14:paraId="7EA6D146" w14:textId="77777777" w:rsidR="00AA2C6C" w:rsidRDefault="00AA2C6C">
      <w:pPr>
        <w:spacing w:line="276" w:lineRule="auto"/>
        <w:jc w:val="both"/>
        <w:rPr>
          <w:rFonts w:ascii="Arial" w:eastAsia="Arial" w:hAnsi="Arial" w:cs="Arial"/>
          <w:color w:val="FF9900"/>
          <w:sz w:val="20"/>
          <w:szCs w:val="20"/>
        </w:rPr>
      </w:pPr>
    </w:p>
    <w:p w14:paraId="60B753A1" w14:textId="77777777" w:rsidR="00AA2C6C" w:rsidRDefault="009D287F">
      <w:pPr>
        <w:pBdr>
          <w:bottom w:val="single" w:sz="6" w:space="1" w:color="000000"/>
        </w:pBdr>
        <w:tabs>
          <w:tab w:val="left" w:pos="567"/>
        </w:tabs>
        <w:ind w:right="1418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Para más información:</w:t>
      </w:r>
    </w:p>
    <w:p w14:paraId="445D046A" w14:textId="77777777" w:rsidR="00AA2C6C" w:rsidRDefault="00AA2C6C">
      <w:pPr>
        <w:pBdr>
          <w:bottom w:val="single" w:sz="6" w:space="1" w:color="000000"/>
        </w:pBdr>
        <w:tabs>
          <w:tab w:val="left" w:pos="567"/>
        </w:tabs>
        <w:ind w:right="1418"/>
        <w:jc w:val="both"/>
        <w:rPr>
          <w:rFonts w:ascii="Arial" w:eastAsia="Arial" w:hAnsi="Arial" w:cs="Arial"/>
          <w:color w:val="FF9900"/>
          <w:sz w:val="20"/>
          <w:szCs w:val="20"/>
        </w:rPr>
      </w:pPr>
    </w:p>
    <w:p w14:paraId="0F40430E" w14:textId="135146B0" w:rsidR="00AA2C6C" w:rsidRDefault="009D287F">
      <w:pPr>
        <w:pBdr>
          <w:bottom w:val="single" w:sz="6" w:space="1" w:color="000000"/>
        </w:pBdr>
        <w:tabs>
          <w:tab w:val="left" w:pos="567"/>
        </w:tabs>
        <w:ind w:right="1418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Sonia Rodríguez</w:t>
      </w:r>
      <w:r>
        <w:rPr>
          <w:rFonts w:ascii="Arial" w:eastAsia="Arial" w:hAnsi="Arial" w:cs="Arial"/>
          <w:sz w:val="20"/>
          <w:szCs w:val="20"/>
        </w:rPr>
        <w:tab/>
        <w:t xml:space="preserve">Tel. </w:t>
      </w:r>
      <w:r w:rsidR="00FD1D86">
        <w:rPr>
          <w:rFonts w:ascii="Arial" w:eastAsia="Arial" w:hAnsi="Arial" w:cs="Arial"/>
          <w:sz w:val="20"/>
          <w:szCs w:val="20"/>
        </w:rPr>
        <w:t>638930008</w:t>
      </w:r>
    </w:p>
    <w:p w14:paraId="2F593A0B" w14:textId="77777777" w:rsidR="00AA2C6C" w:rsidRDefault="009D287F">
      <w:pPr>
        <w:keepNext/>
        <w:pBdr>
          <w:bottom w:val="single" w:sz="6" w:space="1" w:color="000000"/>
        </w:pBdr>
        <w:ind w:right="141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Laura Gallach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Tel. 93 228 67 83</w:t>
      </w:r>
    </w:p>
    <w:p w14:paraId="0D147631" w14:textId="77777777" w:rsidR="00AA2C6C" w:rsidRDefault="00AA2C6C">
      <w:pPr>
        <w:keepNext/>
        <w:pBdr>
          <w:bottom w:val="single" w:sz="6" w:space="1" w:color="000000"/>
        </w:pBdr>
        <w:ind w:right="1418"/>
        <w:jc w:val="both"/>
        <w:rPr>
          <w:rFonts w:ascii="Arial" w:eastAsia="Arial" w:hAnsi="Arial" w:cs="Arial"/>
          <w:sz w:val="20"/>
          <w:szCs w:val="20"/>
        </w:rPr>
      </w:pPr>
    </w:p>
    <w:p w14:paraId="6506E022" w14:textId="77777777" w:rsidR="00AA2C6C" w:rsidRDefault="009D287F">
      <w:pPr>
        <w:ind w:right="64"/>
        <w:jc w:val="both"/>
        <w:rPr>
          <w:rFonts w:ascii="Times" w:eastAsia="Times" w:hAnsi="Times" w:cs="Times"/>
          <w:sz w:val="20"/>
          <w:szCs w:val="20"/>
        </w:rPr>
      </w:pPr>
      <w:r>
        <w:rPr>
          <w:rFonts w:ascii="Times" w:eastAsia="Times" w:hAnsi="Times" w:cs="Times"/>
          <w:b/>
          <w:sz w:val="20"/>
          <w:szCs w:val="20"/>
        </w:rPr>
        <w:t xml:space="preserve">Estas aseveraciones quedan, como siempre, sujetas a la siguiente </w:t>
      </w:r>
      <w:hyperlink r:id="rId12">
        <w:r>
          <w:rPr>
            <w:rFonts w:ascii="Times" w:eastAsia="Times" w:hAnsi="Times" w:cs="Times"/>
            <w:b/>
            <w:sz w:val="20"/>
            <w:szCs w:val="20"/>
            <w:u w:val="single"/>
          </w:rPr>
          <w:t>nota preventiva</w:t>
        </w:r>
      </w:hyperlink>
      <w:r>
        <w:rPr>
          <w:rFonts w:ascii="Times" w:eastAsia="Times" w:hAnsi="Times" w:cs="Times"/>
          <w:sz w:val="20"/>
          <w:szCs w:val="20"/>
        </w:rPr>
        <w:t>.</w:t>
      </w:r>
    </w:p>
    <w:p w14:paraId="53D16A3E" w14:textId="77777777" w:rsidR="00AA2C6C" w:rsidRDefault="00AA2C6C">
      <w:pPr>
        <w:spacing w:line="276" w:lineRule="auto"/>
        <w:rPr>
          <w:b/>
          <w:sz w:val="20"/>
          <w:szCs w:val="20"/>
        </w:rPr>
      </w:pPr>
    </w:p>
    <w:sectPr w:rsidR="00AA2C6C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1417" w:right="1701" w:bottom="1417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C85A0" w14:textId="77777777" w:rsidR="006E3146" w:rsidRDefault="006E3146">
      <w:r>
        <w:separator/>
      </w:r>
    </w:p>
  </w:endnote>
  <w:endnote w:type="continuationSeparator" w:id="0">
    <w:p w14:paraId="1FA82DCD" w14:textId="77777777" w:rsidR="006E3146" w:rsidRDefault="006E3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87AC8" w14:textId="77777777" w:rsidR="00AA2C6C" w:rsidRDefault="00AA2C6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9EE98" w14:textId="77777777" w:rsidR="00AA2C6C" w:rsidRDefault="00AA2C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6FAD0" w14:textId="77777777" w:rsidR="006E3146" w:rsidRDefault="006E3146">
      <w:r>
        <w:separator/>
      </w:r>
    </w:p>
  </w:footnote>
  <w:footnote w:type="continuationSeparator" w:id="0">
    <w:p w14:paraId="0C736FA3" w14:textId="77777777" w:rsidR="006E3146" w:rsidRDefault="006E3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70A35" w14:textId="77777777" w:rsidR="00AA2C6C" w:rsidRDefault="00AA2C6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E78DC" w14:textId="77777777" w:rsidR="00AA2C6C" w:rsidRDefault="009D287F">
    <w:pPr>
      <w:tabs>
        <w:tab w:val="center" w:pos="4536"/>
        <w:tab w:val="right" w:pos="9072"/>
      </w:tabs>
      <w:jc w:val="right"/>
      <w:rPr>
        <w:rFonts w:ascii="Arial" w:eastAsia="Arial" w:hAnsi="Arial" w:cs="Arial"/>
        <w:b/>
        <w:color w:val="000080"/>
        <w:sz w:val="28"/>
        <w:szCs w:val="28"/>
      </w:rPr>
    </w:pPr>
    <w:r>
      <w:rPr>
        <w:rFonts w:ascii="Arial" w:eastAsia="Arial" w:hAnsi="Arial" w:cs="Arial"/>
        <w:b/>
        <w:noProof/>
        <w:color w:val="000080"/>
        <w:sz w:val="28"/>
        <w:szCs w:val="28"/>
      </w:rPr>
      <w:drawing>
        <wp:inline distT="0" distB="0" distL="0" distR="0" wp14:anchorId="11C9B048" wp14:editId="017C65FE">
          <wp:extent cx="1637665" cy="40386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7665" cy="403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ADF6EB5" w14:textId="77777777" w:rsidR="00AA2C6C" w:rsidRDefault="009D287F">
    <w:pPr>
      <w:rPr>
        <w:rFonts w:ascii="Helvetica Neue" w:eastAsia="Helvetica Neue" w:hAnsi="Helvetica Neue" w:cs="Helvetica Neue"/>
        <w:sz w:val="28"/>
        <w:szCs w:val="28"/>
      </w:rPr>
    </w:pPr>
    <w:r>
      <w:rPr>
        <w:rFonts w:ascii="Helvetica Neue" w:eastAsia="Helvetica Neue" w:hAnsi="Helvetica Neue" w:cs="Helvetica Neue"/>
        <w:sz w:val="28"/>
        <w:szCs w:val="28"/>
      </w:rPr>
      <w:t>Allianz Seguros</w:t>
    </w:r>
  </w:p>
  <w:p w14:paraId="28A6E6FA" w14:textId="77777777" w:rsidR="00AA2C6C" w:rsidRDefault="00AA2C6C">
    <w:pPr>
      <w:tabs>
        <w:tab w:val="center" w:pos="4536"/>
        <w:tab w:val="right" w:pos="9072"/>
      </w:tabs>
      <w:rPr>
        <w:rFonts w:ascii="Arial" w:eastAsia="Arial" w:hAnsi="Arial" w:cs="Arial"/>
        <w:sz w:val="10"/>
        <w:szCs w:val="10"/>
      </w:rPr>
    </w:pPr>
  </w:p>
  <w:p w14:paraId="25F7DAC4" w14:textId="77777777" w:rsidR="00AA2C6C" w:rsidRDefault="009D287F">
    <w:pPr>
      <w:tabs>
        <w:tab w:val="center" w:pos="4536"/>
        <w:tab w:val="right" w:pos="9072"/>
      </w:tabs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Comunicación Corporativa</w:t>
    </w:r>
  </w:p>
  <w:p w14:paraId="309051CB" w14:textId="77777777" w:rsidR="00AA2C6C" w:rsidRDefault="00AA2C6C">
    <w:pPr>
      <w:tabs>
        <w:tab w:val="center" w:pos="4536"/>
        <w:tab w:val="right" w:pos="9072"/>
      </w:tabs>
      <w:rPr>
        <w:rFonts w:ascii="Arial" w:eastAsia="Arial" w:hAnsi="Arial" w:cs="Arial"/>
        <w:sz w:val="40"/>
        <w:szCs w:val="40"/>
      </w:rPr>
    </w:pPr>
  </w:p>
  <w:p w14:paraId="2B9EA241" w14:textId="77777777" w:rsidR="00AA2C6C" w:rsidRDefault="009D287F">
    <w:pPr>
      <w:tabs>
        <w:tab w:val="center" w:pos="4536"/>
        <w:tab w:val="right" w:pos="9072"/>
      </w:tabs>
      <w:rPr>
        <w:rFonts w:ascii="Arial" w:eastAsia="Arial" w:hAnsi="Arial" w:cs="Arial"/>
        <w:color w:val="7F7F7F"/>
        <w:sz w:val="44"/>
        <w:szCs w:val="44"/>
      </w:rPr>
    </w:pPr>
    <w:r>
      <w:rPr>
        <w:rFonts w:ascii="Arial" w:eastAsia="Arial" w:hAnsi="Arial" w:cs="Arial"/>
        <w:color w:val="7F7F7F"/>
        <w:sz w:val="44"/>
        <w:szCs w:val="44"/>
      </w:rPr>
      <w:t>Nota de Prensa</w:t>
    </w:r>
  </w:p>
  <w:p w14:paraId="7FC3525A" w14:textId="77777777" w:rsidR="00AA2C6C" w:rsidRDefault="00AA2C6C">
    <w:pPr>
      <w:tabs>
        <w:tab w:val="center" w:pos="4536"/>
        <w:tab w:val="right" w:pos="9072"/>
      </w:tabs>
      <w:rPr>
        <w:rFonts w:ascii="Arial" w:eastAsia="Arial" w:hAnsi="Arial" w:cs="Arial"/>
        <w:color w:val="7F7F7F"/>
        <w:sz w:val="44"/>
        <w:szCs w:val="44"/>
      </w:rPr>
    </w:pPr>
  </w:p>
  <w:p w14:paraId="033B567D" w14:textId="77777777" w:rsidR="00AA2C6C" w:rsidRDefault="00AA2C6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926E93"/>
    <w:multiLevelType w:val="multilevel"/>
    <w:tmpl w:val="7BB07E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816655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C6C"/>
    <w:rsid w:val="00037624"/>
    <w:rsid w:val="0014738D"/>
    <w:rsid w:val="0061326B"/>
    <w:rsid w:val="006E3146"/>
    <w:rsid w:val="008F6F49"/>
    <w:rsid w:val="009D287F"/>
    <w:rsid w:val="00AA2C6C"/>
    <w:rsid w:val="00B40438"/>
    <w:rsid w:val="00C4097C"/>
    <w:rsid w:val="00FD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70A39"/>
  <w15:docId w15:val="{C09F0E0A-674E-405C-9614-6932B8C49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73444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D31C3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D31C3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n">
    <w:name w:val="Revision"/>
    <w:hidden/>
    <w:uiPriority w:val="99"/>
    <w:semiHidden/>
    <w:rsid w:val="00037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allianz.es/descubre-allianz/actualidad/enlaces-de-intere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5D78925D459C4792E0AB097CA57A8700468EE264CD9B964F9956379036DA5620" ma:contentTypeVersion="103" ma:contentTypeDescription="Contenido no relevante." ma:contentTypeScope="" ma:versionID="953046ab97e24b758205a31f9fe5270a">
  <xsd:schema xmlns:xsd="http://www.w3.org/2001/XMLSchema" xmlns:xs="http://www.w3.org/2001/XMLSchema" xmlns:p="http://schemas.microsoft.com/office/2006/metadata/properties" xmlns:ns1="http://schemas.microsoft.com/sharepoint/v3" xmlns:ns2="5d5361cd-dd21-42bb-ace1-e1b72dd4ac82" xmlns:ns3="9ff07a45-11f5-479e-a441-cd98a86709fe" targetNamespace="http://schemas.microsoft.com/office/2006/metadata/properties" ma:root="true" ma:fieldsID="ed5fafb9bf9b404efb575d0b740e0227" ns1:_="" ns2:_="" ns3:_="">
    <xsd:import namespace="http://schemas.microsoft.com/sharepoint/v3"/>
    <xsd:import namespace="5d5361cd-dd21-42bb-ace1-e1b72dd4ac82"/>
    <xsd:import namespace="9ff07a45-11f5-479e-a441-cd98a86709f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3:_dlc_DocIdUrl" minOccurs="0"/>
                <xsd:element ref="ns3:DossierOwner"/>
                <xsd:element ref="ns3:DossierStatus"/>
                <xsd:element ref="ns3:MaterialContract" minOccurs="0"/>
                <xsd:element ref="ns3:OutsourcingAgreement" minOccurs="0"/>
                <xsd:element ref="ns3:ExternalContractingParties" minOccurs="0"/>
                <xsd:element ref="ns3:PlaceOfOriginal" minOccurs="0"/>
                <xsd:element ref="ns3:ContractManagers" minOccurs="0"/>
                <xsd:element ref="ns3:DocumentClas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PersistId" minOccurs="0"/>
                <xsd:element ref="ns3:MailPreviewData" minOccurs="0"/>
                <xsd:element ref="ns3:nd762d5e82fb490792aa88eaddbb89ea" minOccurs="0"/>
                <xsd:element ref="ns3:TaxCatchAllLabel" minOccurs="0"/>
                <xsd:element ref="ns3:l6856d4619ce496882360609f9fc1dec" minOccurs="0"/>
                <xsd:element ref="ns3:ContractType" minOccurs="0"/>
                <xsd:element ref="ns3:ContractStatus"/>
                <xsd:element ref="ns3:ContractDate" minOccurs="0"/>
                <xsd:element ref="ns3:ContractExpirationDat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" nillable="true" ma:displayName="Descripción" ma:description="Una descripción del conjunto de documentos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Etiquetas de imagen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Id. de documento" ma:description="Vínculo permanente a este documento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sierOwner" ma:index="5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6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7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OutsourcingAgreement" ma:index="8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9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lass" ma:index="12" nillable="true" ma:displayName="Categoria del documento" ma:description="Atributo para clasificar el Documento de acuerdo con la programacion de retencion del documento." ma:format="Dropdown" ma:hidden="true" ma:internalName="DocumentClass" ma:readOnly="false">
      <xsd:simpleType>
        <xsd:restriction base="dms:Choice">
          <xsd:enumeration value="Carta de negocio"/>
          <xsd:enumeration value="Registro de contabilidad"/>
          <xsd:enumeration value="Documentación o decisión importante"/>
          <xsd:enumeration value="Decisión de la autoridad supervisora"/>
          <xsd:enumeration value="Decisión de autoridad"/>
          <xsd:enumeration value="Documentación de las decisiones del Consejo de Administración"/>
          <xsd:enumeration value="Documentación de las decisiones del Consejo de Supervisión"/>
          <xsd:enumeration value="Estado financiero o informe"/>
          <xsd:enumeration value="Libro de cuentas o lista de activos"/>
          <xsd:enumeration value="Documentación para contabilidad o contabilidad"/>
          <xsd:enumeration value="Regla corporativa"/>
          <xsd:enumeration value="Estatutos, acuerdo de accionistas u otro documento corporativo"/>
          <xsd:enumeration value="Documentación sobre el lavado de dinero o las sanciones económicas"/>
        </xsd:restriction>
      </xsd:simpleType>
    </xsd:element>
    <xsd:element name="SharedWithUsers" ma:index="25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Detalles de uso compartido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Valor de Id. de documento" ma:description="El valor del identificador de documento asignado a este elemento." ma:hidden="true" ma:indexed="true" ma:internalName="_dlc_DocId" ma:readOnly="true">
      <xsd:simpleType>
        <xsd:restriction base="dms:Text"/>
      </xsd:simpleType>
    </xsd:element>
    <xsd:element name="_dlc_DocIdPersistId" ma:index="3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ailPreviewData" ma:index="33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nd762d5e82fb490792aa88eaddbb89ea" ma:index="3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856d4619ce496882360609f9fc1dec" ma:index="37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Type" ma:index="42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43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Date" ma:index="44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45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DFyciCroyouFFMTaP3DRfDzGbA==">CgMxLjA4AHIhMXNHVDc4bVZlT3ZuSkxkYnNBLXFHMFVFckdMMUlqOEZB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OfOriginal xmlns="9ff07a45-11f5-479e-a441-cd98a86709fe" xsi:nil="true"/>
    <_dlc_DocIdPersistId xmlns="9ff07a45-11f5-479e-a441-cd98a86709fe" xsi:nil="true"/>
    <DossierStatus xmlns="9ff07a45-11f5-479e-a441-cd98a86709f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 xsi:nil="true"/>
    <ContractDate xmlns="9ff07a45-11f5-479e-a441-cd98a86709fe" xsi:nil="true"/>
    <MailPreviewData xmlns="9ff07a45-11f5-479e-a441-cd98a86709fe" xsi:nil="true"/>
    <DocumentSetDescription xmlns="http://schemas.microsoft.com/sharepoint/v3" xsi:nil="true"/>
    <MaterialContract xmlns="9ff07a45-11f5-479e-a441-cd98a86709fe" xsi:nil="true"/>
    <lcf76f155ced4ddcb4097134ff3c332f xmlns="5d5361cd-dd21-42bb-ace1-e1b72dd4ac82">
      <Terms xmlns="http://schemas.microsoft.com/office/infopath/2007/PartnerControls"/>
    </lcf76f155ced4ddcb4097134ff3c332f>
    <ExternalContractingParties xmlns="9ff07a45-11f5-479e-a441-cd98a86709fe" xsi:nil="true"/>
    <ContractType xmlns="9ff07a45-11f5-479e-a441-cd98a86709fe" xsi:nil="true"/>
    <ContractExpirationDate xmlns="9ff07a45-11f5-479e-a441-cd98a86709fe" xsi:nil="true"/>
    <DossierOwner xmlns="9ff07a45-11f5-479e-a441-cd98a86709fe">
      <UserInfo>
        <DisplayName/>
        <AccountId/>
        <AccountType/>
      </UserInfo>
    </DossierOwner>
    <nd762d5e82fb490792aa88eaddbb89ea xmlns="9ff07a45-11f5-479e-a441-cd98a86709fe">
      <Terms xmlns="http://schemas.microsoft.com/office/infopath/2007/PartnerControls"/>
    </nd762d5e82fb490792aa88eaddbb89ea>
    <DocumentClass xmlns="9ff07a45-11f5-479e-a441-cd98a86709fe" xsi:nil="true"/>
    <ContractStatus xmlns="9ff07a45-11f5-479e-a441-cd98a86709fe">Sequía</ContractStatus>
    <l6856d4619ce496882360609f9fc1dec xmlns="9ff07a45-11f5-479e-a441-cd98a86709fe">
      <Terms xmlns="http://schemas.microsoft.com/office/infopath/2007/PartnerControls"/>
    </l6856d4619ce496882360609f9fc1dec>
    <_dlc_DocIdUrl xmlns="9ff07a45-11f5-479e-a441-cd98a86709fe">
      <Url xsi:nil="true"/>
      <Description xsi:nil="true"/>
    </_dlc_DocIdUrl>
    <TaxCatchAll xmlns="9ff07a45-11f5-479e-a441-cd98a86709fe"/>
    <TaxCatchAllLabel xmlns="9ff07a45-11f5-479e-a441-cd98a86709fe"/>
  </documentManagement>
</p:properties>
</file>

<file path=customXml/itemProps1.xml><?xml version="1.0" encoding="utf-8"?>
<ds:datastoreItem xmlns:ds="http://schemas.openxmlformats.org/officeDocument/2006/customXml" ds:itemID="{A1AA9964-7033-408A-93DC-3E1DB9FE0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5361cd-dd21-42bb-ace1-e1b72dd4ac82"/>
    <ds:schemaRef ds:uri="9ff07a45-11f5-479e-a441-cd98a8670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569EB061-BF23-482D-BE3B-22473B0904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D96369-A238-4E2F-9AAB-4C72060C3E1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9BB21C8-5D59-4740-B50C-7A8F8FFF61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1177</Words>
  <Characters>6478</Characters>
  <Application>Microsoft Office Word</Application>
  <DocSecurity>0</DocSecurity>
  <Lines>53</Lines>
  <Paragraphs>15</Paragraphs>
  <ScaleCrop>false</ScaleCrop>
  <Company/>
  <LinksUpToDate>false</LinksUpToDate>
  <CharactersWithSpaces>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Rodriguez Mosquera, Sonia (Allianz Compania de Seguros y Reaseguros S.A.)</cp:lastModifiedBy>
  <cp:revision>2</cp:revision>
  <dcterms:created xsi:type="dcterms:W3CDTF">2023-09-12T15:25:00Z</dcterms:created>
  <dcterms:modified xsi:type="dcterms:W3CDTF">2023-09-12T15:25:00Z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5f591a-3248-43e9-9b70-1ad50135772d_Enabled">
    <vt:lpwstr>true</vt:lpwstr>
  </property>
  <property fmtid="{D5CDD505-2E9C-101B-9397-08002B2CF9AE}" pid="3" name="MSIP_Label_ce5f591a-3248-43e9-9b70-1ad50135772d_SetDate">
    <vt:lpwstr>2023-08-29T08:55:29Z</vt:lpwstr>
  </property>
  <property fmtid="{D5CDD505-2E9C-101B-9397-08002B2CF9AE}" pid="4" name="MSIP_Label_ce5f591a-3248-43e9-9b70-1ad50135772d_Method">
    <vt:lpwstr>Privileged</vt:lpwstr>
  </property>
  <property fmtid="{D5CDD505-2E9C-101B-9397-08002B2CF9AE}" pid="5" name="MSIP_Label_ce5f591a-3248-43e9-9b70-1ad50135772d_Name">
    <vt:lpwstr>ce5f591a-3248-43e9-9b70-1ad50135772d</vt:lpwstr>
  </property>
  <property fmtid="{D5CDD505-2E9C-101B-9397-08002B2CF9AE}" pid="6" name="MSIP_Label_ce5f591a-3248-43e9-9b70-1ad50135772d_SiteId">
    <vt:lpwstr>6e06e42d-6925-47c6-b9e7-9581c7ca302a</vt:lpwstr>
  </property>
  <property fmtid="{D5CDD505-2E9C-101B-9397-08002B2CF9AE}" pid="7" name="MSIP_Label_ce5f591a-3248-43e9-9b70-1ad50135772d_ActionId">
    <vt:lpwstr>382ca9bc-7cee-442a-9c58-7208eae1bae0</vt:lpwstr>
  </property>
  <property fmtid="{D5CDD505-2E9C-101B-9397-08002B2CF9AE}" pid="8" name="MSIP_Label_ce5f591a-3248-43e9-9b70-1ad50135772d_ContentBits">
    <vt:lpwstr>0</vt:lpwstr>
  </property>
  <property fmtid="{D5CDD505-2E9C-101B-9397-08002B2CF9AE}" pid="9" name="DossierDepartment">
    <vt:lpwstr/>
  </property>
  <property fmtid="{D5CDD505-2E9C-101B-9397-08002B2CF9AE}" pid="10" name="AllianzContractingParties">
    <vt:lpwstr/>
  </property>
  <property fmtid="{D5CDD505-2E9C-101B-9397-08002B2CF9AE}" pid="11" name="MediaServiceImageTags">
    <vt:lpwstr/>
  </property>
  <property fmtid="{D5CDD505-2E9C-101B-9397-08002B2CF9AE}" pid="12" name="ContentTypeId">
    <vt:lpwstr>0x010100125D78925D459C4792E0AB097CA57A8700468EE264CD9B964F9956379036DA5620</vt:lpwstr>
  </property>
  <property fmtid="{D5CDD505-2E9C-101B-9397-08002B2CF9AE}" pid="13" name="Contract_Type">
    <vt:lpwstr/>
  </property>
  <property fmtid="{D5CDD505-2E9C-101B-9397-08002B2CF9AE}" pid="14" name="b0fe84444e894ab98172082a3d0e58f8">
    <vt:lpwstr/>
  </property>
  <property fmtid="{D5CDD505-2E9C-101B-9397-08002B2CF9AE}" pid="15" name="_dlc_DocIdItemGuid">
    <vt:lpwstr>ac6ee0d3-0c98-40fd-bec3-21d3b833ec72</vt:lpwstr>
  </property>
  <property fmtid="{D5CDD505-2E9C-101B-9397-08002B2CF9AE}" pid="16" name="Document_Class">
    <vt:lpwstr/>
  </property>
  <property fmtid="{D5CDD505-2E9C-101B-9397-08002B2CF9AE}" pid="17" name="iccd162ff52447b49ab8f5fd8f2cec1e">
    <vt:lpwstr/>
  </property>
</Properties>
</file>