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31FBBE05" w14:textId="0FB70D3F" w:rsidR="00BA7126" w:rsidRPr="00BA7126" w:rsidRDefault="75DFC48A" w:rsidP="382C5740">
      <w:pPr>
        <w:ind w:left="540" w:right="944"/>
        <w:jc w:val="center"/>
        <w:rPr>
          <w:b/>
          <w:bCs/>
          <w:sz w:val="32"/>
          <w:szCs w:val="32"/>
        </w:rPr>
      </w:pPr>
      <w:r w:rsidRPr="382C5740">
        <w:rPr>
          <w:b/>
          <w:bCs/>
          <w:sz w:val="32"/>
          <w:szCs w:val="32"/>
        </w:rPr>
        <w:t xml:space="preserve">Una española entre los ganadores de los </w:t>
      </w:r>
      <w:r w:rsidR="601A2627" w:rsidRPr="382C5740">
        <w:rPr>
          <w:b/>
          <w:bCs/>
          <w:sz w:val="32"/>
          <w:szCs w:val="32"/>
        </w:rPr>
        <w:t>“</w:t>
      </w:r>
      <w:r w:rsidRPr="382C5740">
        <w:rPr>
          <w:b/>
          <w:bCs/>
          <w:sz w:val="32"/>
          <w:szCs w:val="32"/>
        </w:rPr>
        <w:t xml:space="preserve">Unity </w:t>
      </w:r>
      <w:proofErr w:type="spellStart"/>
      <w:r w:rsidRPr="382C5740">
        <w:rPr>
          <w:b/>
          <w:bCs/>
          <w:sz w:val="32"/>
          <w:szCs w:val="32"/>
        </w:rPr>
        <w:t>Awards</w:t>
      </w:r>
      <w:proofErr w:type="spellEnd"/>
      <w:r w:rsidR="631635D2" w:rsidRPr="382C5740">
        <w:rPr>
          <w:b/>
          <w:bCs/>
          <w:sz w:val="32"/>
          <w:szCs w:val="32"/>
        </w:rPr>
        <w:t>”</w:t>
      </w:r>
      <w:r w:rsidRPr="382C5740">
        <w:rPr>
          <w:b/>
          <w:bCs/>
          <w:sz w:val="32"/>
          <w:szCs w:val="32"/>
        </w:rPr>
        <w:t xml:space="preserve"> de </w:t>
      </w:r>
      <w:r w:rsidR="14725450" w:rsidRPr="382C5740">
        <w:rPr>
          <w:b/>
          <w:bCs/>
          <w:sz w:val="32"/>
          <w:szCs w:val="32"/>
        </w:rPr>
        <w:t>Allianz</w:t>
      </w:r>
      <w:r w:rsidR="67976354" w:rsidRPr="382C5740">
        <w:rPr>
          <w:b/>
          <w:bCs/>
          <w:sz w:val="32"/>
          <w:szCs w:val="32"/>
        </w:rPr>
        <w:t>,</w:t>
      </w:r>
      <w:r w:rsidR="0F2A9F4F" w:rsidRPr="382C5740">
        <w:rPr>
          <w:b/>
          <w:bCs/>
          <w:sz w:val="32"/>
          <w:szCs w:val="32"/>
        </w:rPr>
        <w:t xml:space="preserve"> </w:t>
      </w:r>
      <w:r w:rsidR="14725450" w:rsidRPr="382C5740">
        <w:rPr>
          <w:b/>
          <w:bCs/>
          <w:sz w:val="32"/>
          <w:szCs w:val="32"/>
        </w:rPr>
        <w:t>que reconocen iniciativas que fomentan la unidad a través del deporte</w:t>
      </w:r>
    </w:p>
    <w:p w14:paraId="75DF4F8E" w14:textId="07924811" w:rsidR="382C5740" w:rsidRDefault="382C5740" w:rsidP="382C5740">
      <w:pPr>
        <w:ind w:left="540" w:right="944"/>
        <w:jc w:val="center"/>
        <w:rPr>
          <w:b/>
          <w:bCs/>
          <w:sz w:val="32"/>
          <w:szCs w:val="32"/>
        </w:rPr>
      </w:pPr>
    </w:p>
    <w:p w14:paraId="35F19760" w14:textId="154CFE33" w:rsidR="00BA7126" w:rsidRPr="00BA7126" w:rsidRDefault="00BA7126" w:rsidP="39CF77EE">
      <w:pPr>
        <w:numPr>
          <w:ilvl w:val="0"/>
          <w:numId w:val="5"/>
        </w:numPr>
        <w:spacing w:line="360" w:lineRule="auto"/>
        <w:ind w:right="941"/>
        <w:rPr>
          <w:b/>
          <w:bCs/>
          <w:sz w:val="24"/>
          <w:szCs w:val="24"/>
        </w:rPr>
      </w:pPr>
      <w:r w:rsidRPr="382C5740">
        <w:rPr>
          <w:b/>
          <w:bCs/>
          <w:sz w:val="24"/>
          <w:szCs w:val="24"/>
        </w:rPr>
        <w:t>El jurado ha seleccionado a los</w:t>
      </w:r>
      <w:r w:rsidR="00241477" w:rsidRPr="382C5740">
        <w:rPr>
          <w:b/>
          <w:bCs/>
          <w:sz w:val="24"/>
          <w:szCs w:val="24"/>
        </w:rPr>
        <w:t xml:space="preserve"> tres</w:t>
      </w:r>
      <w:r w:rsidRPr="382C5740">
        <w:rPr>
          <w:b/>
          <w:bCs/>
          <w:sz w:val="24"/>
          <w:szCs w:val="24"/>
        </w:rPr>
        <w:t xml:space="preserve"> ganadores de este año</w:t>
      </w:r>
      <w:r w:rsidR="00241477" w:rsidRPr="382C5740">
        <w:rPr>
          <w:b/>
          <w:bCs/>
          <w:sz w:val="24"/>
          <w:szCs w:val="24"/>
        </w:rPr>
        <w:t xml:space="preserve">, </w:t>
      </w:r>
      <w:r w:rsidR="4854A32D" w:rsidRPr="382C5740">
        <w:rPr>
          <w:b/>
          <w:bCs/>
          <w:sz w:val="24"/>
          <w:szCs w:val="24"/>
        </w:rPr>
        <w:t>qu</w:t>
      </w:r>
      <w:r w:rsidR="2D21FE08" w:rsidRPr="382C5740">
        <w:rPr>
          <w:b/>
          <w:bCs/>
          <w:sz w:val="24"/>
          <w:szCs w:val="24"/>
        </w:rPr>
        <w:t>e</w:t>
      </w:r>
      <w:r w:rsidR="4854A32D" w:rsidRPr="382C5740">
        <w:rPr>
          <w:b/>
          <w:bCs/>
          <w:sz w:val="24"/>
          <w:szCs w:val="24"/>
        </w:rPr>
        <w:t xml:space="preserve"> representan el espíritu del</w:t>
      </w:r>
      <w:r w:rsidRPr="382C5740">
        <w:rPr>
          <w:b/>
          <w:bCs/>
          <w:sz w:val="24"/>
          <w:szCs w:val="24"/>
        </w:rPr>
        <w:t xml:space="preserve"> #PowerofUnity </w:t>
      </w:r>
      <w:r w:rsidR="5DD8707F" w:rsidRPr="382C5740">
        <w:rPr>
          <w:b/>
          <w:bCs/>
          <w:sz w:val="24"/>
          <w:szCs w:val="24"/>
        </w:rPr>
        <w:t>en un mundo cada vez más polarizado</w:t>
      </w:r>
      <w:r w:rsidR="00241477" w:rsidRPr="382C5740">
        <w:rPr>
          <w:b/>
          <w:bCs/>
          <w:sz w:val="24"/>
          <w:szCs w:val="24"/>
        </w:rPr>
        <w:t>.</w:t>
      </w:r>
    </w:p>
    <w:p w14:paraId="1304B09D" w14:textId="171FF623" w:rsidR="00BA7126" w:rsidRPr="00BA7126" w:rsidRDefault="00BA7126" w:rsidP="39CF77EE">
      <w:pPr>
        <w:numPr>
          <w:ilvl w:val="0"/>
          <w:numId w:val="5"/>
        </w:numPr>
        <w:spacing w:line="360" w:lineRule="auto"/>
        <w:ind w:right="941"/>
        <w:rPr>
          <w:b/>
          <w:bCs/>
          <w:sz w:val="24"/>
          <w:szCs w:val="24"/>
        </w:rPr>
      </w:pPr>
      <w:r w:rsidRPr="382C5740">
        <w:rPr>
          <w:b/>
          <w:bCs/>
          <w:sz w:val="24"/>
          <w:szCs w:val="24"/>
        </w:rPr>
        <w:t xml:space="preserve">Allianz </w:t>
      </w:r>
      <w:r w:rsidR="5B7735A8" w:rsidRPr="382C5740">
        <w:rPr>
          <w:b/>
          <w:bCs/>
          <w:sz w:val="24"/>
          <w:szCs w:val="24"/>
        </w:rPr>
        <w:t>reconoce</w:t>
      </w:r>
      <w:r w:rsidRPr="382C5740">
        <w:rPr>
          <w:b/>
          <w:bCs/>
          <w:sz w:val="24"/>
          <w:szCs w:val="24"/>
        </w:rPr>
        <w:t xml:space="preserve"> </w:t>
      </w:r>
      <w:r w:rsidR="5D6A3B6A" w:rsidRPr="382C5740">
        <w:rPr>
          <w:b/>
          <w:bCs/>
          <w:sz w:val="24"/>
          <w:szCs w:val="24"/>
        </w:rPr>
        <w:t xml:space="preserve">su labor </w:t>
      </w:r>
      <w:r w:rsidRPr="382C5740">
        <w:rPr>
          <w:b/>
          <w:bCs/>
          <w:sz w:val="24"/>
          <w:szCs w:val="24"/>
        </w:rPr>
        <w:t xml:space="preserve">y </w:t>
      </w:r>
      <w:r w:rsidR="1AE54F8C" w:rsidRPr="382C5740">
        <w:rPr>
          <w:b/>
          <w:bCs/>
          <w:sz w:val="24"/>
          <w:szCs w:val="24"/>
        </w:rPr>
        <w:t>les brinda</w:t>
      </w:r>
      <w:r w:rsidRPr="382C5740">
        <w:rPr>
          <w:b/>
          <w:bCs/>
          <w:sz w:val="24"/>
          <w:szCs w:val="24"/>
        </w:rPr>
        <w:t xml:space="preserve"> apoyo financiero para que puedan ampliar sus </w:t>
      </w:r>
      <w:r w:rsidR="72CE2E3A" w:rsidRPr="382C5740">
        <w:rPr>
          <w:b/>
          <w:bCs/>
          <w:sz w:val="24"/>
          <w:szCs w:val="24"/>
        </w:rPr>
        <w:t>iniciativas</w:t>
      </w:r>
      <w:r w:rsidRPr="382C5740">
        <w:rPr>
          <w:b/>
          <w:bCs/>
          <w:sz w:val="24"/>
          <w:szCs w:val="24"/>
        </w:rPr>
        <w:t xml:space="preserve">.  </w:t>
      </w:r>
    </w:p>
    <w:p w14:paraId="413BCAE3" w14:textId="77777777" w:rsidR="00C7564E" w:rsidRPr="00C7564E" w:rsidRDefault="00C7564E" w:rsidP="00C7564E">
      <w:pPr>
        <w:spacing w:line="360" w:lineRule="auto"/>
        <w:ind w:right="941"/>
        <w:rPr>
          <w:b/>
          <w:sz w:val="24"/>
          <w:szCs w:val="24"/>
          <w:lang w:val="es-ES_tradnl"/>
        </w:rPr>
      </w:pPr>
    </w:p>
    <w:p w14:paraId="61444B92" w14:textId="22C3B466" w:rsidR="008A5BC4" w:rsidRDefault="008A5BC4" w:rsidP="39CF77EE">
      <w:pPr>
        <w:spacing w:line="276" w:lineRule="auto"/>
        <w:ind w:right="490"/>
        <w:jc w:val="both"/>
      </w:pPr>
      <w:r w:rsidRPr="54348F6D">
        <w:rPr>
          <w:b/>
          <w:bCs/>
        </w:rPr>
        <w:t>Madrid</w:t>
      </w:r>
      <w:r w:rsidR="002F39B7" w:rsidRPr="54348F6D">
        <w:rPr>
          <w:b/>
          <w:bCs/>
        </w:rPr>
        <w:t xml:space="preserve">, </w:t>
      </w:r>
      <w:r w:rsidR="00BA7126" w:rsidRPr="54348F6D">
        <w:rPr>
          <w:b/>
          <w:bCs/>
        </w:rPr>
        <w:t>1</w:t>
      </w:r>
      <w:r w:rsidR="2BE2D1BA" w:rsidRPr="54348F6D">
        <w:rPr>
          <w:b/>
          <w:bCs/>
        </w:rPr>
        <w:t>9</w:t>
      </w:r>
      <w:r w:rsidR="000369F1" w:rsidRPr="54348F6D">
        <w:rPr>
          <w:b/>
          <w:bCs/>
        </w:rPr>
        <w:t xml:space="preserve"> </w:t>
      </w:r>
      <w:r w:rsidR="007D7377" w:rsidRPr="54348F6D">
        <w:rPr>
          <w:b/>
          <w:bCs/>
        </w:rPr>
        <w:t xml:space="preserve">de </w:t>
      </w:r>
      <w:r w:rsidR="00BA7126" w:rsidRPr="54348F6D">
        <w:rPr>
          <w:b/>
          <w:bCs/>
        </w:rPr>
        <w:t>agosto</w:t>
      </w:r>
      <w:r w:rsidR="002F39B7" w:rsidRPr="54348F6D">
        <w:rPr>
          <w:b/>
          <w:bCs/>
        </w:rPr>
        <w:t xml:space="preserve"> de </w:t>
      </w:r>
      <w:r w:rsidR="00D07053" w:rsidRPr="54348F6D">
        <w:rPr>
          <w:b/>
          <w:bCs/>
        </w:rPr>
        <w:t>202</w:t>
      </w:r>
      <w:r w:rsidR="00CF77C8" w:rsidRPr="54348F6D">
        <w:rPr>
          <w:b/>
          <w:bCs/>
        </w:rPr>
        <w:t>5</w:t>
      </w:r>
      <w:r w:rsidR="002F39B7" w:rsidRPr="54348F6D">
        <w:rPr>
          <w:b/>
          <w:bCs/>
        </w:rPr>
        <w:t>.-</w:t>
      </w:r>
      <w:r w:rsidR="002F39B7">
        <w:t xml:space="preserve"> </w:t>
      </w:r>
      <w:r w:rsidR="37B0108A">
        <w:t xml:space="preserve">Allianz ha </w:t>
      </w:r>
      <w:r w:rsidR="6FF41AE2">
        <w:t>publicado</w:t>
      </w:r>
      <w:r w:rsidR="37B0108A">
        <w:t xml:space="preserve"> la lista de los tres ganadores de </w:t>
      </w:r>
      <w:r w:rsidR="0852E6C7">
        <w:t>la primera edición</w:t>
      </w:r>
      <w:r w:rsidR="37B0108A">
        <w:t xml:space="preserve"> de los Allianz Unity </w:t>
      </w:r>
      <w:proofErr w:type="spellStart"/>
      <w:r w:rsidR="37B0108A">
        <w:t>Awards</w:t>
      </w:r>
      <w:proofErr w:type="spellEnd"/>
      <w:r w:rsidR="26CB9CD2">
        <w:t>,</w:t>
      </w:r>
      <w:r w:rsidR="37B0108A">
        <w:t xml:space="preserve"> </w:t>
      </w:r>
      <w:r w:rsidR="270191B6">
        <w:t xml:space="preserve">una iniciativa que se enmarca en el </w:t>
      </w:r>
      <w:r w:rsidR="00BA7126">
        <w:t xml:space="preserve">programa </w:t>
      </w:r>
      <w:r w:rsidR="001A6D13">
        <w:t xml:space="preserve">global </w:t>
      </w:r>
      <w:r w:rsidR="00516E12">
        <w:t>“</w:t>
      </w:r>
      <w:proofErr w:type="spellStart"/>
      <w:r w:rsidR="00BA7126">
        <w:t>Power</w:t>
      </w:r>
      <w:proofErr w:type="spellEnd"/>
      <w:r w:rsidR="00BA7126">
        <w:t xml:space="preserve"> </w:t>
      </w:r>
      <w:proofErr w:type="spellStart"/>
      <w:r w:rsidR="00BA7126">
        <w:t>of</w:t>
      </w:r>
      <w:proofErr w:type="spellEnd"/>
      <w:r w:rsidR="00BA7126">
        <w:t xml:space="preserve"> Unity</w:t>
      </w:r>
      <w:r w:rsidR="00516E12">
        <w:t>”</w:t>
      </w:r>
      <w:r w:rsidR="00BA7126">
        <w:t xml:space="preserve"> de la </w:t>
      </w:r>
      <w:r w:rsidR="00516E12">
        <w:t>compañía</w:t>
      </w:r>
      <w:r w:rsidR="00BA7126">
        <w:t xml:space="preserve">, </w:t>
      </w:r>
      <w:r w:rsidR="0691D11C">
        <w:t>cuyo propósito es promover</w:t>
      </w:r>
      <w:r w:rsidR="00931FBA">
        <w:t xml:space="preserve"> la unidad en un</w:t>
      </w:r>
      <w:r w:rsidR="2EBE4DC1">
        <w:t xml:space="preserve"> </w:t>
      </w:r>
      <w:r w:rsidR="00931FBA">
        <w:t xml:space="preserve">mundo </w:t>
      </w:r>
      <w:r w:rsidR="1947226D">
        <w:t xml:space="preserve">cada vez más </w:t>
      </w:r>
      <w:r w:rsidR="00931FBA">
        <w:t>polarizado</w:t>
      </w:r>
      <w:r w:rsidR="00706BDB">
        <w:t xml:space="preserve">. </w:t>
      </w:r>
      <w:r w:rsidR="72121C12">
        <w:t>El jurado valoró el rol de los candidatos como</w:t>
      </w:r>
      <w:r w:rsidR="29ADAD79">
        <w:t xml:space="preserve"> </w:t>
      </w:r>
      <w:r w:rsidR="00DB3FED">
        <w:t xml:space="preserve">héroes cotidianos </w:t>
      </w:r>
      <w:r w:rsidR="00BA7126">
        <w:t>que</w:t>
      </w:r>
      <w:r w:rsidR="5F95133C">
        <w:t>, a través del deporte,</w:t>
      </w:r>
      <w:r w:rsidR="00BA7126">
        <w:t xml:space="preserve"> </w:t>
      </w:r>
      <w:r w:rsidR="27CE9870">
        <w:t>impulsan</w:t>
      </w:r>
      <w:r w:rsidR="00473FDB">
        <w:t xml:space="preserve"> valores, </w:t>
      </w:r>
      <w:r w:rsidR="15B48A53">
        <w:t>fortalecen el</w:t>
      </w:r>
      <w:r w:rsidR="00473FDB">
        <w:t xml:space="preserve"> carácter y </w:t>
      </w:r>
      <w:r w:rsidR="64DD40B0">
        <w:t>contribuyen a derribar barreras sociales y culturales.</w:t>
      </w:r>
    </w:p>
    <w:p w14:paraId="2D2AB929" w14:textId="77777777" w:rsidR="00BA7126" w:rsidRDefault="00BA7126" w:rsidP="00BA7126">
      <w:pPr>
        <w:spacing w:line="276" w:lineRule="auto"/>
        <w:ind w:right="490"/>
        <w:jc w:val="both"/>
      </w:pPr>
    </w:p>
    <w:p w14:paraId="4EAD3679" w14:textId="09D71ED5" w:rsidR="00BA7126" w:rsidRPr="002B6E48" w:rsidRDefault="0018DD51" w:rsidP="382C5740">
      <w:pPr>
        <w:spacing w:line="276" w:lineRule="auto"/>
        <w:ind w:right="490"/>
        <w:jc w:val="both"/>
      </w:pPr>
      <w:r>
        <w:t>Una</w:t>
      </w:r>
      <w:r w:rsidR="00B7EF97">
        <w:t xml:space="preserve"> española</w:t>
      </w:r>
      <w:r w:rsidR="3E17F5BA">
        <w:t>,</w:t>
      </w:r>
      <w:r w:rsidR="00B7EF97">
        <w:t xml:space="preserve"> </w:t>
      </w:r>
      <w:r w:rsidR="00B7EF97" w:rsidRPr="382C5740">
        <w:rPr>
          <w:b/>
          <w:bCs/>
        </w:rPr>
        <w:t>Rosa</w:t>
      </w:r>
      <w:r w:rsidR="3FFAADB8" w:rsidRPr="382C5740">
        <w:rPr>
          <w:rFonts w:cs="Arial"/>
          <w:b/>
          <w:bCs/>
        </w:rPr>
        <w:t xml:space="preserve"> Sánchez</w:t>
      </w:r>
      <w:r w:rsidR="512F89C7" w:rsidRPr="382C5740">
        <w:rPr>
          <w:rFonts w:cs="Arial"/>
          <w:b/>
          <w:bCs/>
        </w:rPr>
        <w:t>,</w:t>
      </w:r>
      <w:r w:rsidR="3FFAADB8" w:rsidRPr="382C5740">
        <w:rPr>
          <w:rFonts w:cs="Arial"/>
          <w:b/>
          <w:bCs/>
        </w:rPr>
        <w:t xml:space="preserve"> </w:t>
      </w:r>
      <w:r w:rsidR="3FFAADB8" w:rsidRPr="382C5740">
        <w:rPr>
          <w:rFonts w:cs="Arial"/>
        </w:rPr>
        <w:t>se encuentra junto a</w:t>
      </w:r>
      <w:r w:rsidR="65BA3F40" w:rsidRPr="382C5740">
        <w:rPr>
          <w:rFonts w:cs="Arial"/>
        </w:rPr>
        <w:t xml:space="preserve"> Anel van </w:t>
      </w:r>
      <w:proofErr w:type="spellStart"/>
      <w:r w:rsidR="65BA3F40" w:rsidRPr="382C5740">
        <w:rPr>
          <w:rFonts w:cs="Arial"/>
        </w:rPr>
        <w:t>der</w:t>
      </w:r>
      <w:proofErr w:type="spellEnd"/>
      <w:r w:rsidR="65BA3F40" w:rsidRPr="382C5740">
        <w:rPr>
          <w:rFonts w:cs="Arial"/>
        </w:rPr>
        <w:t xml:space="preserve"> </w:t>
      </w:r>
      <w:proofErr w:type="spellStart"/>
      <w:r w:rsidR="65BA3F40" w:rsidRPr="382C5740">
        <w:rPr>
          <w:rFonts w:cs="Arial"/>
        </w:rPr>
        <w:t>Merwe</w:t>
      </w:r>
      <w:proofErr w:type="spellEnd"/>
      <w:r w:rsidR="65BA3F40" w:rsidRPr="382C5740">
        <w:rPr>
          <w:rFonts w:cs="Arial"/>
        </w:rPr>
        <w:t xml:space="preserve"> (que impulsa en el Reino Unido oportunidades deportivas inclusivas para niños con discapacidad) y Sara </w:t>
      </w:r>
      <w:proofErr w:type="spellStart"/>
      <w:r w:rsidR="65BA3F40" w:rsidRPr="382C5740">
        <w:rPr>
          <w:rFonts w:cs="Arial"/>
        </w:rPr>
        <w:t>Moamen</w:t>
      </w:r>
      <w:proofErr w:type="spellEnd"/>
      <w:r w:rsidR="65BA3F40" w:rsidRPr="382C5740">
        <w:rPr>
          <w:rFonts w:cs="Arial"/>
        </w:rPr>
        <w:t xml:space="preserve"> y el equipo </w:t>
      </w:r>
      <w:proofErr w:type="spellStart"/>
      <w:r w:rsidR="65BA3F40" w:rsidRPr="382C5740">
        <w:rPr>
          <w:rFonts w:cs="Arial"/>
        </w:rPr>
        <w:t>Alhalimun</w:t>
      </w:r>
      <w:proofErr w:type="spellEnd"/>
      <w:r w:rsidR="65BA3F40" w:rsidRPr="382C5740">
        <w:rPr>
          <w:rFonts w:cs="Arial"/>
        </w:rPr>
        <w:t xml:space="preserve"> (que promueven</w:t>
      </w:r>
      <w:r w:rsidR="7DE0CE69" w:rsidRPr="382C5740">
        <w:rPr>
          <w:rFonts w:cs="Arial"/>
        </w:rPr>
        <w:t xml:space="preserve"> en Egipto</w:t>
      </w:r>
      <w:r w:rsidR="65BA3F40" w:rsidRPr="382C5740">
        <w:rPr>
          <w:rFonts w:cs="Arial"/>
        </w:rPr>
        <w:t xml:space="preserve"> el empoderamiento de refugiados y jóvenes en situación de vulnerabilidad a través del deporte</w:t>
      </w:r>
      <w:r w:rsidR="12AAE1E8" w:rsidRPr="382C5740">
        <w:rPr>
          <w:rFonts w:cs="Arial"/>
        </w:rPr>
        <w:t xml:space="preserve">) entre los ganadores de </w:t>
      </w:r>
      <w:r w:rsidR="74DB9CC5" w:rsidRPr="382C5740">
        <w:rPr>
          <w:rFonts w:cs="Arial"/>
        </w:rPr>
        <w:t>estos galardones</w:t>
      </w:r>
      <w:r w:rsidR="65A4B68D" w:rsidRPr="382C5740">
        <w:rPr>
          <w:rFonts w:cs="Arial"/>
        </w:rPr>
        <w:t>. Todos ellos</w:t>
      </w:r>
      <w:r w:rsidR="74DB9CC5" w:rsidRPr="382C5740">
        <w:rPr>
          <w:rFonts w:cs="Arial"/>
        </w:rPr>
        <w:t xml:space="preserve"> </w:t>
      </w:r>
      <w:r w:rsidR="74DB9CC5" w:rsidRPr="382C5740">
        <w:rPr>
          <w:b/>
          <w:bCs/>
        </w:rPr>
        <w:t xml:space="preserve">recibirán apoyo financiero a través del fondo </w:t>
      </w:r>
      <w:proofErr w:type="spellStart"/>
      <w:r w:rsidR="74DB9CC5" w:rsidRPr="382C5740">
        <w:rPr>
          <w:b/>
          <w:bCs/>
        </w:rPr>
        <w:t>MoveNow</w:t>
      </w:r>
      <w:proofErr w:type="spellEnd"/>
      <w:r w:rsidR="74DB9CC5" w:rsidRPr="382C5740">
        <w:rPr>
          <w:b/>
          <w:bCs/>
        </w:rPr>
        <w:t xml:space="preserve"> de Allianz para ayudarles a ampliar </w:t>
      </w:r>
      <w:r w:rsidR="2857F41D" w:rsidRPr="382C5740">
        <w:rPr>
          <w:b/>
          <w:bCs/>
        </w:rPr>
        <w:t>el impacto de sus iniciativas</w:t>
      </w:r>
      <w:r w:rsidR="74DB9CC5">
        <w:t>.</w:t>
      </w:r>
      <w:r w:rsidR="5AA67A68">
        <w:t xml:space="preserve"> </w:t>
      </w:r>
      <w:r w:rsidR="6BD22B9C">
        <w:t>Estos referentes encarnan plenamente el poder de la unidad, fomentando la armonía y la cohesión social. Su labor demuestra que el deporte trasciende la mera competición, consolidándose como una poderosa herramienta de inclusión, resiliencia y esperanza.</w:t>
      </w:r>
    </w:p>
    <w:p w14:paraId="5C6EF97A" w14:textId="1C4C7CA7" w:rsidR="00BA7126" w:rsidRPr="002B6E48" w:rsidRDefault="00BA7126" w:rsidP="382C5740">
      <w:pPr>
        <w:spacing w:line="276" w:lineRule="auto"/>
        <w:ind w:right="490"/>
        <w:jc w:val="both"/>
        <w:rPr>
          <w:rFonts w:cs="Arial"/>
        </w:rPr>
      </w:pPr>
    </w:p>
    <w:p w14:paraId="763A986E" w14:textId="104D8235" w:rsidR="00BA7126" w:rsidRPr="002B6E48" w:rsidRDefault="12AAE1E8" w:rsidP="382C5740">
      <w:pPr>
        <w:spacing w:line="276" w:lineRule="auto"/>
        <w:ind w:right="490"/>
        <w:jc w:val="both"/>
      </w:pPr>
      <w:r w:rsidRPr="382C5740">
        <w:rPr>
          <w:rFonts w:cs="Arial"/>
          <w:b/>
          <w:bCs/>
        </w:rPr>
        <w:t>Rosa Sánchez</w:t>
      </w:r>
      <w:r w:rsidRPr="382C5740">
        <w:rPr>
          <w:rFonts w:cs="Arial"/>
        </w:rPr>
        <w:t xml:space="preserve"> </w:t>
      </w:r>
      <w:r w:rsidR="3FFAADB8" w:rsidRPr="382C5740">
        <w:rPr>
          <w:rFonts w:cs="Arial"/>
        </w:rPr>
        <w:t xml:space="preserve">brinda a jóvenes inmigrantes en </w:t>
      </w:r>
      <w:r w:rsidR="3FFAADB8" w:rsidRPr="382C5740">
        <w:rPr>
          <w:rFonts w:cs="Arial"/>
          <w:b/>
          <w:bCs/>
        </w:rPr>
        <w:t xml:space="preserve">España </w:t>
      </w:r>
      <w:r w:rsidR="3FFAADB8" w:rsidRPr="382C5740">
        <w:rPr>
          <w:rFonts w:cs="Arial"/>
        </w:rPr>
        <w:t>un espacio seguro que favorece su desarrollo personal y su integración social.</w:t>
      </w:r>
      <w:r w:rsidR="0D6D7B0D" w:rsidRPr="382C5740">
        <w:rPr>
          <w:rFonts w:cs="Arial"/>
        </w:rPr>
        <w:t xml:space="preserve"> </w:t>
      </w:r>
      <w:r w:rsidR="20C82AD4" w:rsidRPr="382C5740">
        <w:rPr>
          <w:rFonts w:cs="Arial"/>
        </w:rPr>
        <w:t>En</w:t>
      </w:r>
      <w:r w:rsidR="0D6D7B0D" w:rsidRPr="382C5740">
        <w:rPr>
          <w:rFonts w:cs="Arial"/>
        </w:rPr>
        <w:t xml:space="preserve"> Málaga (</w:t>
      </w:r>
      <w:r w:rsidR="0D6D7B0D">
        <w:t>Marbella), Rosa es más que una entrenadora de fútbol: es mentora, referente y un apoyo esencial para los jóvenes inmigrantes que se adaptan a la vida en España. Muchos de ellos llegan al país sin hablar el idioma y sin vínculo alguno. En el campo de Rosa no solo encuentran un equipo, sino también una familia.</w:t>
      </w:r>
    </w:p>
    <w:p w14:paraId="679E9908" w14:textId="77777777" w:rsidR="00BA7126" w:rsidRPr="002B6E48" w:rsidRDefault="00BA7126" w:rsidP="382C5740">
      <w:pPr>
        <w:pStyle w:val="Prrafodelista"/>
        <w:spacing w:line="276" w:lineRule="auto"/>
        <w:ind w:right="490"/>
        <w:jc w:val="both"/>
      </w:pPr>
    </w:p>
    <w:p w14:paraId="6F9C2B3E" w14:textId="7A157C57" w:rsidR="00BA7126" w:rsidRPr="002B6E48" w:rsidRDefault="0D6D7B0D" w:rsidP="382C5740">
      <w:pPr>
        <w:spacing w:line="276" w:lineRule="auto"/>
        <w:ind w:right="490"/>
        <w:jc w:val="both"/>
      </w:pPr>
      <w:r>
        <w:t>Su enfoque de la formación deportiva va más allá de la enseñanza de técnicas y habilidades. Rosa utiliza el fútbol como herramienta para promover el respeto, la inclusión y la resiliencia. Además, es una firme defensora de la igualdad de género, inspirando por igual a niñas y niños a unirse al deporte y a confiar en su potencial</w:t>
      </w:r>
      <w:r w:rsidR="0B64F655">
        <w:t>.</w:t>
      </w:r>
    </w:p>
    <w:p w14:paraId="36673A99" w14:textId="113E3D02" w:rsidR="00BA7126" w:rsidRPr="002B6E48" w:rsidRDefault="00BA7126" w:rsidP="382C5740">
      <w:pPr>
        <w:spacing w:line="276" w:lineRule="auto"/>
        <w:ind w:right="490"/>
        <w:jc w:val="both"/>
      </w:pPr>
    </w:p>
    <w:p w14:paraId="3E950EEE" w14:textId="7883C2E1" w:rsidR="00BA7126" w:rsidRPr="002B6E48" w:rsidRDefault="002B6E48" w:rsidP="382C5740">
      <w:pPr>
        <w:spacing w:line="276" w:lineRule="auto"/>
        <w:ind w:right="490"/>
        <w:jc w:val="both"/>
        <w:rPr>
          <w:b/>
          <w:bCs/>
        </w:rPr>
      </w:pPr>
      <w:r w:rsidRPr="382C5740">
        <w:rPr>
          <w:b/>
          <w:bCs/>
        </w:rPr>
        <w:t>La importancia de la unidad</w:t>
      </w:r>
    </w:p>
    <w:p w14:paraId="5B0E6AA2" w14:textId="77777777" w:rsidR="00BA7126" w:rsidRDefault="00BA7126" w:rsidP="00BA7126">
      <w:pPr>
        <w:spacing w:line="276" w:lineRule="auto"/>
        <w:ind w:right="490"/>
        <w:jc w:val="both"/>
      </w:pPr>
    </w:p>
    <w:p w14:paraId="24656AB6" w14:textId="182FF3F4" w:rsidR="005137D4" w:rsidRDefault="00BA7126" w:rsidP="00BA7126">
      <w:pPr>
        <w:spacing w:line="276" w:lineRule="auto"/>
        <w:ind w:right="490"/>
        <w:jc w:val="both"/>
      </w:pPr>
      <w:r>
        <w:t xml:space="preserve">Los </w:t>
      </w:r>
      <w:r w:rsidR="00D356CB">
        <w:t xml:space="preserve">Unity </w:t>
      </w:r>
      <w:proofErr w:type="spellStart"/>
      <w:r w:rsidR="00D356CB">
        <w:t>Awards</w:t>
      </w:r>
      <w:proofErr w:type="spellEnd"/>
      <w:r w:rsidR="00D356CB">
        <w:t xml:space="preserve"> se </w:t>
      </w:r>
      <w:r w:rsidR="5EF075CB">
        <w:t>enmarc</w:t>
      </w:r>
      <w:r w:rsidR="00D356CB">
        <w:t>an en el compromiso a largo plazo de Allianz con el deporte</w:t>
      </w:r>
      <w:r>
        <w:t>. Allianz es socio global de</w:t>
      </w:r>
      <w:r w:rsidR="005137D4">
        <w:t>l</w:t>
      </w:r>
      <w:r>
        <w:t xml:space="preserve"> Movimiento Olímpico y Paralímpico, </w:t>
      </w:r>
      <w:r w:rsidR="005137D4">
        <w:t xml:space="preserve">y ha contribuido activamente al éxito de los Juegos Olímpicos y Paralímpicos de París 2024. También estará presente en los próximos </w:t>
      </w:r>
      <w:hyperlink r:id="rId11">
        <w:r w:rsidR="005137D4" w:rsidRPr="39CF77EE">
          <w:rPr>
            <w:rStyle w:val="Hipervnculo"/>
          </w:rPr>
          <w:t>Juegos de Invierno de Milán-Cortina 2026</w:t>
        </w:r>
      </w:hyperlink>
      <w:r w:rsidR="005137D4">
        <w:t>.</w:t>
      </w:r>
    </w:p>
    <w:p w14:paraId="35DFB07A" w14:textId="77777777" w:rsidR="00BA7126" w:rsidRDefault="00BA7126" w:rsidP="00BA7126">
      <w:pPr>
        <w:spacing w:line="276" w:lineRule="auto"/>
        <w:ind w:right="490"/>
        <w:jc w:val="both"/>
      </w:pPr>
    </w:p>
    <w:p w14:paraId="2D67E0EA" w14:textId="07CE89EE" w:rsidR="00BA7126" w:rsidRDefault="00BA7126" w:rsidP="00BA7126">
      <w:pPr>
        <w:spacing w:line="276" w:lineRule="auto"/>
        <w:ind w:right="490"/>
        <w:jc w:val="both"/>
      </w:pPr>
      <w:r>
        <w:t xml:space="preserve">Lanzado en 2024, el programa </w:t>
      </w:r>
      <w:r w:rsidR="00705CAD">
        <w:t>“</w:t>
      </w:r>
      <w:proofErr w:type="spellStart"/>
      <w:r w:rsidR="00705CAD">
        <w:t>Power</w:t>
      </w:r>
      <w:proofErr w:type="spellEnd"/>
      <w:r w:rsidR="00705CAD">
        <w:t xml:space="preserve"> </w:t>
      </w:r>
      <w:proofErr w:type="spellStart"/>
      <w:r w:rsidR="00705CAD">
        <w:t>of</w:t>
      </w:r>
      <w:proofErr w:type="spellEnd"/>
      <w:r w:rsidR="00705CAD">
        <w:t xml:space="preserve"> Unity”</w:t>
      </w:r>
      <w:r>
        <w:t xml:space="preserve"> </w:t>
      </w:r>
      <w:r w:rsidR="5926EB26">
        <w:t>refuerza</w:t>
      </w:r>
      <w:r>
        <w:t xml:space="preserve"> este compromiso</w:t>
      </w:r>
      <w:r w:rsidR="1AA10E88">
        <w:t xml:space="preserve">, apoyando </w:t>
      </w:r>
      <w:r>
        <w:t xml:space="preserve">a las personas y comunidades a participar de forma más constructiva </w:t>
      </w:r>
      <w:r w:rsidR="5BF8DE90">
        <w:t xml:space="preserve">en un contexto de </w:t>
      </w:r>
      <w:r>
        <w:t xml:space="preserve">creciente polarización. A través de la investigación, iniciativas de aprendizaje y programas como los </w:t>
      </w:r>
      <w:r w:rsidR="79D99006">
        <w:t xml:space="preserve">Unity </w:t>
      </w:r>
      <w:proofErr w:type="spellStart"/>
      <w:r w:rsidR="79D99006">
        <w:t>Awards</w:t>
      </w:r>
      <w:proofErr w:type="spellEnd"/>
      <w:r>
        <w:t xml:space="preserve">, Allianz amplifica las voces de quienes tienden puentes y fomentan un mundo </w:t>
      </w:r>
      <w:r w:rsidR="5CFBA01C">
        <w:t>más unido, inclusivo y resiliente.</w:t>
      </w: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  <w:bookmarkStart w:id="0" w:name="_Hlk187139695"/>
    </w:p>
    <w:bookmarkEnd w:id="0"/>
    <w:p w14:paraId="2ECACD49" w14:textId="77777777" w:rsidR="0099132E" w:rsidRPr="00950299" w:rsidRDefault="0099132E" w:rsidP="0099132E">
      <w:pPr>
        <w:spacing w:line="260" w:lineRule="atLeast"/>
        <w:rPr>
          <w:rFonts w:cs="Arial"/>
        </w:rPr>
      </w:pPr>
      <w:r w:rsidRPr="3AB2CBB6">
        <w:rPr>
          <w:b/>
          <w:bCs/>
        </w:rPr>
        <w:t>Sobre Allianz Seguros</w:t>
      </w:r>
    </w:p>
    <w:p w14:paraId="02445EF6" w14:textId="77777777" w:rsidR="004A579B" w:rsidRDefault="004A579B" w:rsidP="0099132E">
      <w:pPr>
        <w:spacing w:line="276" w:lineRule="auto"/>
        <w:ind w:right="348"/>
        <w:jc w:val="both"/>
      </w:pPr>
    </w:p>
    <w:p w14:paraId="1268EE8A" w14:textId="77777777" w:rsidR="00ED1974" w:rsidRDefault="00ED1974" w:rsidP="00ED1974">
      <w:pPr>
        <w:spacing w:line="276" w:lineRule="auto"/>
        <w:ind w:right="490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14:paraId="55FD4893" w14:textId="77777777" w:rsidR="00ED1974" w:rsidRDefault="00ED1974" w:rsidP="00ED1974">
      <w:pPr>
        <w:spacing w:line="276" w:lineRule="auto"/>
        <w:ind w:right="490"/>
        <w:jc w:val="both"/>
      </w:pPr>
    </w:p>
    <w:p w14:paraId="5E93DF53" w14:textId="4B389D74" w:rsidR="00ED1974" w:rsidRDefault="00ED1974" w:rsidP="00ED1974">
      <w:pPr>
        <w:spacing w:line="276" w:lineRule="auto"/>
        <w:ind w:right="490"/>
        <w:jc w:val="both"/>
      </w:pPr>
      <w:r>
        <w:t xml:space="preserve">La compañía utiliza herramientas innovadoras como su aplicación para smartphones y tabletas, un área de </w:t>
      </w:r>
      <w:proofErr w:type="spellStart"/>
      <w:r>
        <w:t>eCliente</w:t>
      </w:r>
      <w:proofErr w:type="spellEnd"/>
      <w:r>
        <w:t xml:space="preserve">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</w:t>
      </w:r>
      <w:proofErr w:type="spellStart"/>
      <w:r>
        <w:t>Multirriesgos</w:t>
      </w:r>
      <w:proofErr w:type="spellEnd"/>
      <w:r>
        <w:t xml:space="preserve"> para empresas y comercios, además de opciones aseguradoras personalizadas para necesidades más complejas.</w:t>
      </w:r>
    </w:p>
    <w:p w14:paraId="467680D1" w14:textId="77777777" w:rsidR="00ED1974" w:rsidRDefault="00ED1974" w:rsidP="00ED1974">
      <w:pPr>
        <w:spacing w:line="276" w:lineRule="auto"/>
        <w:ind w:right="490"/>
        <w:jc w:val="both"/>
      </w:pPr>
    </w:p>
    <w:p w14:paraId="30A57379" w14:textId="70D61CA5" w:rsidR="0099132E" w:rsidRPr="00A0394D" w:rsidRDefault="00ED1974" w:rsidP="00ED1974">
      <w:pPr>
        <w:spacing w:line="276" w:lineRule="auto"/>
        <w:ind w:right="490"/>
        <w:jc w:val="both"/>
      </w:pPr>
      <w:r>
        <w:t xml:space="preserve"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Index</w:t>
      </w:r>
      <w:proofErr w:type="spellEnd"/>
      <w:r>
        <w:t>.</w:t>
      </w:r>
    </w:p>
    <w:p w14:paraId="564BA366" w14:textId="77777777" w:rsidR="0099132E" w:rsidRPr="00A0394D" w:rsidRDefault="0099132E" w:rsidP="0099132E">
      <w:pPr>
        <w:spacing w:line="276" w:lineRule="auto"/>
        <w:ind w:right="425"/>
        <w:jc w:val="both"/>
      </w:pPr>
    </w:p>
    <w:p w14:paraId="2EC873F8" w14:textId="77777777" w:rsidR="0099132E" w:rsidRPr="00A0394D" w:rsidRDefault="0099132E" w:rsidP="0099132E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5B15CADB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lastRenderedPageBreak/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E14249F" w14:textId="77777777" w:rsidR="0099132E" w:rsidRPr="00A0394D" w:rsidRDefault="0099132E" w:rsidP="0099132E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15CDEBA3" w14:textId="77777777" w:rsidR="0099132E" w:rsidRPr="00A0394D" w:rsidRDefault="0099132E" w:rsidP="0099132E">
      <w:pPr>
        <w:rPr>
          <w:lang w:val="es-ES_tradnl"/>
        </w:rPr>
      </w:pPr>
    </w:p>
    <w:p w14:paraId="17D59A11" w14:textId="77777777" w:rsidR="0099132E" w:rsidRPr="00A0394D" w:rsidRDefault="0099132E" w:rsidP="0099132E">
      <w:pPr>
        <w:ind w:right="425"/>
        <w:jc w:val="both"/>
        <w:rPr>
          <w:rFonts w:ascii="Times New (W1)" w:hAnsi="Times New (W1)"/>
          <w:lang w:val="es-ES_tradnl"/>
        </w:rPr>
      </w:pPr>
    </w:p>
    <w:p w14:paraId="78844D72" w14:textId="77777777" w:rsidR="0099132E" w:rsidRPr="00A0394D" w:rsidRDefault="0099132E" w:rsidP="0099132E">
      <w:pPr>
        <w:ind w:right="141"/>
      </w:pPr>
      <w:r w:rsidRPr="00A039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A039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preventiva.</w:t>
        </w:r>
      </w:hyperlink>
    </w:p>
    <w:p w14:paraId="069C155D" w14:textId="77777777" w:rsidR="0099132E" w:rsidRDefault="0099132E" w:rsidP="0099132E">
      <w:pPr>
        <w:pStyle w:val="NormalWeb"/>
        <w:ind w:right="282"/>
        <w:jc w:val="both"/>
        <w:rPr>
          <w:rFonts w:ascii="Arial" w:hAnsi="Arial"/>
          <w:sz w:val="22"/>
          <w:szCs w:val="22"/>
        </w:rPr>
      </w:pP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sectPr w:rsidR="00CC122D" w:rsidRPr="00CC122D" w:rsidSect="00500820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09D2" w14:textId="77777777" w:rsidR="008E3A35" w:rsidRDefault="008E3A35">
      <w:r>
        <w:separator/>
      </w:r>
    </w:p>
  </w:endnote>
  <w:endnote w:type="continuationSeparator" w:id="0">
    <w:p w14:paraId="1CE65F62" w14:textId="77777777" w:rsidR="008E3A35" w:rsidRDefault="008E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2F26" w14:textId="77777777" w:rsidR="008E3A35" w:rsidRDefault="008E3A35">
      <w:r>
        <w:separator/>
      </w:r>
    </w:p>
  </w:footnote>
  <w:footnote w:type="continuationSeparator" w:id="0">
    <w:p w14:paraId="5ECEFF1E" w14:textId="77777777" w:rsidR="008E3A35" w:rsidRDefault="008E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ccfe48428f56d5f680412b37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a39c41d49e47735f70e24421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A54E78"/>
    <w:multiLevelType w:val="hybridMultilevel"/>
    <w:tmpl w:val="35764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93007">
    <w:abstractNumId w:val="13"/>
  </w:num>
  <w:num w:numId="2" w16cid:durableId="1952086097">
    <w:abstractNumId w:val="17"/>
  </w:num>
  <w:num w:numId="3" w16cid:durableId="1590774359">
    <w:abstractNumId w:val="5"/>
  </w:num>
  <w:num w:numId="4" w16cid:durableId="470363191">
    <w:abstractNumId w:val="4"/>
  </w:num>
  <w:num w:numId="5" w16cid:durableId="1290550680">
    <w:abstractNumId w:val="9"/>
  </w:num>
  <w:num w:numId="6" w16cid:durableId="795367472">
    <w:abstractNumId w:val="8"/>
  </w:num>
  <w:num w:numId="7" w16cid:durableId="657347350">
    <w:abstractNumId w:val="18"/>
  </w:num>
  <w:num w:numId="8" w16cid:durableId="1887906304">
    <w:abstractNumId w:val="16"/>
  </w:num>
  <w:num w:numId="9" w16cid:durableId="1638954571">
    <w:abstractNumId w:val="20"/>
  </w:num>
  <w:num w:numId="10" w16cid:durableId="886138939">
    <w:abstractNumId w:val="2"/>
  </w:num>
  <w:num w:numId="11" w16cid:durableId="197280448">
    <w:abstractNumId w:val="11"/>
  </w:num>
  <w:num w:numId="12" w16cid:durableId="1526675336">
    <w:abstractNumId w:val="22"/>
  </w:num>
  <w:num w:numId="13" w16cid:durableId="326784119">
    <w:abstractNumId w:val="0"/>
  </w:num>
  <w:num w:numId="14" w16cid:durableId="1759209827">
    <w:abstractNumId w:val="15"/>
  </w:num>
  <w:num w:numId="15" w16cid:durableId="1904752035">
    <w:abstractNumId w:val="3"/>
  </w:num>
  <w:num w:numId="16" w16cid:durableId="1855072827">
    <w:abstractNumId w:val="19"/>
  </w:num>
  <w:num w:numId="17" w16cid:durableId="1308583190">
    <w:abstractNumId w:val="12"/>
  </w:num>
  <w:num w:numId="18" w16cid:durableId="2074039094">
    <w:abstractNumId w:val="10"/>
  </w:num>
  <w:num w:numId="19" w16cid:durableId="1826582200">
    <w:abstractNumId w:val="1"/>
  </w:num>
  <w:num w:numId="20" w16cid:durableId="1113286331">
    <w:abstractNumId w:val="7"/>
  </w:num>
  <w:num w:numId="21" w16cid:durableId="995496266">
    <w:abstractNumId w:val="1"/>
  </w:num>
  <w:num w:numId="22" w16cid:durableId="1900088901">
    <w:abstractNumId w:val="6"/>
  </w:num>
  <w:num w:numId="23" w16cid:durableId="1006901877">
    <w:abstractNumId w:val="14"/>
  </w:num>
  <w:num w:numId="24" w16cid:durableId="1276325773">
    <w:abstractNumId w:val="1"/>
  </w:num>
  <w:num w:numId="25" w16cid:durableId="13891812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156C8"/>
    <w:rsid w:val="00020C0E"/>
    <w:rsid w:val="00023561"/>
    <w:rsid w:val="00024222"/>
    <w:rsid w:val="000242D7"/>
    <w:rsid w:val="00025D60"/>
    <w:rsid w:val="0003019D"/>
    <w:rsid w:val="000335D4"/>
    <w:rsid w:val="00033AA7"/>
    <w:rsid w:val="0003444C"/>
    <w:rsid w:val="00035212"/>
    <w:rsid w:val="000365EC"/>
    <w:rsid w:val="000369F1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1CCA"/>
    <w:rsid w:val="00062734"/>
    <w:rsid w:val="0006506E"/>
    <w:rsid w:val="00070EE2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F0368"/>
    <w:rsid w:val="000F2C86"/>
    <w:rsid w:val="000F431F"/>
    <w:rsid w:val="000F4B55"/>
    <w:rsid w:val="000F57AD"/>
    <w:rsid w:val="000F6CFE"/>
    <w:rsid w:val="00102E5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7146A"/>
    <w:rsid w:val="00172078"/>
    <w:rsid w:val="0017257A"/>
    <w:rsid w:val="001825FC"/>
    <w:rsid w:val="00185BD5"/>
    <w:rsid w:val="00186A33"/>
    <w:rsid w:val="00187042"/>
    <w:rsid w:val="0018DD51"/>
    <w:rsid w:val="00194750"/>
    <w:rsid w:val="001A10FD"/>
    <w:rsid w:val="001A17F1"/>
    <w:rsid w:val="001A3C99"/>
    <w:rsid w:val="001A610A"/>
    <w:rsid w:val="001A6D13"/>
    <w:rsid w:val="001A715F"/>
    <w:rsid w:val="001A74F4"/>
    <w:rsid w:val="001B44AC"/>
    <w:rsid w:val="001B5D5E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1F78FA"/>
    <w:rsid w:val="00203096"/>
    <w:rsid w:val="00205E0F"/>
    <w:rsid w:val="00207FF1"/>
    <w:rsid w:val="00210EDE"/>
    <w:rsid w:val="00211E83"/>
    <w:rsid w:val="00212B26"/>
    <w:rsid w:val="00212B9B"/>
    <w:rsid w:val="00212FC2"/>
    <w:rsid w:val="0021321A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1477"/>
    <w:rsid w:val="002420E3"/>
    <w:rsid w:val="002428B6"/>
    <w:rsid w:val="00246E17"/>
    <w:rsid w:val="00247363"/>
    <w:rsid w:val="00247F82"/>
    <w:rsid w:val="00250DD4"/>
    <w:rsid w:val="00251C22"/>
    <w:rsid w:val="0025A95D"/>
    <w:rsid w:val="002645BF"/>
    <w:rsid w:val="0027214B"/>
    <w:rsid w:val="00277847"/>
    <w:rsid w:val="002778A8"/>
    <w:rsid w:val="00282449"/>
    <w:rsid w:val="00283B93"/>
    <w:rsid w:val="002877E0"/>
    <w:rsid w:val="002927A0"/>
    <w:rsid w:val="00293607"/>
    <w:rsid w:val="00295F35"/>
    <w:rsid w:val="00297221"/>
    <w:rsid w:val="002A0139"/>
    <w:rsid w:val="002A2148"/>
    <w:rsid w:val="002A2DD1"/>
    <w:rsid w:val="002A3130"/>
    <w:rsid w:val="002A49A9"/>
    <w:rsid w:val="002A6757"/>
    <w:rsid w:val="002A67B3"/>
    <w:rsid w:val="002A7C0F"/>
    <w:rsid w:val="002B56AC"/>
    <w:rsid w:val="002B6E48"/>
    <w:rsid w:val="002B6FA8"/>
    <w:rsid w:val="002C0B80"/>
    <w:rsid w:val="002C0C42"/>
    <w:rsid w:val="002C0E59"/>
    <w:rsid w:val="002C1E45"/>
    <w:rsid w:val="002C2F69"/>
    <w:rsid w:val="002C585B"/>
    <w:rsid w:val="002C5E74"/>
    <w:rsid w:val="002C6F2B"/>
    <w:rsid w:val="002C6F62"/>
    <w:rsid w:val="002D054A"/>
    <w:rsid w:val="002D13DA"/>
    <w:rsid w:val="002D46FF"/>
    <w:rsid w:val="002D5A2D"/>
    <w:rsid w:val="002D65D2"/>
    <w:rsid w:val="002D7F1D"/>
    <w:rsid w:val="002E23C3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2AC4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117C"/>
    <w:rsid w:val="003C3700"/>
    <w:rsid w:val="003C5779"/>
    <w:rsid w:val="003D74AB"/>
    <w:rsid w:val="003E23ED"/>
    <w:rsid w:val="003E29DD"/>
    <w:rsid w:val="003E7522"/>
    <w:rsid w:val="003F5EEF"/>
    <w:rsid w:val="003F6930"/>
    <w:rsid w:val="004014D5"/>
    <w:rsid w:val="0040228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74B1"/>
    <w:rsid w:val="0041793B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29A"/>
    <w:rsid w:val="004404B5"/>
    <w:rsid w:val="004410BB"/>
    <w:rsid w:val="0044286F"/>
    <w:rsid w:val="00443571"/>
    <w:rsid w:val="004474C6"/>
    <w:rsid w:val="00447E37"/>
    <w:rsid w:val="0045454A"/>
    <w:rsid w:val="00455067"/>
    <w:rsid w:val="00455B0E"/>
    <w:rsid w:val="00456A62"/>
    <w:rsid w:val="00457CED"/>
    <w:rsid w:val="00460F5F"/>
    <w:rsid w:val="00462BC0"/>
    <w:rsid w:val="0046488D"/>
    <w:rsid w:val="00473290"/>
    <w:rsid w:val="00473497"/>
    <w:rsid w:val="00473FDB"/>
    <w:rsid w:val="00476176"/>
    <w:rsid w:val="004813E3"/>
    <w:rsid w:val="004867E9"/>
    <w:rsid w:val="00486AB8"/>
    <w:rsid w:val="004952CD"/>
    <w:rsid w:val="0049537D"/>
    <w:rsid w:val="004A4E93"/>
    <w:rsid w:val="004A579B"/>
    <w:rsid w:val="004B0276"/>
    <w:rsid w:val="004B7A44"/>
    <w:rsid w:val="004C03AB"/>
    <w:rsid w:val="004C13DE"/>
    <w:rsid w:val="004C2E55"/>
    <w:rsid w:val="004C4B5D"/>
    <w:rsid w:val="004C5175"/>
    <w:rsid w:val="004D245A"/>
    <w:rsid w:val="004D29DB"/>
    <w:rsid w:val="004D3CA2"/>
    <w:rsid w:val="004D561E"/>
    <w:rsid w:val="004D7E9B"/>
    <w:rsid w:val="004E18AC"/>
    <w:rsid w:val="004E1B58"/>
    <w:rsid w:val="004E31E1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37D4"/>
    <w:rsid w:val="00514603"/>
    <w:rsid w:val="00515ACF"/>
    <w:rsid w:val="00516E12"/>
    <w:rsid w:val="00520AEB"/>
    <w:rsid w:val="005252F6"/>
    <w:rsid w:val="00526295"/>
    <w:rsid w:val="0052730C"/>
    <w:rsid w:val="00530B2B"/>
    <w:rsid w:val="00532D79"/>
    <w:rsid w:val="00535981"/>
    <w:rsid w:val="0053666E"/>
    <w:rsid w:val="0053770F"/>
    <w:rsid w:val="00541100"/>
    <w:rsid w:val="005436F2"/>
    <w:rsid w:val="00545EEF"/>
    <w:rsid w:val="005475D3"/>
    <w:rsid w:val="0055211C"/>
    <w:rsid w:val="005569DF"/>
    <w:rsid w:val="00560981"/>
    <w:rsid w:val="005635C1"/>
    <w:rsid w:val="00565589"/>
    <w:rsid w:val="00566209"/>
    <w:rsid w:val="0056651A"/>
    <w:rsid w:val="0057293C"/>
    <w:rsid w:val="00573F61"/>
    <w:rsid w:val="00574279"/>
    <w:rsid w:val="00575442"/>
    <w:rsid w:val="005773F8"/>
    <w:rsid w:val="00577F86"/>
    <w:rsid w:val="00580D24"/>
    <w:rsid w:val="00584130"/>
    <w:rsid w:val="0058430A"/>
    <w:rsid w:val="00587F26"/>
    <w:rsid w:val="0059157E"/>
    <w:rsid w:val="00594734"/>
    <w:rsid w:val="00595266"/>
    <w:rsid w:val="0059619A"/>
    <w:rsid w:val="005A190E"/>
    <w:rsid w:val="005A1A5B"/>
    <w:rsid w:val="005A1CED"/>
    <w:rsid w:val="005A78D7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0763E"/>
    <w:rsid w:val="00612412"/>
    <w:rsid w:val="00613578"/>
    <w:rsid w:val="00613AFA"/>
    <w:rsid w:val="00614C5B"/>
    <w:rsid w:val="00622456"/>
    <w:rsid w:val="00622BC3"/>
    <w:rsid w:val="00624372"/>
    <w:rsid w:val="00634FC0"/>
    <w:rsid w:val="0063754A"/>
    <w:rsid w:val="006452DB"/>
    <w:rsid w:val="006467A1"/>
    <w:rsid w:val="00653139"/>
    <w:rsid w:val="00653978"/>
    <w:rsid w:val="00655F87"/>
    <w:rsid w:val="0065623F"/>
    <w:rsid w:val="00660010"/>
    <w:rsid w:val="00661FA5"/>
    <w:rsid w:val="00662094"/>
    <w:rsid w:val="00664CFF"/>
    <w:rsid w:val="00670A67"/>
    <w:rsid w:val="00671BDB"/>
    <w:rsid w:val="00674470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0558"/>
    <w:rsid w:val="006D3295"/>
    <w:rsid w:val="006D4319"/>
    <w:rsid w:val="006D77C2"/>
    <w:rsid w:val="006E0736"/>
    <w:rsid w:val="006E33AF"/>
    <w:rsid w:val="006E53AE"/>
    <w:rsid w:val="006E686A"/>
    <w:rsid w:val="006F0241"/>
    <w:rsid w:val="006F0CEC"/>
    <w:rsid w:val="006F2C9C"/>
    <w:rsid w:val="006F2F42"/>
    <w:rsid w:val="006F41B5"/>
    <w:rsid w:val="006F647D"/>
    <w:rsid w:val="006F6C07"/>
    <w:rsid w:val="007049C7"/>
    <w:rsid w:val="00704B09"/>
    <w:rsid w:val="00705CAD"/>
    <w:rsid w:val="00706BDB"/>
    <w:rsid w:val="00710601"/>
    <w:rsid w:val="00711CCD"/>
    <w:rsid w:val="007145A1"/>
    <w:rsid w:val="007152AC"/>
    <w:rsid w:val="007155CF"/>
    <w:rsid w:val="00721178"/>
    <w:rsid w:val="0072367F"/>
    <w:rsid w:val="00731B4F"/>
    <w:rsid w:val="0073300B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5615"/>
    <w:rsid w:val="007710F5"/>
    <w:rsid w:val="007725DE"/>
    <w:rsid w:val="0077323A"/>
    <w:rsid w:val="00777182"/>
    <w:rsid w:val="0078122C"/>
    <w:rsid w:val="00781CDD"/>
    <w:rsid w:val="00781F22"/>
    <w:rsid w:val="00784B6F"/>
    <w:rsid w:val="00784CA3"/>
    <w:rsid w:val="00786646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1DBF"/>
    <w:rsid w:val="00804D59"/>
    <w:rsid w:val="00805879"/>
    <w:rsid w:val="00810788"/>
    <w:rsid w:val="0081162E"/>
    <w:rsid w:val="00814317"/>
    <w:rsid w:val="0082224B"/>
    <w:rsid w:val="00822593"/>
    <w:rsid w:val="00823919"/>
    <w:rsid w:val="00830F06"/>
    <w:rsid w:val="00831D88"/>
    <w:rsid w:val="00832EFA"/>
    <w:rsid w:val="008360CA"/>
    <w:rsid w:val="0083787B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77B7B"/>
    <w:rsid w:val="0088031B"/>
    <w:rsid w:val="00887FDF"/>
    <w:rsid w:val="00892715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688F"/>
    <w:rsid w:val="008D7BE8"/>
    <w:rsid w:val="008D7F6E"/>
    <w:rsid w:val="008E10D1"/>
    <w:rsid w:val="008E23A8"/>
    <w:rsid w:val="008E3A35"/>
    <w:rsid w:val="008F206F"/>
    <w:rsid w:val="008F2376"/>
    <w:rsid w:val="008F413C"/>
    <w:rsid w:val="00900155"/>
    <w:rsid w:val="00900E30"/>
    <w:rsid w:val="00902671"/>
    <w:rsid w:val="0090334B"/>
    <w:rsid w:val="00903C40"/>
    <w:rsid w:val="00904C0F"/>
    <w:rsid w:val="009057DB"/>
    <w:rsid w:val="009072BF"/>
    <w:rsid w:val="00907999"/>
    <w:rsid w:val="00911B47"/>
    <w:rsid w:val="0091361C"/>
    <w:rsid w:val="0091509C"/>
    <w:rsid w:val="00916C83"/>
    <w:rsid w:val="00921267"/>
    <w:rsid w:val="009270A3"/>
    <w:rsid w:val="00931FBA"/>
    <w:rsid w:val="00935CDA"/>
    <w:rsid w:val="00936745"/>
    <w:rsid w:val="0094058F"/>
    <w:rsid w:val="00943F2A"/>
    <w:rsid w:val="009507F1"/>
    <w:rsid w:val="00953345"/>
    <w:rsid w:val="00953F41"/>
    <w:rsid w:val="00956FCD"/>
    <w:rsid w:val="009614A6"/>
    <w:rsid w:val="00961780"/>
    <w:rsid w:val="00962423"/>
    <w:rsid w:val="00962A46"/>
    <w:rsid w:val="009662AF"/>
    <w:rsid w:val="009713DB"/>
    <w:rsid w:val="00974B0A"/>
    <w:rsid w:val="009809DA"/>
    <w:rsid w:val="0098392B"/>
    <w:rsid w:val="00983CE6"/>
    <w:rsid w:val="00984547"/>
    <w:rsid w:val="00987BE8"/>
    <w:rsid w:val="009905C3"/>
    <w:rsid w:val="009912DF"/>
    <w:rsid w:val="0099132E"/>
    <w:rsid w:val="00993FD4"/>
    <w:rsid w:val="009977FF"/>
    <w:rsid w:val="00997D40"/>
    <w:rsid w:val="009A25F0"/>
    <w:rsid w:val="009A30CE"/>
    <w:rsid w:val="009A31CB"/>
    <w:rsid w:val="009B5406"/>
    <w:rsid w:val="009C1124"/>
    <w:rsid w:val="009C1DFE"/>
    <w:rsid w:val="009C3AC7"/>
    <w:rsid w:val="009C625F"/>
    <w:rsid w:val="009C7062"/>
    <w:rsid w:val="009D1975"/>
    <w:rsid w:val="009D2DBF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3E8B"/>
    <w:rsid w:val="00A158A5"/>
    <w:rsid w:val="00A1738F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ED5"/>
    <w:rsid w:val="00A46B86"/>
    <w:rsid w:val="00A46CEF"/>
    <w:rsid w:val="00A54999"/>
    <w:rsid w:val="00A57471"/>
    <w:rsid w:val="00A57D6C"/>
    <w:rsid w:val="00A6232E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4325"/>
    <w:rsid w:val="00A8741E"/>
    <w:rsid w:val="00A9006A"/>
    <w:rsid w:val="00A91136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6C8"/>
    <w:rsid w:val="00B469E5"/>
    <w:rsid w:val="00B51A1B"/>
    <w:rsid w:val="00B53FF9"/>
    <w:rsid w:val="00B57096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7EF97"/>
    <w:rsid w:val="00B81F0E"/>
    <w:rsid w:val="00B83A05"/>
    <w:rsid w:val="00B85EDA"/>
    <w:rsid w:val="00B87BC7"/>
    <w:rsid w:val="00B93C49"/>
    <w:rsid w:val="00B97329"/>
    <w:rsid w:val="00BA0411"/>
    <w:rsid w:val="00BA3340"/>
    <w:rsid w:val="00BA615D"/>
    <w:rsid w:val="00BA7126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354D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424E"/>
    <w:rsid w:val="00C16634"/>
    <w:rsid w:val="00C20454"/>
    <w:rsid w:val="00C22278"/>
    <w:rsid w:val="00C25C23"/>
    <w:rsid w:val="00C30AC1"/>
    <w:rsid w:val="00C32C58"/>
    <w:rsid w:val="00C3668E"/>
    <w:rsid w:val="00C36944"/>
    <w:rsid w:val="00C36EE9"/>
    <w:rsid w:val="00C425DA"/>
    <w:rsid w:val="00C46D4B"/>
    <w:rsid w:val="00C50F53"/>
    <w:rsid w:val="00C52DFB"/>
    <w:rsid w:val="00C54499"/>
    <w:rsid w:val="00C564F3"/>
    <w:rsid w:val="00C61CCA"/>
    <w:rsid w:val="00C63129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A0B13"/>
    <w:rsid w:val="00CB0B2A"/>
    <w:rsid w:val="00CB1D77"/>
    <w:rsid w:val="00CB47F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E5AC7"/>
    <w:rsid w:val="00CE7F97"/>
    <w:rsid w:val="00CF5A53"/>
    <w:rsid w:val="00CF6FB3"/>
    <w:rsid w:val="00CF77C8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6CB"/>
    <w:rsid w:val="00D358F3"/>
    <w:rsid w:val="00D40ADB"/>
    <w:rsid w:val="00D40E9F"/>
    <w:rsid w:val="00D41F5A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60502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3FED"/>
    <w:rsid w:val="00DB4B9F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2568"/>
    <w:rsid w:val="00DF3E7E"/>
    <w:rsid w:val="00DF6B3C"/>
    <w:rsid w:val="00E03E21"/>
    <w:rsid w:val="00E1109A"/>
    <w:rsid w:val="00E115A4"/>
    <w:rsid w:val="00E14F7B"/>
    <w:rsid w:val="00E16E5F"/>
    <w:rsid w:val="00E225D9"/>
    <w:rsid w:val="00E23B4D"/>
    <w:rsid w:val="00E27161"/>
    <w:rsid w:val="00E32FAB"/>
    <w:rsid w:val="00E3372B"/>
    <w:rsid w:val="00E34ABE"/>
    <w:rsid w:val="00E35ABF"/>
    <w:rsid w:val="00E41E19"/>
    <w:rsid w:val="00E42001"/>
    <w:rsid w:val="00E45D2B"/>
    <w:rsid w:val="00E5152B"/>
    <w:rsid w:val="00E54904"/>
    <w:rsid w:val="00E55E80"/>
    <w:rsid w:val="00E657EF"/>
    <w:rsid w:val="00E70091"/>
    <w:rsid w:val="00E71476"/>
    <w:rsid w:val="00E76E13"/>
    <w:rsid w:val="00E77885"/>
    <w:rsid w:val="00E80F22"/>
    <w:rsid w:val="00E82160"/>
    <w:rsid w:val="00E834FF"/>
    <w:rsid w:val="00E84007"/>
    <w:rsid w:val="00E87180"/>
    <w:rsid w:val="00E877B0"/>
    <w:rsid w:val="00E9161F"/>
    <w:rsid w:val="00E92120"/>
    <w:rsid w:val="00EA19CC"/>
    <w:rsid w:val="00EA3050"/>
    <w:rsid w:val="00EA52E4"/>
    <w:rsid w:val="00EA6BCD"/>
    <w:rsid w:val="00EB0795"/>
    <w:rsid w:val="00EB0ED1"/>
    <w:rsid w:val="00EB3F7C"/>
    <w:rsid w:val="00EB6800"/>
    <w:rsid w:val="00EB7914"/>
    <w:rsid w:val="00EC2331"/>
    <w:rsid w:val="00EC604D"/>
    <w:rsid w:val="00ED1974"/>
    <w:rsid w:val="00ED7D47"/>
    <w:rsid w:val="00EE0F70"/>
    <w:rsid w:val="00EE1C42"/>
    <w:rsid w:val="00EE1E5F"/>
    <w:rsid w:val="00EE6714"/>
    <w:rsid w:val="00EE68A9"/>
    <w:rsid w:val="00EF056F"/>
    <w:rsid w:val="00EF1718"/>
    <w:rsid w:val="00EF188B"/>
    <w:rsid w:val="00EF3985"/>
    <w:rsid w:val="00EF6999"/>
    <w:rsid w:val="00F02D7C"/>
    <w:rsid w:val="00F12820"/>
    <w:rsid w:val="00F16436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53EDA"/>
    <w:rsid w:val="00F61C98"/>
    <w:rsid w:val="00F652F7"/>
    <w:rsid w:val="00F653AD"/>
    <w:rsid w:val="00F71A95"/>
    <w:rsid w:val="00F74518"/>
    <w:rsid w:val="00F74A49"/>
    <w:rsid w:val="00F74ED9"/>
    <w:rsid w:val="00F7704F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63B2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106E"/>
    <w:rsid w:val="00FF3FFB"/>
    <w:rsid w:val="00FF4263"/>
    <w:rsid w:val="00FF4631"/>
    <w:rsid w:val="0238FEB3"/>
    <w:rsid w:val="05EC80CF"/>
    <w:rsid w:val="0691D11C"/>
    <w:rsid w:val="07BBFBBC"/>
    <w:rsid w:val="0852E6C7"/>
    <w:rsid w:val="098A2955"/>
    <w:rsid w:val="0B3BDAFD"/>
    <w:rsid w:val="0B64F655"/>
    <w:rsid w:val="0D6D7B0D"/>
    <w:rsid w:val="0DAB5355"/>
    <w:rsid w:val="0E15F24D"/>
    <w:rsid w:val="0F2A9F4F"/>
    <w:rsid w:val="0F406759"/>
    <w:rsid w:val="0FC4A847"/>
    <w:rsid w:val="0FE4585B"/>
    <w:rsid w:val="1109D321"/>
    <w:rsid w:val="12AAE1E8"/>
    <w:rsid w:val="133F240B"/>
    <w:rsid w:val="14725450"/>
    <w:rsid w:val="15B48A53"/>
    <w:rsid w:val="17CA08B8"/>
    <w:rsid w:val="1803EDF8"/>
    <w:rsid w:val="19021524"/>
    <w:rsid w:val="1947226D"/>
    <w:rsid w:val="19D80C83"/>
    <w:rsid w:val="1AA10E88"/>
    <w:rsid w:val="1AE54F8C"/>
    <w:rsid w:val="1C2236AB"/>
    <w:rsid w:val="1E84EBF7"/>
    <w:rsid w:val="1F5B9070"/>
    <w:rsid w:val="2085C31B"/>
    <w:rsid w:val="20C82AD4"/>
    <w:rsid w:val="21C1792B"/>
    <w:rsid w:val="2328963E"/>
    <w:rsid w:val="25199E50"/>
    <w:rsid w:val="25795CB5"/>
    <w:rsid w:val="26CB9CD2"/>
    <w:rsid w:val="270191B6"/>
    <w:rsid w:val="27CE9870"/>
    <w:rsid w:val="2857F41D"/>
    <w:rsid w:val="28D9E3BD"/>
    <w:rsid w:val="29ADAD79"/>
    <w:rsid w:val="2A751A2B"/>
    <w:rsid w:val="2B24C849"/>
    <w:rsid w:val="2B8CFB5F"/>
    <w:rsid w:val="2BE2D1BA"/>
    <w:rsid w:val="2D21FE08"/>
    <w:rsid w:val="2DFB3261"/>
    <w:rsid w:val="2EBE4DC1"/>
    <w:rsid w:val="30227BAC"/>
    <w:rsid w:val="312F2BF0"/>
    <w:rsid w:val="325C11BE"/>
    <w:rsid w:val="32C0D09A"/>
    <w:rsid w:val="32CA444B"/>
    <w:rsid w:val="358CDA60"/>
    <w:rsid w:val="369D4E3B"/>
    <w:rsid w:val="37B0108A"/>
    <w:rsid w:val="382C5740"/>
    <w:rsid w:val="386F0353"/>
    <w:rsid w:val="390E085F"/>
    <w:rsid w:val="39614118"/>
    <w:rsid w:val="39CF77EE"/>
    <w:rsid w:val="3E17F5BA"/>
    <w:rsid w:val="3FFAADB8"/>
    <w:rsid w:val="42D5C064"/>
    <w:rsid w:val="44CACE2D"/>
    <w:rsid w:val="4667A590"/>
    <w:rsid w:val="46FDF9D4"/>
    <w:rsid w:val="4854A32D"/>
    <w:rsid w:val="48C61C45"/>
    <w:rsid w:val="49147AE2"/>
    <w:rsid w:val="4AC5D099"/>
    <w:rsid w:val="4AE9DD78"/>
    <w:rsid w:val="4AF32914"/>
    <w:rsid w:val="4B996462"/>
    <w:rsid w:val="4BA67800"/>
    <w:rsid w:val="4D1E38D6"/>
    <w:rsid w:val="4D66B1E4"/>
    <w:rsid w:val="4F08D2C9"/>
    <w:rsid w:val="512F89C7"/>
    <w:rsid w:val="52025E33"/>
    <w:rsid w:val="5281DD76"/>
    <w:rsid w:val="53FC89A5"/>
    <w:rsid w:val="54348F6D"/>
    <w:rsid w:val="549641C7"/>
    <w:rsid w:val="55F4CD11"/>
    <w:rsid w:val="564369F2"/>
    <w:rsid w:val="57B55B2D"/>
    <w:rsid w:val="58019B73"/>
    <w:rsid w:val="5926EB26"/>
    <w:rsid w:val="5AA67A68"/>
    <w:rsid w:val="5B4FCA83"/>
    <w:rsid w:val="5B7735A8"/>
    <w:rsid w:val="5BF8DE90"/>
    <w:rsid w:val="5C00B02B"/>
    <w:rsid w:val="5CFBA01C"/>
    <w:rsid w:val="5D27C055"/>
    <w:rsid w:val="5D6A3B6A"/>
    <w:rsid w:val="5D701C56"/>
    <w:rsid w:val="5DD8707F"/>
    <w:rsid w:val="5EF075CB"/>
    <w:rsid w:val="5F95133C"/>
    <w:rsid w:val="5F953D36"/>
    <w:rsid w:val="601A2627"/>
    <w:rsid w:val="6028FF88"/>
    <w:rsid w:val="631635D2"/>
    <w:rsid w:val="64DD40B0"/>
    <w:rsid w:val="65A4B68D"/>
    <w:rsid w:val="65BA3F40"/>
    <w:rsid w:val="67976354"/>
    <w:rsid w:val="6996FBDD"/>
    <w:rsid w:val="6AAF9ACC"/>
    <w:rsid w:val="6BD22B9C"/>
    <w:rsid w:val="6C10D7BB"/>
    <w:rsid w:val="6D92DCAD"/>
    <w:rsid w:val="6E9B421F"/>
    <w:rsid w:val="6F8D2CD7"/>
    <w:rsid w:val="6FF41AE2"/>
    <w:rsid w:val="72121C12"/>
    <w:rsid w:val="7299463C"/>
    <w:rsid w:val="72C7A448"/>
    <w:rsid w:val="72CE2E3A"/>
    <w:rsid w:val="744B1B94"/>
    <w:rsid w:val="74DB9CC5"/>
    <w:rsid w:val="75DFC48A"/>
    <w:rsid w:val="77115777"/>
    <w:rsid w:val="78B53A5C"/>
    <w:rsid w:val="79A4160F"/>
    <w:rsid w:val="79D99006"/>
    <w:rsid w:val="7ADAAC5A"/>
    <w:rsid w:val="7B4F5F09"/>
    <w:rsid w:val="7BB9BCBF"/>
    <w:rsid w:val="7DE0CE69"/>
    <w:rsid w:val="7E294E51"/>
    <w:rsid w:val="7EE100EE"/>
    <w:rsid w:val="7F81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F35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35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354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35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354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53598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com/en/about-us/brand/partnerships/olympic-paralympic-movements/road-to-milano-cortina-2026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4FBE35F569468B297629135C7396" ma:contentTypeVersion="48" ma:contentTypeDescription="Create a new document." ma:contentTypeScope="" ma:versionID="5e3156ee614d43dd956e3e0781cead6a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e8022a3b2e6bf0940d6d6036c121922c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TaxCatchAll xmlns="9ff07a45-11f5-479e-a441-cd98a86709fe" xsi:nil="true"/>
    <_dlc_DocId xmlns="9ff07a45-11f5-479e-a441-cd98a86709fe">XU7P7SY2DP3Q-491014520-199570</_dlc_DocId>
    <_dlc_DocIdUrl xmlns="9ff07a45-11f5-479e-a441-cd98a86709fe">
      <Url>https://allianzms.sharepoint.com/teams/ES0006-3163019/_layouts/15/DocIdRedir.aspx?ID=XU7P7SY2DP3Q-491014520-199570</Url>
      <Description>XU7P7SY2DP3Q-491014520-199570</Description>
    </_dlc_DocIdUrl>
    <DossierStatus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 xsi:nil="true"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488C8-3388-4498-8AA2-E51F47F23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PM_SE_e_0109_Disclaimer.dot</Template>
  <TotalTime>0</TotalTime>
  <Pages>3</Pages>
  <Words>781</Words>
  <Characters>4298</Characters>
  <Application>Microsoft Office Word</Application>
  <DocSecurity>0</DocSecurity>
  <Lines>35</Lines>
  <Paragraphs>10</Paragraphs>
  <ScaleCrop>false</ScaleCrop>
  <Company>Allianz Versicherungs-AG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Whalen, Josephine Jane (Allianz Compania de Seguros y Reaseguros S.A.)</cp:lastModifiedBy>
  <cp:revision>29</cp:revision>
  <cp:lastPrinted>2015-11-16T17:33:00Z</cp:lastPrinted>
  <dcterms:created xsi:type="dcterms:W3CDTF">2025-08-12T09:52:00Z</dcterms:created>
  <dcterms:modified xsi:type="dcterms:W3CDTF">2025-08-19T08:28:00Z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0x010100CB304FBE35F569468B297629135C7396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MSIP_Label_863bc15e-e7bf-41c1-bdb3-03882d8a2e2c_Enabled">
    <vt:lpwstr>true</vt:lpwstr>
  </property>
  <property fmtid="{D5CDD505-2E9C-101B-9397-08002B2CF9AE}" pid="41" name="MSIP_Label_863bc15e-e7bf-41c1-bdb3-03882d8a2e2c_SetDate">
    <vt:lpwstr>2022-12-20T17:37:49Z</vt:lpwstr>
  </property>
  <property fmtid="{D5CDD505-2E9C-101B-9397-08002B2CF9AE}" pid="42" name="MSIP_Label_863bc15e-e7bf-41c1-bdb3-03882d8a2e2c_Method">
    <vt:lpwstr>Privileged</vt:lpwstr>
  </property>
  <property fmtid="{D5CDD505-2E9C-101B-9397-08002B2CF9AE}" pid="43" name="MSIP_Label_863bc15e-e7bf-41c1-bdb3-03882d8a2e2c_Name">
    <vt:lpwstr>863bc15e-e7bf-41c1-bdb3-03882d8a2e2c</vt:lpwstr>
  </property>
  <property fmtid="{D5CDD505-2E9C-101B-9397-08002B2CF9AE}" pid="44" name="MSIP_Label_863bc15e-e7bf-41c1-bdb3-03882d8a2e2c_SiteId">
    <vt:lpwstr>6e06e42d-6925-47c6-b9e7-9581c7ca302a</vt:lpwstr>
  </property>
  <property fmtid="{D5CDD505-2E9C-101B-9397-08002B2CF9AE}" pid="45" name="MSIP_Label_863bc15e-e7bf-41c1-bdb3-03882d8a2e2c_ActionId">
    <vt:lpwstr>1d5b2653-65b0-4045-a7bd-9e6813b57f22</vt:lpwstr>
  </property>
  <property fmtid="{D5CDD505-2E9C-101B-9397-08002B2CF9AE}" pid="46" name="MSIP_Label_863bc15e-e7bf-41c1-bdb3-03882d8a2e2c_ContentBits">
    <vt:lpwstr>1</vt:lpwstr>
  </property>
  <property fmtid="{D5CDD505-2E9C-101B-9397-08002B2CF9AE}" pid="47" name="_dlc_DocIdItemGuid">
    <vt:lpwstr>901597ac-e95b-417d-91c9-5a3227f64712</vt:lpwstr>
  </property>
  <property fmtid="{D5CDD505-2E9C-101B-9397-08002B2CF9AE}" pid="48" name="DossierDepartment">
    <vt:lpwstr/>
  </property>
  <property fmtid="{D5CDD505-2E9C-101B-9397-08002B2CF9AE}" pid="49" name="AllianzContractingParties">
    <vt:lpwstr/>
  </property>
  <property fmtid="{D5CDD505-2E9C-101B-9397-08002B2CF9AE}" pid="50" name="Contract_Type">
    <vt:lpwstr/>
  </property>
  <property fmtid="{D5CDD505-2E9C-101B-9397-08002B2CF9AE}" pid="51" name="b0fe84444e894ab98172082a3d0e58f8">
    <vt:lpwstr/>
  </property>
  <property fmtid="{D5CDD505-2E9C-101B-9397-08002B2CF9AE}" pid="52" name="Document_Class">
    <vt:lpwstr/>
  </property>
  <property fmtid="{D5CDD505-2E9C-101B-9397-08002B2CF9AE}" pid="53" name="iccd162ff52447b49ab8f5fd8f2cec1e">
    <vt:lpwstr/>
  </property>
  <property fmtid="{D5CDD505-2E9C-101B-9397-08002B2CF9AE}" pid="54" name="lcf76f155ced4ddcb4097134ff3c332f">
    <vt:lpwstr/>
  </property>
</Properties>
</file>