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FA01" w14:textId="7E33E8C0" w:rsidR="006C5D0D" w:rsidRDefault="00280232">
      <w:pPr>
        <w:ind w:right="567"/>
        <w:jc w:val="center"/>
        <w:rPr>
          <w:b/>
          <w:sz w:val="32"/>
          <w:szCs w:val="32"/>
        </w:rPr>
      </w:pPr>
      <w:bookmarkStart w:id="0" w:name="_heading=h.gjdgxs" w:colFirst="0" w:colLast="0"/>
      <w:bookmarkEnd w:id="0"/>
      <w:r>
        <w:rPr>
          <w:b/>
          <w:sz w:val="32"/>
          <w:szCs w:val="32"/>
        </w:rPr>
        <w:t xml:space="preserve">TÍSCAR ESPADAS gana la cuarta edición del premio Allianz EGO </w:t>
      </w:r>
      <w:proofErr w:type="spellStart"/>
      <w:r>
        <w:rPr>
          <w:b/>
          <w:sz w:val="32"/>
          <w:szCs w:val="32"/>
        </w:rPr>
        <w:t>Confidence</w:t>
      </w:r>
      <w:proofErr w:type="spellEnd"/>
      <w:r>
        <w:rPr>
          <w:b/>
          <w:sz w:val="32"/>
          <w:szCs w:val="32"/>
        </w:rPr>
        <w:t xml:space="preserve"> in </w:t>
      </w:r>
      <w:proofErr w:type="spellStart"/>
      <w:r>
        <w:rPr>
          <w:b/>
          <w:sz w:val="32"/>
          <w:szCs w:val="32"/>
        </w:rPr>
        <w:t>Fashion</w:t>
      </w:r>
      <w:proofErr w:type="spellEnd"/>
      <w:r>
        <w:rPr>
          <w:b/>
          <w:sz w:val="32"/>
          <w:szCs w:val="32"/>
        </w:rPr>
        <w:t xml:space="preserve"> en </w:t>
      </w:r>
      <w:proofErr w:type="spellStart"/>
      <w:r>
        <w:rPr>
          <w:b/>
          <w:sz w:val="32"/>
          <w:szCs w:val="32"/>
        </w:rPr>
        <w:t>MBFWMadrid</w:t>
      </w:r>
      <w:proofErr w:type="spellEnd"/>
    </w:p>
    <w:p w14:paraId="45DCFA5D" w14:textId="77777777" w:rsidR="006C5D0D" w:rsidRDefault="006C5D0D">
      <w:pPr>
        <w:spacing w:line="276" w:lineRule="auto"/>
        <w:ind w:right="425"/>
        <w:rPr>
          <w:b/>
        </w:rPr>
      </w:pPr>
    </w:p>
    <w:p w14:paraId="497DA152" w14:textId="77777777" w:rsidR="006C5D0D" w:rsidRDefault="00280232">
      <w:pPr>
        <w:numPr>
          <w:ilvl w:val="0"/>
          <w:numId w:val="2"/>
        </w:numPr>
        <w:spacing w:line="276" w:lineRule="auto"/>
        <w:ind w:right="425"/>
        <w:rPr>
          <w:b/>
        </w:rPr>
      </w:pPr>
      <w:r>
        <w:rPr>
          <w:b/>
        </w:rPr>
        <w:t>La diseñadora recibirá una dotación económica de 6.000 euros para crear una nueva colección con la que desfilará en la próxima pasarela Allianz EGO</w:t>
      </w:r>
    </w:p>
    <w:p w14:paraId="73A290F7" w14:textId="273FBA8C" w:rsidR="006C5D0D" w:rsidRDefault="00280232">
      <w:pPr>
        <w:numPr>
          <w:ilvl w:val="0"/>
          <w:numId w:val="2"/>
        </w:numPr>
        <w:spacing w:line="276" w:lineRule="auto"/>
        <w:ind w:right="425"/>
        <w:rPr>
          <w:b/>
        </w:rPr>
      </w:pPr>
      <w:r>
        <w:rPr>
          <w:b/>
        </w:rPr>
        <w:t xml:space="preserve">Como parte del premio, también </w:t>
      </w:r>
      <w:r w:rsidR="00D6001B">
        <w:rPr>
          <w:b/>
        </w:rPr>
        <w:t>dispondrá de</w:t>
      </w:r>
      <w:r>
        <w:rPr>
          <w:b/>
        </w:rPr>
        <w:t xml:space="preserve"> asesoramiento profesional durante seis meses para potenciar su visión de negocio</w:t>
      </w:r>
    </w:p>
    <w:p w14:paraId="3EA04D31" w14:textId="69A9A69E" w:rsidR="006C5D0D" w:rsidRDefault="00280232">
      <w:pPr>
        <w:numPr>
          <w:ilvl w:val="0"/>
          <w:numId w:val="1"/>
        </w:numPr>
        <w:spacing w:line="276" w:lineRule="auto"/>
        <w:ind w:right="425"/>
        <w:rPr>
          <w:b/>
        </w:rPr>
      </w:pPr>
      <w:r>
        <w:rPr>
          <w:b/>
        </w:rPr>
        <w:t xml:space="preserve">La jornada Allianz EGO ha abierto con el desfile de REPARTO, la marca ganadora en la edición de septiembre de 2022 del certamen, que ha contado con Javier Calvo y Javier </w:t>
      </w:r>
      <w:proofErr w:type="spellStart"/>
      <w:r>
        <w:rPr>
          <w:b/>
        </w:rPr>
        <w:t>Ambrossi</w:t>
      </w:r>
      <w:proofErr w:type="spellEnd"/>
      <w:r>
        <w:rPr>
          <w:b/>
        </w:rPr>
        <w:t xml:space="preserve"> </w:t>
      </w:r>
      <w:r w:rsidR="00D6001B">
        <w:rPr>
          <w:b/>
        </w:rPr>
        <w:t xml:space="preserve">(“Los </w:t>
      </w:r>
      <w:proofErr w:type="spellStart"/>
      <w:r w:rsidR="00D6001B">
        <w:rPr>
          <w:b/>
        </w:rPr>
        <w:t>Javis</w:t>
      </w:r>
      <w:proofErr w:type="spellEnd"/>
      <w:r w:rsidR="00D6001B">
        <w:rPr>
          <w:b/>
        </w:rPr>
        <w:t xml:space="preserve">”) </w:t>
      </w:r>
      <w:r>
        <w:rPr>
          <w:b/>
        </w:rPr>
        <w:t>sobre la pasarela</w:t>
      </w:r>
    </w:p>
    <w:p w14:paraId="26BE1536" w14:textId="77777777" w:rsidR="006C5D0D" w:rsidRDefault="006C5D0D">
      <w:pPr>
        <w:spacing w:line="276" w:lineRule="auto"/>
        <w:ind w:left="900" w:right="425"/>
        <w:rPr>
          <w:b/>
        </w:rPr>
      </w:pPr>
    </w:p>
    <w:p w14:paraId="65408C3C" w14:textId="1C4AF4F9" w:rsidR="006C5D0D" w:rsidRDefault="00280232">
      <w:pPr>
        <w:spacing w:line="276" w:lineRule="auto"/>
        <w:ind w:right="420"/>
        <w:jc w:val="both"/>
        <w:rPr>
          <w:sz w:val="20"/>
          <w:szCs w:val="20"/>
        </w:rPr>
      </w:pPr>
      <w:r>
        <w:rPr>
          <w:b/>
          <w:sz w:val="20"/>
          <w:szCs w:val="20"/>
        </w:rPr>
        <w:t>Madrid, 19 de febrero de 2023 -</w:t>
      </w:r>
      <w:r>
        <w:rPr>
          <w:sz w:val="20"/>
          <w:szCs w:val="20"/>
        </w:rPr>
        <w:t xml:space="preserve"> La firma </w:t>
      </w:r>
      <w:r>
        <w:rPr>
          <w:b/>
          <w:sz w:val="20"/>
          <w:szCs w:val="20"/>
        </w:rPr>
        <w:t xml:space="preserve">TÍSCAR ESPADAS se ha alzado con el premio Allianz EGO </w:t>
      </w:r>
      <w:proofErr w:type="spellStart"/>
      <w:r>
        <w:rPr>
          <w:b/>
          <w:sz w:val="20"/>
          <w:szCs w:val="20"/>
        </w:rPr>
        <w:t>Confidence</w:t>
      </w:r>
      <w:proofErr w:type="spellEnd"/>
      <w:r>
        <w:rPr>
          <w:b/>
          <w:sz w:val="20"/>
          <w:szCs w:val="20"/>
        </w:rPr>
        <w:t xml:space="preserve"> in </w:t>
      </w:r>
      <w:proofErr w:type="spellStart"/>
      <w:r>
        <w:rPr>
          <w:b/>
          <w:sz w:val="20"/>
          <w:szCs w:val="20"/>
        </w:rPr>
        <w:t>Fashion</w:t>
      </w:r>
      <w:proofErr w:type="spellEnd"/>
      <w:r>
        <w:rPr>
          <w:sz w:val="20"/>
          <w:szCs w:val="20"/>
        </w:rPr>
        <w:t xml:space="preserve"> en la 77º edición de </w:t>
      </w:r>
      <w:proofErr w:type="spellStart"/>
      <w:r>
        <w:rPr>
          <w:sz w:val="20"/>
          <w:szCs w:val="20"/>
        </w:rPr>
        <w:t>MBFWMadrid</w:t>
      </w:r>
      <w:proofErr w:type="spellEnd"/>
      <w:r>
        <w:rPr>
          <w:sz w:val="20"/>
          <w:szCs w:val="20"/>
        </w:rPr>
        <w:t xml:space="preserve">. El certamen, que ha celebrado su cuarta convocatoria, tiene como objetivo premiar el talento emergente y potenciar la </w:t>
      </w:r>
      <w:r w:rsidR="00D6001B">
        <w:rPr>
          <w:sz w:val="20"/>
          <w:szCs w:val="20"/>
        </w:rPr>
        <w:t xml:space="preserve">faceta </w:t>
      </w:r>
      <w:r>
        <w:rPr>
          <w:sz w:val="20"/>
          <w:szCs w:val="20"/>
        </w:rPr>
        <w:t xml:space="preserve">empresarial de la marca. Gracias a este reconocimiento, </w:t>
      </w:r>
      <w:r>
        <w:rPr>
          <w:b/>
          <w:sz w:val="20"/>
          <w:szCs w:val="20"/>
        </w:rPr>
        <w:t xml:space="preserve">la diseñadora andaluza </w:t>
      </w:r>
      <w:proofErr w:type="spellStart"/>
      <w:r>
        <w:rPr>
          <w:b/>
          <w:sz w:val="20"/>
          <w:szCs w:val="20"/>
        </w:rPr>
        <w:t>Tíscar</w:t>
      </w:r>
      <w:proofErr w:type="spellEnd"/>
      <w:r>
        <w:rPr>
          <w:b/>
          <w:sz w:val="20"/>
          <w:szCs w:val="20"/>
        </w:rPr>
        <w:t xml:space="preserve"> Espadas</w:t>
      </w:r>
      <w:r>
        <w:rPr>
          <w:b/>
          <w:i/>
          <w:color w:val="FF00FF"/>
          <w:sz w:val="20"/>
          <w:szCs w:val="20"/>
        </w:rPr>
        <w:t xml:space="preserve"> </w:t>
      </w:r>
      <w:r>
        <w:rPr>
          <w:b/>
          <w:sz w:val="20"/>
          <w:szCs w:val="20"/>
        </w:rPr>
        <w:t>recibirá una dotación económica de 6.000 euros para impulsar su proyecto y hacer realidad una nueva colección.</w:t>
      </w:r>
      <w:r>
        <w:rPr>
          <w:sz w:val="20"/>
          <w:szCs w:val="20"/>
        </w:rPr>
        <w:t xml:space="preserve"> Además</w:t>
      </w:r>
      <w:r>
        <w:rPr>
          <w:b/>
          <w:sz w:val="20"/>
          <w:szCs w:val="20"/>
        </w:rPr>
        <w:t>, tendrá pase directo a la próxima edición de la pasarela Allianz EGO</w:t>
      </w:r>
      <w:r>
        <w:rPr>
          <w:sz w:val="20"/>
          <w:szCs w:val="20"/>
        </w:rPr>
        <w:t xml:space="preserve"> y contará con asesoramiento profesional para potenciar su proyecto, de la mano de ESNE, Universidad de Diseño y Tecnología. </w:t>
      </w:r>
    </w:p>
    <w:p w14:paraId="7850CEE8" w14:textId="77777777" w:rsidR="006C5D0D" w:rsidRDefault="006C5D0D">
      <w:pPr>
        <w:spacing w:line="276" w:lineRule="auto"/>
        <w:ind w:right="420"/>
        <w:jc w:val="both"/>
        <w:rPr>
          <w:sz w:val="20"/>
          <w:szCs w:val="20"/>
        </w:rPr>
      </w:pPr>
    </w:p>
    <w:p w14:paraId="4F1E96D0" w14:textId="04690F5E" w:rsidR="006C5D0D" w:rsidRDefault="00280232">
      <w:pPr>
        <w:spacing w:line="276" w:lineRule="auto"/>
        <w:ind w:right="420"/>
        <w:jc w:val="both"/>
        <w:rPr>
          <w:sz w:val="20"/>
          <w:szCs w:val="20"/>
        </w:rPr>
      </w:pPr>
      <w:r>
        <w:rPr>
          <w:sz w:val="20"/>
          <w:szCs w:val="20"/>
        </w:rPr>
        <w:t xml:space="preserve">El jurado de esta edición ha </w:t>
      </w:r>
      <w:r w:rsidR="00D6001B">
        <w:rPr>
          <w:sz w:val="20"/>
          <w:szCs w:val="20"/>
        </w:rPr>
        <w:t>valorado</w:t>
      </w:r>
      <w:r>
        <w:rPr>
          <w:sz w:val="20"/>
          <w:szCs w:val="20"/>
        </w:rPr>
        <w:t xml:space="preserve"> el potencial de su marca y su proyección dentro del mercado nacional, así como sus </w:t>
      </w:r>
      <w:r>
        <w:rPr>
          <w:b/>
          <w:sz w:val="20"/>
          <w:szCs w:val="20"/>
        </w:rPr>
        <w:t xml:space="preserve">primeros pasos en mercados internacionales </w:t>
      </w:r>
      <w:r>
        <w:rPr>
          <w:sz w:val="20"/>
          <w:szCs w:val="20"/>
        </w:rPr>
        <w:t xml:space="preserve">como Estados Unidos, Italia o Reino Unido, a través de venta online, y también en Japón, donde cuenta con puntos de venta físicos. Además, el panel de expertos ha destacado su rompedora forma de creación y producción, </w:t>
      </w:r>
      <w:r>
        <w:rPr>
          <w:b/>
          <w:sz w:val="20"/>
          <w:szCs w:val="20"/>
        </w:rPr>
        <w:t>basada en una única colección anual frente a un modelo de prendas por temporada</w:t>
      </w:r>
      <w:r>
        <w:rPr>
          <w:sz w:val="20"/>
          <w:szCs w:val="20"/>
        </w:rPr>
        <w:t xml:space="preserve">, con la que apuesta por dar continuidad a sus creaciones. </w:t>
      </w:r>
      <w:r w:rsidRPr="00983300">
        <w:rPr>
          <w:i/>
          <w:iCs/>
          <w:sz w:val="20"/>
          <w:szCs w:val="20"/>
        </w:rPr>
        <w:t>“No pretendo que cada colección anule a la anterior, sino que la amplíe, la complemente, incremente sus posibilidades y versatilidad. Son prendas cargadas de historias muy diferentes, pero no son historias aisladas y finales, sino que existen hilos comunes que las convierten en una obra coral y en constante construcción y evolución”,</w:t>
      </w:r>
      <w:r>
        <w:rPr>
          <w:sz w:val="20"/>
          <w:szCs w:val="20"/>
        </w:rPr>
        <w:t xml:space="preserve"> comenta </w:t>
      </w:r>
      <w:proofErr w:type="spellStart"/>
      <w:r>
        <w:rPr>
          <w:sz w:val="20"/>
          <w:szCs w:val="20"/>
        </w:rPr>
        <w:t>Tíscar</w:t>
      </w:r>
      <w:proofErr w:type="spellEnd"/>
      <w:r>
        <w:rPr>
          <w:sz w:val="20"/>
          <w:szCs w:val="20"/>
        </w:rPr>
        <w:t xml:space="preserve"> Espadas. </w:t>
      </w:r>
      <w:r>
        <w:rPr>
          <w:b/>
          <w:sz w:val="20"/>
          <w:szCs w:val="20"/>
        </w:rPr>
        <w:t xml:space="preserve">La diseñadora </w:t>
      </w:r>
      <w:r w:rsidR="00D6001B">
        <w:rPr>
          <w:b/>
          <w:sz w:val="20"/>
          <w:szCs w:val="20"/>
        </w:rPr>
        <w:t>antepone</w:t>
      </w:r>
      <w:r>
        <w:rPr>
          <w:b/>
          <w:sz w:val="20"/>
          <w:szCs w:val="20"/>
        </w:rPr>
        <w:t xml:space="preserve"> la calidad y la belleza de sus prendas, ajenas a tendencias pasajeras,</w:t>
      </w:r>
      <w:r>
        <w:rPr>
          <w:sz w:val="20"/>
          <w:szCs w:val="20"/>
        </w:rPr>
        <w:t xml:space="preserve"> tratando cada pieza como una obra única y nunca como un producto. </w:t>
      </w:r>
    </w:p>
    <w:p w14:paraId="638C7F34" w14:textId="77777777" w:rsidR="006C5D0D" w:rsidRDefault="006C5D0D">
      <w:pPr>
        <w:spacing w:line="276" w:lineRule="auto"/>
        <w:ind w:right="420"/>
        <w:jc w:val="both"/>
        <w:rPr>
          <w:sz w:val="20"/>
          <w:szCs w:val="20"/>
        </w:rPr>
      </w:pPr>
    </w:p>
    <w:p w14:paraId="1FF8DF56" w14:textId="77777777" w:rsidR="006C5D0D" w:rsidRDefault="00280232">
      <w:pPr>
        <w:spacing w:line="276" w:lineRule="auto"/>
        <w:ind w:right="420"/>
        <w:jc w:val="both"/>
        <w:rPr>
          <w:b/>
          <w:sz w:val="20"/>
          <w:szCs w:val="20"/>
        </w:rPr>
      </w:pPr>
      <w:r w:rsidRPr="00983300">
        <w:rPr>
          <w:i/>
          <w:iCs/>
          <w:sz w:val="20"/>
          <w:szCs w:val="20"/>
        </w:rPr>
        <w:t xml:space="preserve">“El premio Allianz EGO </w:t>
      </w:r>
      <w:proofErr w:type="spellStart"/>
      <w:r w:rsidRPr="00983300">
        <w:rPr>
          <w:i/>
          <w:iCs/>
          <w:sz w:val="20"/>
          <w:szCs w:val="20"/>
        </w:rPr>
        <w:t>Confidence</w:t>
      </w:r>
      <w:proofErr w:type="spellEnd"/>
      <w:r w:rsidRPr="00983300">
        <w:rPr>
          <w:i/>
          <w:iCs/>
          <w:sz w:val="20"/>
          <w:szCs w:val="20"/>
        </w:rPr>
        <w:t xml:space="preserve"> in </w:t>
      </w:r>
      <w:proofErr w:type="spellStart"/>
      <w:r w:rsidRPr="00983300">
        <w:rPr>
          <w:i/>
          <w:iCs/>
          <w:sz w:val="20"/>
          <w:szCs w:val="20"/>
        </w:rPr>
        <w:t>Fashion</w:t>
      </w:r>
      <w:proofErr w:type="spellEnd"/>
      <w:r w:rsidRPr="00983300">
        <w:rPr>
          <w:i/>
          <w:iCs/>
          <w:sz w:val="20"/>
          <w:szCs w:val="20"/>
        </w:rPr>
        <w:t xml:space="preserve"> supone un gran impulso para poder llevar mi proyecto a un nuevo nivel y tener mayor visibilidad al poder desfilar en la próxima edición de la pasarela Allianz EGO”,</w:t>
      </w:r>
      <w:r>
        <w:rPr>
          <w:sz w:val="20"/>
          <w:szCs w:val="20"/>
        </w:rPr>
        <w:t xml:space="preserve"> ha afirmado la diseñadora andaluza.</w:t>
      </w:r>
    </w:p>
    <w:p w14:paraId="44023460" w14:textId="77777777" w:rsidR="00D6001B" w:rsidRDefault="00D6001B">
      <w:pPr>
        <w:spacing w:line="276" w:lineRule="auto"/>
        <w:ind w:right="420"/>
        <w:jc w:val="both"/>
        <w:rPr>
          <w:sz w:val="20"/>
          <w:szCs w:val="20"/>
        </w:rPr>
      </w:pPr>
    </w:p>
    <w:p w14:paraId="299C99DF" w14:textId="3610F7E1" w:rsidR="006C5D0D" w:rsidRDefault="00280232">
      <w:pPr>
        <w:spacing w:line="276" w:lineRule="auto"/>
        <w:ind w:right="420"/>
        <w:jc w:val="both"/>
        <w:rPr>
          <w:sz w:val="20"/>
          <w:szCs w:val="20"/>
        </w:rPr>
      </w:pPr>
      <w:r>
        <w:rPr>
          <w:sz w:val="20"/>
          <w:szCs w:val="20"/>
        </w:rPr>
        <w:lastRenderedPageBreak/>
        <w:t xml:space="preserve">Durante </w:t>
      </w:r>
      <w:proofErr w:type="spellStart"/>
      <w:r>
        <w:rPr>
          <w:sz w:val="20"/>
          <w:szCs w:val="20"/>
        </w:rPr>
        <w:t>MBFWMadrid</w:t>
      </w:r>
      <w:proofErr w:type="spellEnd"/>
      <w:r>
        <w:rPr>
          <w:sz w:val="20"/>
          <w:szCs w:val="20"/>
        </w:rPr>
        <w:t xml:space="preserve">, los quince participantes del certamen han podido mostrar sus colecciones y ponerlas a la venta en el Showroom Allianz EGO. Además, han presentado sus creaciones y proyectos empresariales ante el jurado del premio Allianz EGO </w:t>
      </w:r>
      <w:proofErr w:type="spellStart"/>
      <w:r>
        <w:rPr>
          <w:sz w:val="20"/>
          <w:szCs w:val="20"/>
        </w:rPr>
        <w:t>Confidence</w:t>
      </w:r>
      <w:proofErr w:type="spellEnd"/>
      <w:r>
        <w:rPr>
          <w:sz w:val="20"/>
          <w:szCs w:val="20"/>
        </w:rPr>
        <w:t xml:space="preserve"> in </w:t>
      </w:r>
      <w:proofErr w:type="spellStart"/>
      <w:r>
        <w:rPr>
          <w:sz w:val="20"/>
          <w:szCs w:val="20"/>
        </w:rPr>
        <w:t>Fashion</w:t>
      </w:r>
      <w:proofErr w:type="spellEnd"/>
      <w:r>
        <w:rPr>
          <w:sz w:val="20"/>
          <w:szCs w:val="20"/>
        </w:rPr>
        <w:t xml:space="preserve"> de esta edición. La modelo y presentadora </w:t>
      </w:r>
      <w:r>
        <w:rPr>
          <w:b/>
          <w:sz w:val="20"/>
          <w:szCs w:val="20"/>
        </w:rPr>
        <w:t>Nieves Álvarez</w:t>
      </w:r>
      <w:r>
        <w:rPr>
          <w:sz w:val="20"/>
          <w:szCs w:val="20"/>
        </w:rPr>
        <w:t xml:space="preserve"> ha formado parte de este panel de expertos en la cuarta edición del certamen, junto a </w:t>
      </w:r>
      <w:r>
        <w:rPr>
          <w:b/>
          <w:sz w:val="20"/>
          <w:szCs w:val="20"/>
        </w:rPr>
        <w:t>Ana Rodríguez,</w:t>
      </w:r>
      <w:r>
        <w:rPr>
          <w:sz w:val="20"/>
          <w:szCs w:val="20"/>
        </w:rPr>
        <w:t xml:space="preserve"> directora de </w:t>
      </w:r>
      <w:proofErr w:type="spellStart"/>
      <w:r>
        <w:rPr>
          <w:b/>
          <w:sz w:val="20"/>
          <w:szCs w:val="20"/>
        </w:rPr>
        <w:t>MBFWMadrid</w:t>
      </w:r>
      <w:proofErr w:type="spellEnd"/>
      <w:r>
        <w:rPr>
          <w:b/>
          <w:sz w:val="20"/>
          <w:szCs w:val="20"/>
        </w:rPr>
        <w:t xml:space="preserve"> Feb. 2023</w:t>
      </w:r>
      <w:r>
        <w:rPr>
          <w:sz w:val="20"/>
          <w:szCs w:val="20"/>
        </w:rPr>
        <w:t xml:space="preserve">; </w:t>
      </w:r>
      <w:r>
        <w:rPr>
          <w:b/>
          <w:sz w:val="20"/>
          <w:szCs w:val="20"/>
        </w:rPr>
        <w:t>Andrés Aberasturi</w:t>
      </w:r>
      <w:r>
        <w:rPr>
          <w:sz w:val="20"/>
          <w:szCs w:val="20"/>
        </w:rPr>
        <w:t xml:space="preserve">, comisario de </w:t>
      </w:r>
      <w:r>
        <w:rPr>
          <w:b/>
          <w:sz w:val="20"/>
          <w:szCs w:val="20"/>
        </w:rPr>
        <w:t>Allianz EGO</w:t>
      </w:r>
      <w:r>
        <w:rPr>
          <w:sz w:val="20"/>
          <w:szCs w:val="20"/>
        </w:rPr>
        <w:t xml:space="preserve">; y </w:t>
      </w:r>
      <w:r>
        <w:rPr>
          <w:b/>
          <w:sz w:val="20"/>
          <w:szCs w:val="20"/>
        </w:rPr>
        <w:t>Maruca García Paredes</w:t>
      </w:r>
      <w:r>
        <w:rPr>
          <w:sz w:val="20"/>
          <w:szCs w:val="20"/>
        </w:rPr>
        <w:t xml:space="preserve">, directora del Área de Moda de </w:t>
      </w:r>
      <w:r>
        <w:rPr>
          <w:b/>
          <w:sz w:val="20"/>
          <w:szCs w:val="20"/>
        </w:rPr>
        <w:t>ESNE, Universidad de Diseño y Tecnología</w:t>
      </w:r>
      <w:r>
        <w:rPr>
          <w:sz w:val="20"/>
          <w:szCs w:val="20"/>
        </w:rPr>
        <w:t>.</w:t>
      </w:r>
    </w:p>
    <w:p w14:paraId="77C7B941" w14:textId="77777777" w:rsidR="006C5D0D" w:rsidRDefault="006C5D0D">
      <w:pPr>
        <w:spacing w:line="276" w:lineRule="auto"/>
        <w:ind w:right="420"/>
        <w:jc w:val="both"/>
        <w:rPr>
          <w:sz w:val="20"/>
          <w:szCs w:val="20"/>
        </w:rPr>
      </w:pPr>
    </w:p>
    <w:p w14:paraId="441AEA20" w14:textId="4D7F3B0D" w:rsidR="006C5D0D" w:rsidRDefault="00280232">
      <w:pPr>
        <w:spacing w:line="276" w:lineRule="auto"/>
        <w:ind w:right="420"/>
        <w:jc w:val="both"/>
        <w:rPr>
          <w:b/>
          <w:sz w:val="20"/>
          <w:szCs w:val="20"/>
        </w:rPr>
      </w:pPr>
      <w:r>
        <w:rPr>
          <w:sz w:val="20"/>
          <w:szCs w:val="20"/>
        </w:rPr>
        <w:t>Junto a TÍSCAR ESPADAS, en esta edición del certame</w:t>
      </w:r>
      <w:r w:rsidR="00D6001B">
        <w:rPr>
          <w:sz w:val="20"/>
          <w:szCs w:val="20"/>
        </w:rPr>
        <w:t>n participaron</w:t>
      </w:r>
      <w:r>
        <w:rPr>
          <w:sz w:val="20"/>
          <w:szCs w:val="20"/>
        </w:rPr>
        <w:t xml:space="preserve"> otras 14 jóvenes promesas del diseño nacional como</w:t>
      </w:r>
      <w:r>
        <w:rPr>
          <w:b/>
          <w:sz w:val="20"/>
          <w:szCs w:val="20"/>
        </w:rPr>
        <w:t xml:space="preserve"> Abelina, APRON I.D. </w:t>
      </w:r>
      <w:proofErr w:type="spellStart"/>
      <w:r>
        <w:rPr>
          <w:b/>
          <w:sz w:val="20"/>
          <w:szCs w:val="20"/>
        </w:rPr>
        <w:t>for</w:t>
      </w:r>
      <w:proofErr w:type="spellEnd"/>
      <w:r>
        <w:rPr>
          <w:b/>
          <w:sz w:val="20"/>
          <w:szCs w:val="20"/>
        </w:rPr>
        <w:t xml:space="preserve"> </w:t>
      </w:r>
      <w:proofErr w:type="spellStart"/>
      <w:r>
        <w:rPr>
          <w:b/>
          <w:sz w:val="20"/>
          <w:szCs w:val="20"/>
        </w:rPr>
        <w:t>Nomads</w:t>
      </w:r>
      <w:proofErr w:type="spellEnd"/>
      <w:r>
        <w:rPr>
          <w:b/>
          <w:sz w:val="20"/>
          <w:szCs w:val="20"/>
        </w:rPr>
        <w:t xml:space="preserve">, BAMBAM, </w:t>
      </w:r>
      <w:proofErr w:type="gramStart"/>
      <w:r>
        <w:rPr>
          <w:b/>
          <w:sz w:val="20"/>
          <w:szCs w:val="20"/>
        </w:rPr>
        <w:t>CRACK</w:t>
      </w:r>
      <w:proofErr w:type="gramEnd"/>
      <w:r>
        <w:rPr>
          <w:b/>
          <w:sz w:val="20"/>
          <w:szCs w:val="20"/>
        </w:rPr>
        <w:t xml:space="preserve">, David Moss, DENISE, DIEF STUDIO, ELEBÉ, JUAN VG, KEPEREZAXIKO, KM </w:t>
      </w:r>
      <w:proofErr w:type="spellStart"/>
      <w:r>
        <w:rPr>
          <w:b/>
          <w:sz w:val="20"/>
          <w:szCs w:val="20"/>
        </w:rPr>
        <w:t>by</w:t>
      </w:r>
      <w:proofErr w:type="spellEnd"/>
      <w:r>
        <w:rPr>
          <w:b/>
          <w:sz w:val="20"/>
          <w:szCs w:val="20"/>
        </w:rPr>
        <w:t xml:space="preserve"> LANGE, L’AMAR </w:t>
      </w:r>
      <w:proofErr w:type="spellStart"/>
      <w:r>
        <w:rPr>
          <w:b/>
          <w:sz w:val="20"/>
          <w:szCs w:val="20"/>
        </w:rPr>
        <w:t>Contemporary</w:t>
      </w:r>
      <w:proofErr w:type="spellEnd"/>
      <w:r>
        <w:rPr>
          <w:b/>
          <w:sz w:val="20"/>
          <w:szCs w:val="20"/>
        </w:rPr>
        <w:t xml:space="preserve">, </w:t>
      </w:r>
      <w:proofErr w:type="spellStart"/>
      <w:r>
        <w:rPr>
          <w:b/>
          <w:sz w:val="20"/>
          <w:szCs w:val="20"/>
        </w:rPr>
        <w:t>Lemāchet</w:t>
      </w:r>
      <w:proofErr w:type="spellEnd"/>
      <w:r>
        <w:rPr>
          <w:b/>
          <w:sz w:val="20"/>
          <w:szCs w:val="20"/>
        </w:rPr>
        <w:t xml:space="preserve"> </w:t>
      </w:r>
      <w:r>
        <w:rPr>
          <w:sz w:val="20"/>
          <w:szCs w:val="20"/>
        </w:rPr>
        <w:t>y</w:t>
      </w:r>
      <w:r>
        <w:rPr>
          <w:b/>
          <w:sz w:val="20"/>
          <w:szCs w:val="20"/>
        </w:rPr>
        <w:t xml:space="preserve"> MAL Studio </w:t>
      </w:r>
      <w:proofErr w:type="spellStart"/>
      <w:r>
        <w:rPr>
          <w:b/>
          <w:sz w:val="20"/>
          <w:szCs w:val="20"/>
        </w:rPr>
        <w:t>Custom</w:t>
      </w:r>
      <w:proofErr w:type="spellEnd"/>
      <w:r>
        <w:rPr>
          <w:b/>
          <w:sz w:val="20"/>
          <w:szCs w:val="20"/>
        </w:rPr>
        <w:t xml:space="preserve"> Project</w:t>
      </w:r>
      <w:r>
        <w:rPr>
          <w:sz w:val="20"/>
          <w:szCs w:val="20"/>
        </w:rPr>
        <w:t>.</w:t>
      </w:r>
    </w:p>
    <w:p w14:paraId="57949CAC" w14:textId="77777777" w:rsidR="006C5D0D" w:rsidRDefault="006C5D0D">
      <w:pPr>
        <w:spacing w:line="276" w:lineRule="auto"/>
        <w:ind w:right="424"/>
        <w:jc w:val="both"/>
        <w:rPr>
          <w:b/>
        </w:rPr>
      </w:pPr>
    </w:p>
    <w:p w14:paraId="165C540E" w14:textId="77777777" w:rsidR="006C5D0D" w:rsidRDefault="00280232">
      <w:pPr>
        <w:spacing w:line="276" w:lineRule="auto"/>
        <w:ind w:right="424"/>
        <w:jc w:val="both"/>
        <w:rPr>
          <w:b/>
        </w:rPr>
      </w:pPr>
      <w:r>
        <w:rPr>
          <w:b/>
        </w:rPr>
        <w:t>REPARTO despliega su creatividad en la pasarela Allianz EGO</w:t>
      </w:r>
    </w:p>
    <w:p w14:paraId="6F115BCC" w14:textId="77777777" w:rsidR="006C5D0D" w:rsidRDefault="006C5D0D">
      <w:pPr>
        <w:spacing w:line="276" w:lineRule="auto"/>
        <w:ind w:right="424"/>
        <w:jc w:val="both"/>
        <w:rPr>
          <w:sz w:val="20"/>
          <w:szCs w:val="20"/>
        </w:rPr>
      </w:pPr>
    </w:p>
    <w:p w14:paraId="07FBA297" w14:textId="51C4A44E" w:rsidR="006C5D0D" w:rsidRDefault="00280232">
      <w:pPr>
        <w:spacing w:line="276" w:lineRule="auto"/>
        <w:ind w:right="424"/>
        <w:jc w:val="both"/>
        <w:rPr>
          <w:strike/>
          <w:color w:val="00796B"/>
          <w:sz w:val="20"/>
          <w:szCs w:val="20"/>
        </w:rPr>
      </w:pPr>
      <w:r>
        <w:rPr>
          <w:sz w:val="20"/>
          <w:szCs w:val="20"/>
        </w:rPr>
        <w:t xml:space="preserve">Este domingo 19, tras la entrega del premio Allianz EGO </w:t>
      </w:r>
      <w:proofErr w:type="spellStart"/>
      <w:r>
        <w:rPr>
          <w:sz w:val="20"/>
          <w:szCs w:val="20"/>
        </w:rPr>
        <w:t>Confidence</w:t>
      </w:r>
      <w:proofErr w:type="spellEnd"/>
      <w:r>
        <w:rPr>
          <w:sz w:val="20"/>
          <w:szCs w:val="20"/>
        </w:rPr>
        <w:t xml:space="preserve"> in </w:t>
      </w:r>
      <w:proofErr w:type="spellStart"/>
      <w:r>
        <w:rPr>
          <w:sz w:val="20"/>
          <w:szCs w:val="20"/>
        </w:rPr>
        <w:t>Fashion</w:t>
      </w:r>
      <w:proofErr w:type="spellEnd"/>
      <w:r>
        <w:rPr>
          <w:sz w:val="20"/>
          <w:szCs w:val="20"/>
        </w:rPr>
        <w:t xml:space="preserve">, </w:t>
      </w:r>
      <w:proofErr w:type="spellStart"/>
      <w:r>
        <w:rPr>
          <w:sz w:val="20"/>
          <w:szCs w:val="20"/>
        </w:rPr>
        <w:t>MBFWMadrid</w:t>
      </w:r>
      <w:proofErr w:type="spellEnd"/>
      <w:r>
        <w:rPr>
          <w:sz w:val="20"/>
          <w:szCs w:val="20"/>
        </w:rPr>
        <w:t xml:space="preserve"> ha vivido una nueva jornada de desfiles de la plataforma Allianz EGO. La firma </w:t>
      </w:r>
      <w:r>
        <w:rPr>
          <w:b/>
          <w:sz w:val="20"/>
          <w:szCs w:val="20"/>
        </w:rPr>
        <w:t>REPARTO</w:t>
      </w:r>
      <w:r>
        <w:rPr>
          <w:sz w:val="20"/>
          <w:szCs w:val="20"/>
        </w:rPr>
        <w:t xml:space="preserve">, </w:t>
      </w:r>
      <w:r>
        <w:rPr>
          <w:b/>
          <w:sz w:val="20"/>
          <w:szCs w:val="20"/>
        </w:rPr>
        <w:t xml:space="preserve">de Ana </w:t>
      </w:r>
      <w:proofErr w:type="spellStart"/>
      <w:r>
        <w:rPr>
          <w:b/>
          <w:sz w:val="20"/>
          <w:szCs w:val="20"/>
        </w:rPr>
        <w:t>Viglione</w:t>
      </w:r>
      <w:proofErr w:type="spellEnd"/>
      <w:r>
        <w:rPr>
          <w:b/>
          <w:sz w:val="20"/>
          <w:szCs w:val="20"/>
        </w:rPr>
        <w:t xml:space="preserve"> y Margil Peña</w:t>
      </w:r>
      <w:r>
        <w:rPr>
          <w:sz w:val="20"/>
          <w:szCs w:val="20"/>
        </w:rPr>
        <w:t xml:space="preserve">, ganadora de la edición de septiembre de 2022, ha sido la encargada de abrir la pasarela como parte del premio. Para la ocasión, la marca ha contado con dos invitados de excepción en su desfile: los directores, guionistas y productores </w:t>
      </w:r>
      <w:r>
        <w:rPr>
          <w:b/>
          <w:sz w:val="20"/>
          <w:szCs w:val="20"/>
        </w:rPr>
        <w:t xml:space="preserve">Javier Calvo y Javier </w:t>
      </w:r>
      <w:proofErr w:type="spellStart"/>
      <w:r>
        <w:rPr>
          <w:b/>
          <w:sz w:val="20"/>
          <w:szCs w:val="20"/>
        </w:rPr>
        <w:t>Ambrossi</w:t>
      </w:r>
      <w:proofErr w:type="spellEnd"/>
      <w:r w:rsidR="00D6001B">
        <w:rPr>
          <w:b/>
          <w:sz w:val="20"/>
          <w:szCs w:val="20"/>
        </w:rPr>
        <w:t xml:space="preserve"> (“Los </w:t>
      </w:r>
      <w:proofErr w:type="spellStart"/>
      <w:r w:rsidR="00D6001B">
        <w:rPr>
          <w:b/>
          <w:sz w:val="20"/>
          <w:szCs w:val="20"/>
        </w:rPr>
        <w:t>Javis</w:t>
      </w:r>
      <w:proofErr w:type="spellEnd"/>
      <w:r w:rsidR="00D6001B">
        <w:rPr>
          <w:b/>
          <w:sz w:val="20"/>
          <w:szCs w:val="20"/>
        </w:rPr>
        <w:t>”)</w:t>
      </w:r>
      <w:r>
        <w:rPr>
          <w:sz w:val="20"/>
          <w:szCs w:val="20"/>
        </w:rPr>
        <w:t xml:space="preserve">, quienes han desfilado con algunas de las creaciones en las que REPARTO ha estado trabajando en los últimos meses. </w:t>
      </w:r>
    </w:p>
    <w:p w14:paraId="5B992989" w14:textId="77777777" w:rsidR="006C5D0D" w:rsidRDefault="006C5D0D">
      <w:pPr>
        <w:spacing w:line="276" w:lineRule="auto"/>
        <w:ind w:right="424"/>
        <w:jc w:val="both"/>
        <w:rPr>
          <w:sz w:val="20"/>
          <w:szCs w:val="20"/>
        </w:rPr>
      </w:pPr>
    </w:p>
    <w:p w14:paraId="1DDB4CD4" w14:textId="25095182" w:rsidR="006C5D0D" w:rsidRDefault="00280232">
      <w:pPr>
        <w:spacing w:line="276" w:lineRule="auto"/>
        <w:ind w:right="424"/>
        <w:jc w:val="both"/>
        <w:rPr>
          <w:sz w:val="20"/>
          <w:szCs w:val="20"/>
        </w:rPr>
      </w:pPr>
      <w:r>
        <w:rPr>
          <w:b/>
          <w:sz w:val="20"/>
          <w:szCs w:val="20"/>
        </w:rPr>
        <w:t>'Continuará...'</w:t>
      </w:r>
      <w:r>
        <w:rPr>
          <w:sz w:val="20"/>
          <w:szCs w:val="20"/>
        </w:rPr>
        <w:t xml:space="preserve"> es el nombre de la colección con la que REPARTO cierra su paso por Allianz EGO, un final abierto que es el puente hacia el futuro más próximo de la marca. Con diseños algo más tristes y oscuros que en sus previas creaciones, REPARTO acentúa la nostalgia y la melancolía con el rosa y el negro como colores predominantes. La presión, el miedo a convertirte en un juguete roto o una carta a tu yo de 16 años son algunos de los temas alrededor de los que ha girado esta colección.</w:t>
      </w:r>
      <w:r>
        <w:rPr>
          <w:sz w:val="18"/>
          <w:szCs w:val="18"/>
        </w:rPr>
        <w:t xml:space="preserve"> </w:t>
      </w:r>
      <w:r>
        <w:rPr>
          <w:sz w:val="20"/>
          <w:szCs w:val="20"/>
        </w:rPr>
        <w:t xml:space="preserve">Como producción sostenible, REPARTO ha empleado técnicas como el </w:t>
      </w:r>
      <w:proofErr w:type="spellStart"/>
      <w:r>
        <w:rPr>
          <w:i/>
          <w:sz w:val="20"/>
          <w:szCs w:val="20"/>
        </w:rPr>
        <w:t>upcycling</w:t>
      </w:r>
      <w:proofErr w:type="spellEnd"/>
      <w:r>
        <w:rPr>
          <w:sz w:val="20"/>
          <w:szCs w:val="20"/>
        </w:rPr>
        <w:t>, la reutilización de prendas de segunda ma</w:t>
      </w:r>
      <w:r w:rsidR="00D6001B">
        <w:rPr>
          <w:sz w:val="20"/>
          <w:szCs w:val="20"/>
        </w:rPr>
        <w:t>no</w:t>
      </w:r>
      <w:r>
        <w:rPr>
          <w:sz w:val="20"/>
          <w:szCs w:val="20"/>
        </w:rPr>
        <w:t xml:space="preserve"> o el uso de materiales como la lycra de poliéster reciclado. Además, han contado con la colaboración de Jane Bardot para las joyas y de Chus Portilla para los bolsos.</w:t>
      </w:r>
    </w:p>
    <w:p w14:paraId="011F359D" w14:textId="77777777" w:rsidR="006C5D0D" w:rsidRDefault="006C5D0D">
      <w:pPr>
        <w:spacing w:line="276" w:lineRule="auto"/>
        <w:ind w:right="424"/>
        <w:jc w:val="both"/>
      </w:pPr>
    </w:p>
    <w:p w14:paraId="25587E49" w14:textId="77777777" w:rsidR="006C5D0D" w:rsidRDefault="00280232">
      <w:pPr>
        <w:spacing w:line="276" w:lineRule="auto"/>
        <w:ind w:right="424"/>
        <w:jc w:val="both"/>
        <w:rPr>
          <w:sz w:val="20"/>
          <w:szCs w:val="20"/>
        </w:rPr>
      </w:pPr>
      <w:r>
        <w:rPr>
          <w:sz w:val="20"/>
          <w:szCs w:val="20"/>
        </w:rPr>
        <w:t xml:space="preserve">Junto a ellos, por la pasarela Allianz EGO han desfilado las propuestas de </w:t>
      </w:r>
      <w:r>
        <w:rPr>
          <w:b/>
          <w:sz w:val="20"/>
          <w:szCs w:val="20"/>
        </w:rPr>
        <w:t xml:space="preserve">93 SIERRA/CROSSES, ADRIÀ EGEA, Aitor Goikoetxea, ALEJANDRE, Charlie </w:t>
      </w:r>
      <w:proofErr w:type="spellStart"/>
      <w:r>
        <w:rPr>
          <w:b/>
          <w:sz w:val="20"/>
          <w:szCs w:val="20"/>
        </w:rPr>
        <w:t>Smits</w:t>
      </w:r>
      <w:proofErr w:type="spellEnd"/>
      <w:r>
        <w:rPr>
          <w:b/>
          <w:sz w:val="20"/>
          <w:szCs w:val="20"/>
        </w:rPr>
        <w:t xml:space="preserve">, FATIMA MIÑANA, Guillermo Décimo </w:t>
      </w:r>
      <w:r>
        <w:rPr>
          <w:sz w:val="20"/>
          <w:szCs w:val="20"/>
        </w:rPr>
        <w:t>y</w:t>
      </w:r>
      <w:r>
        <w:rPr>
          <w:b/>
          <w:sz w:val="20"/>
          <w:szCs w:val="20"/>
        </w:rPr>
        <w:t xml:space="preserve"> Sabela Juncal</w:t>
      </w:r>
      <w:r>
        <w:rPr>
          <w:sz w:val="20"/>
          <w:szCs w:val="20"/>
        </w:rPr>
        <w:t xml:space="preserve">, así como la diseñadora internacional </w:t>
      </w:r>
      <w:r>
        <w:rPr>
          <w:b/>
          <w:sz w:val="20"/>
          <w:szCs w:val="20"/>
        </w:rPr>
        <w:t>Lorena Saravia</w:t>
      </w:r>
      <w:r>
        <w:rPr>
          <w:sz w:val="20"/>
          <w:szCs w:val="20"/>
        </w:rPr>
        <w:t xml:space="preserve">, procedente de la Mercedes-Benz </w:t>
      </w:r>
      <w:proofErr w:type="spellStart"/>
      <w:r>
        <w:rPr>
          <w:sz w:val="20"/>
          <w:szCs w:val="20"/>
        </w:rPr>
        <w:t>Fashion</w:t>
      </w:r>
      <w:proofErr w:type="spellEnd"/>
      <w:r>
        <w:rPr>
          <w:sz w:val="20"/>
          <w:szCs w:val="20"/>
        </w:rPr>
        <w:t xml:space="preserve"> </w:t>
      </w:r>
      <w:proofErr w:type="spellStart"/>
      <w:r>
        <w:rPr>
          <w:sz w:val="20"/>
          <w:szCs w:val="20"/>
        </w:rPr>
        <w:t>Week</w:t>
      </w:r>
      <w:proofErr w:type="spellEnd"/>
      <w:r>
        <w:rPr>
          <w:sz w:val="20"/>
          <w:szCs w:val="20"/>
        </w:rPr>
        <w:t xml:space="preserve"> México.</w:t>
      </w:r>
    </w:p>
    <w:p w14:paraId="4EF17D7A" w14:textId="77777777" w:rsidR="006C5D0D" w:rsidRDefault="006C5D0D">
      <w:pPr>
        <w:spacing w:line="276" w:lineRule="auto"/>
        <w:ind w:right="490"/>
        <w:jc w:val="both"/>
        <w:rPr>
          <w:b/>
        </w:rPr>
      </w:pPr>
    </w:p>
    <w:p w14:paraId="21679730" w14:textId="77777777" w:rsidR="006C5D0D" w:rsidRDefault="00280232">
      <w:pPr>
        <w:spacing w:line="276" w:lineRule="auto"/>
        <w:ind w:right="490"/>
        <w:jc w:val="both"/>
        <w:rPr>
          <w:b/>
        </w:rPr>
      </w:pPr>
      <w:r>
        <w:rPr>
          <w:b/>
        </w:rPr>
        <w:t>Sobre Allianz Seguros</w:t>
      </w:r>
    </w:p>
    <w:p w14:paraId="1E1FD0C6" w14:textId="77777777" w:rsidR="006C5D0D" w:rsidRDefault="006C5D0D">
      <w:pPr>
        <w:spacing w:line="276" w:lineRule="auto"/>
        <w:ind w:right="490"/>
        <w:jc w:val="both"/>
        <w:rPr>
          <w:b/>
          <w:sz w:val="20"/>
          <w:szCs w:val="20"/>
        </w:rPr>
      </w:pPr>
    </w:p>
    <w:p w14:paraId="45990895" w14:textId="77777777" w:rsidR="006C5D0D" w:rsidRDefault="00280232">
      <w:pPr>
        <w:spacing w:line="276" w:lineRule="auto"/>
        <w:ind w:right="348"/>
        <w:jc w:val="both"/>
        <w:rPr>
          <w:sz w:val="20"/>
          <w:szCs w:val="20"/>
        </w:rPr>
      </w:pPr>
      <w:r>
        <w:rPr>
          <w:sz w:val="20"/>
          <w:szCs w:val="20"/>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w:t>
      </w:r>
      <w:proofErr w:type="spellStart"/>
      <w:r>
        <w:rPr>
          <w:sz w:val="20"/>
          <w:szCs w:val="20"/>
        </w:rPr>
        <w:t>eCliente</w:t>
      </w:r>
      <w:proofErr w:type="spellEnd"/>
      <w:r>
        <w:rPr>
          <w:sz w:val="20"/>
          <w:szCs w:val="20"/>
        </w:rPr>
        <w:t xml:space="preserve"> de la web corporativa, y sus más de 500.000 SMS enviados anualmente a sus clientes). </w:t>
      </w:r>
    </w:p>
    <w:p w14:paraId="1AEB0F01" w14:textId="77777777" w:rsidR="006C5D0D" w:rsidRDefault="006C5D0D">
      <w:pPr>
        <w:spacing w:line="276" w:lineRule="auto"/>
        <w:ind w:right="348"/>
        <w:jc w:val="both"/>
        <w:rPr>
          <w:sz w:val="20"/>
          <w:szCs w:val="20"/>
        </w:rPr>
      </w:pPr>
    </w:p>
    <w:p w14:paraId="46AB48CB" w14:textId="77777777" w:rsidR="006C5D0D" w:rsidRDefault="00280232">
      <w:pPr>
        <w:spacing w:line="276" w:lineRule="auto"/>
        <w:ind w:right="348"/>
        <w:jc w:val="both"/>
        <w:rPr>
          <w:b/>
        </w:rPr>
      </w:pPr>
      <w:r>
        <w:rPr>
          <w:sz w:val="20"/>
          <w:szCs w:val="20"/>
        </w:rPr>
        <w:t xml:space="preserve">Cuenta con una de las gamas de productos más completa e innovadora del mercado y se basa en el concepto de seguridad integral. Por eso, los productos y servicios que ofrece la compañía van desde el </w:t>
      </w:r>
      <w:r>
        <w:rPr>
          <w:sz w:val="20"/>
          <w:szCs w:val="20"/>
        </w:rPr>
        <w:lastRenderedPageBreak/>
        <w:t xml:space="preserve">ámbito personal y familiar al empresarial, ofreciendo desde seguros de Vida, Autos, Hogar, Accidentes, o Salud, pasando por </w:t>
      </w:r>
      <w:proofErr w:type="spellStart"/>
      <w:r>
        <w:rPr>
          <w:sz w:val="20"/>
          <w:szCs w:val="20"/>
        </w:rPr>
        <w:t>Multirriesgos</w:t>
      </w:r>
      <w:proofErr w:type="spellEnd"/>
      <w:r>
        <w:rPr>
          <w:sz w:val="20"/>
          <w:szCs w:val="20"/>
        </w:rPr>
        <w:t xml:space="preserve"> para empresas y comercios, hasta las soluciones aseguradoras personalizadas más complejas.</w:t>
      </w:r>
    </w:p>
    <w:p w14:paraId="34146CC3" w14:textId="77777777" w:rsidR="006C5D0D" w:rsidRDefault="006C5D0D">
      <w:pPr>
        <w:pBdr>
          <w:bottom w:val="single" w:sz="6" w:space="1" w:color="000000"/>
        </w:pBdr>
        <w:tabs>
          <w:tab w:val="left" w:pos="567"/>
        </w:tabs>
        <w:spacing w:line="276" w:lineRule="auto"/>
        <w:ind w:right="1418"/>
        <w:jc w:val="both"/>
      </w:pPr>
    </w:p>
    <w:p w14:paraId="0E9D4697" w14:textId="77777777" w:rsidR="006C5D0D" w:rsidRDefault="006C5D0D">
      <w:pPr>
        <w:pBdr>
          <w:bottom w:val="single" w:sz="6" w:space="1" w:color="000000"/>
        </w:pBdr>
        <w:tabs>
          <w:tab w:val="left" w:pos="567"/>
        </w:tabs>
        <w:spacing w:line="276" w:lineRule="auto"/>
        <w:ind w:right="1418"/>
        <w:jc w:val="both"/>
      </w:pPr>
    </w:p>
    <w:p w14:paraId="42A9C8DA" w14:textId="77777777" w:rsidR="006C5D0D" w:rsidRDefault="00280232">
      <w:pPr>
        <w:pBdr>
          <w:bottom w:val="single" w:sz="6" w:space="1" w:color="000000"/>
        </w:pBdr>
        <w:tabs>
          <w:tab w:val="left" w:pos="567"/>
        </w:tabs>
        <w:spacing w:line="276" w:lineRule="auto"/>
        <w:ind w:right="1418"/>
        <w:jc w:val="both"/>
        <w:rPr>
          <w:b/>
        </w:rPr>
      </w:pPr>
      <w:r>
        <w:rPr>
          <w:b/>
        </w:rPr>
        <w:t>Para más información:</w:t>
      </w:r>
    </w:p>
    <w:p w14:paraId="068B1D4E" w14:textId="77777777" w:rsidR="006C5D0D" w:rsidRDefault="006C5D0D">
      <w:pPr>
        <w:pBdr>
          <w:bottom w:val="single" w:sz="6" w:space="1" w:color="000000"/>
        </w:pBdr>
        <w:tabs>
          <w:tab w:val="left" w:pos="567"/>
        </w:tabs>
        <w:spacing w:line="276" w:lineRule="auto"/>
        <w:ind w:right="1418"/>
        <w:jc w:val="both"/>
      </w:pPr>
    </w:p>
    <w:p w14:paraId="21EFDF1A" w14:textId="77777777" w:rsidR="006C5D0D" w:rsidRDefault="00280232">
      <w:pPr>
        <w:pBdr>
          <w:bottom w:val="single" w:sz="6" w:space="1" w:color="000000"/>
        </w:pBdr>
        <w:tabs>
          <w:tab w:val="left" w:pos="567"/>
        </w:tabs>
        <w:spacing w:line="276" w:lineRule="auto"/>
        <w:ind w:right="1418"/>
        <w:jc w:val="both"/>
        <w:rPr>
          <w:b/>
          <w:sz w:val="20"/>
          <w:szCs w:val="20"/>
        </w:rPr>
      </w:pPr>
      <w:r>
        <w:rPr>
          <w:b/>
          <w:sz w:val="20"/>
          <w:szCs w:val="20"/>
        </w:rPr>
        <w:t>Pelonio:</w:t>
      </w:r>
    </w:p>
    <w:p w14:paraId="0A4EB0E8" w14:textId="77777777" w:rsidR="006C5D0D" w:rsidRDefault="00280232">
      <w:pPr>
        <w:pBdr>
          <w:bottom w:val="single" w:sz="6" w:space="1" w:color="000000"/>
        </w:pBdr>
        <w:tabs>
          <w:tab w:val="left" w:pos="567"/>
        </w:tabs>
        <w:spacing w:line="276" w:lineRule="auto"/>
        <w:ind w:right="1418"/>
        <w:jc w:val="both"/>
        <w:rPr>
          <w:b/>
          <w:sz w:val="20"/>
          <w:szCs w:val="20"/>
        </w:rPr>
      </w:pPr>
      <w:r>
        <w:rPr>
          <w:b/>
          <w:sz w:val="20"/>
          <w:szCs w:val="20"/>
        </w:rPr>
        <w:t>Ángel Marqués</w:t>
      </w:r>
      <w:r>
        <w:rPr>
          <w:b/>
          <w:sz w:val="20"/>
          <w:szCs w:val="20"/>
        </w:rPr>
        <w:tab/>
      </w:r>
      <w:hyperlink r:id="rId12">
        <w:r>
          <w:rPr>
            <w:b/>
            <w:color w:val="0000FF"/>
            <w:sz w:val="20"/>
            <w:szCs w:val="20"/>
            <w:u w:val="single"/>
          </w:rPr>
          <w:t>angel.marques@pelonio.com</w:t>
        </w:r>
      </w:hyperlink>
      <w:r>
        <w:rPr>
          <w:b/>
          <w:sz w:val="20"/>
          <w:szCs w:val="20"/>
        </w:rPr>
        <w:t xml:space="preserve"> </w:t>
      </w:r>
      <w:r>
        <w:rPr>
          <w:sz w:val="20"/>
          <w:szCs w:val="20"/>
        </w:rPr>
        <w:tab/>
      </w:r>
      <w:r>
        <w:rPr>
          <w:b/>
          <w:sz w:val="20"/>
          <w:szCs w:val="20"/>
        </w:rPr>
        <w:t>Tel. 617.394.141</w:t>
      </w:r>
    </w:p>
    <w:p w14:paraId="07E55A33" w14:textId="77777777" w:rsidR="006C5D0D" w:rsidRDefault="006C5D0D">
      <w:pPr>
        <w:pBdr>
          <w:bottom w:val="single" w:sz="6" w:space="1" w:color="000000"/>
        </w:pBdr>
        <w:tabs>
          <w:tab w:val="left" w:pos="567"/>
        </w:tabs>
        <w:spacing w:line="276" w:lineRule="auto"/>
        <w:ind w:right="1418"/>
        <w:jc w:val="both"/>
        <w:rPr>
          <w:sz w:val="20"/>
          <w:szCs w:val="20"/>
        </w:rPr>
      </w:pPr>
    </w:p>
    <w:p w14:paraId="04C2068F" w14:textId="77777777" w:rsidR="006C5D0D" w:rsidRDefault="00280232">
      <w:pPr>
        <w:pBdr>
          <w:bottom w:val="single" w:sz="6" w:space="1" w:color="000000"/>
        </w:pBdr>
        <w:tabs>
          <w:tab w:val="left" w:pos="567"/>
        </w:tabs>
        <w:spacing w:line="276" w:lineRule="auto"/>
        <w:ind w:right="1418"/>
        <w:jc w:val="both"/>
        <w:rPr>
          <w:sz w:val="20"/>
          <w:szCs w:val="20"/>
        </w:rPr>
      </w:pPr>
      <w:r>
        <w:rPr>
          <w:sz w:val="20"/>
          <w:szCs w:val="20"/>
        </w:rPr>
        <w:t>Allianz Seguros:</w:t>
      </w:r>
    </w:p>
    <w:p w14:paraId="22825FFC" w14:textId="77777777" w:rsidR="006C5D0D" w:rsidRDefault="00280232">
      <w:pPr>
        <w:pBdr>
          <w:bottom w:val="single" w:sz="6" w:space="1" w:color="000000"/>
        </w:pBdr>
        <w:tabs>
          <w:tab w:val="left" w:pos="567"/>
        </w:tabs>
        <w:spacing w:line="276" w:lineRule="auto"/>
        <w:ind w:right="1418"/>
        <w:jc w:val="both"/>
        <w:rPr>
          <w:b/>
          <w:sz w:val="20"/>
          <w:szCs w:val="20"/>
        </w:rPr>
      </w:pPr>
      <w:r>
        <w:rPr>
          <w:sz w:val="20"/>
          <w:szCs w:val="20"/>
        </w:rPr>
        <w:t>Sonia Rodríguez</w:t>
      </w:r>
      <w:r>
        <w:rPr>
          <w:sz w:val="20"/>
          <w:szCs w:val="20"/>
        </w:rPr>
        <w:tab/>
        <w:t>Tel. 91.596.00.66</w:t>
      </w:r>
    </w:p>
    <w:p w14:paraId="7EA91DAF" w14:textId="77777777" w:rsidR="006C5D0D" w:rsidRDefault="00280232">
      <w:pPr>
        <w:keepNext/>
        <w:pBdr>
          <w:bottom w:val="single" w:sz="6" w:space="1" w:color="000000"/>
        </w:pBdr>
        <w:spacing w:line="276" w:lineRule="auto"/>
        <w:ind w:right="1418"/>
        <w:jc w:val="both"/>
        <w:rPr>
          <w:rFonts w:ascii="Times" w:eastAsia="Times" w:hAnsi="Times" w:cs="Times"/>
          <w:sz w:val="20"/>
          <w:szCs w:val="20"/>
        </w:rPr>
      </w:pPr>
      <w:r>
        <w:rPr>
          <w:sz w:val="20"/>
          <w:szCs w:val="20"/>
        </w:rPr>
        <w:t xml:space="preserve">Laura Gallach </w:t>
      </w:r>
      <w:r>
        <w:rPr>
          <w:sz w:val="20"/>
          <w:szCs w:val="20"/>
        </w:rPr>
        <w:tab/>
      </w:r>
      <w:r>
        <w:rPr>
          <w:sz w:val="20"/>
          <w:szCs w:val="20"/>
        </w:rPr>
        <w:tab/>
        <w:t>Tel. 93.228.67.83</w:t>
      </w:r>
    </w:p>
    <w:p w14:paraId="38E4CC4B" w14:textId="77777777" w:rsidR="006C5D0D" w:rsidRDefault="00280232">
      <w:pPr>
        <w:spacing w:line="276" w:lineRule="auto"/>
        <w:ind w:right="64"/>
        <w:jc w:val="both"/>
        <w:rPr>
          <w:b/>
        </w:rPr>
      </w:pPr>
      <w:r>
        <w:rPr>
          <w:rFonts w:ascii="Times" w:eastAsia="Times" w:hAnsi="Times" w:cs="Times"/>
          <w:b/>
          <w:sz w:val="20"/>
          <w:szCs w:val="20"/>
        </w:rPr>
        <w:t xml:space="preserve">Estas aseveraciones quedan, como siempre, sujetas a la siguiente </w:t>
      </w:r>
      <w:hyperlink r:id="rId13">
        <w:r>
          <w:rPr>
            <w:rFonts w:ascii="Times" w:eastAsia="Times" w:hAnsi="Times" w:cs="Times"/>
            <w:b/>
            <w:color w:val="0000FF"/>
            <w:sz w:val="20"/>
            <w:szCs w:val="20"/>
            <w:u w:val="single"/>
          </w:rPr>
          <w:t>nota preventiva</w:t>
        </w:r>
      </w:hyperlink>
      <w:r>
        <w:rPr>
          <w:rFonts w:ascii="Times" w:eastAsia="Times" w:hAnsi="Times" w:cs="Times"/>
          <w:sz w:val="20"/>
          <w:szCs w:val="20"/>
        </w:rPr>
        <w:t>.</w:t>
      </w:r>
    </w:p>
    <w:sectPr w:rsidR="006C5D0D">
      <w:headerReference w:type="even" r:id="rId14"/>
      <w:headerReference w:type="default" r:id="rId15"/>
      <w:footerReference w:type="even" r:id="rId16"/>
      <w:footerReference w:type="default" r:id="rId17"/>
      <w:headerReference w:type="first" r:id="rId18"/>
      <w:footerReference w:type="first" r:id="rId19"/>
      <w:pgSz w:w="11906" w:h="16838"/>
      <w:pgMar w:top="1701" w:right="926" w:bottom="215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4B17" w14:textId="77777777" w:rsidR="008528A4" w:rsidRDefault="00280232">
      <w:r>
        <w:separator/>
      </w:r>
    </w:p>
  </w:endnote>
  <w:endnote w:type="continuationSeparator" w:id="0">
    <w:p w14:paraId="123FDA47" w14:textId="77777777" w:rsidR="008528A4" w:rsidRDefault="002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B Corpo S Text Office">
    <w:altName w:val="Cambria"/>
    <w:panose1 w:val="00000000000000000000"/>
    <w:charset w:val="00"/>
    <w:family w:val="roman"/>
    <w:notTrueType/>
    <w:pitch w:val="default"/>
  </w:font>
  <w:font w:name="MB Corpo S Text Office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0FE2" w14:textId="77777777" w:rsidR="006C5D0D" w:rsidRDefault="006C5D0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028D" w14:textId="77777777" w:rsidR="006C5D0D" w:rsidRDefault="00280232">
    <w:pPr>
      <w:pBdr>
        <w:top w:val="nil"/>
        <w:left w:val="nil"/>
        <w:bottom w:val="nil"/>
        <w:right w:val="nil"/>
        <w:between w:val="nil"/>
      </w:pBdr>
      <w:tabs>
        <w:tab w:val="center" w:pos="4536"/>
        <w:tab w:val="right" w:pos="9072"/>
      </w:tabs>
      <w:jc w:val="right"/>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C473" w14:textId="77777777" w:rsidR="006C5D0D" w:rsidRDefault="006C5D0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2DB1" w14:textId="77777777" w:rsidR="008528A4" w:rsidRDefault="00280232">
      <w:r>
        <w:separator/>
      </w:r>
    </w:p>
  </w:footnote>
  <w:footnote w:type="continuationSeparator" w:id="0">
    <w:p w14:paraId="083E1F06" w14:textId="77777777" w:rsidR="008528A4" w:rsidRDefault="002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B3B1" w14:textId="77777777" w:rsidR="006C5D0D" w:rsidRDefault="006C5D0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68A0" w14:textId="69DA9707" w:rsidR="006C5D0D" w:rsidRDefault="00E60C6B">
    <w:pPr>
      <w:spacing w:line="276" w:lineRule="auto"/>
      <w:rPr>
        <w:sz w:val="20"/>
        <w:szCs w:val="20"/>
      </w:rPr>
    </w:pPr>
    <w:r>
      <w:rPr>
        <w:noProof/>
        <w:sz w:val="20"/>
        <w:szCs w:val="20"/>
      </w:rPr>
      <mc:AlternateContent>
        <mc:Choice Requires="wps">
          <w:drawing>
            <wp:anchor distT="0" distB="0" distL="114300" distR="114300" simplePos="0" relativeHeight="251664384" behindDoc="0" locked="0" layoutInCell="0" allowOverlap="1" wp14:anchorId="01E0D1A5" wp14:editId="0409ED1C">
              <wp:simplePos x="0" y="0"/>
              <wp:positionH relativeFrom="page">
                <wp:posOffset>0</wp:posOffset>
              </wp:positionH>
              <wp:positionV relativeFrom="page">
                <wp:posOffset>190500</wp:posOffset>
              </wp:positionV>
              <wp:extent cx="7560310" cy="273050"/>
              <wp:effectExtent l="0" t="0" r="0" b="12700"/>
              <wp:wrapNone/>
              <wp:docPr id="1" name="MSIPCMd41d48a6ac82368b0735c70f"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1BA585" w14:textId="17E573C3" w:rsidR="00E60C6B" w:rsidRPr="00E60C6B" w:rsidRDefault="00E60C6B" w:rsidP="00E60C6B">
                          <w:pPr>
                            <w:jc w:val="center"/>
                            <w:rPr>
                              <w:rFonts w:ascii="Calibri" w:hAnsi="Calibri" w:cs="Calibri"/>
                              <w:color w:val="000000"/>
                              <w:sz w:val="20"/>
                            </w:rPr>
                          </w:pPr>
                          <w:proofErr w:type="spellStart"/>
                          <w:r w:rsidRPr="00E60C6B">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E0D1A5" id="_x0000_t202" coordsize="21600,21600" o:spt="202" path="m,l,21600r21600,l21600,xe">
              <v:stroke joinstyle="miter"/>
              <v:path gradientshapeok="t" o:connecttype="rect"/>
            </v:shapetype>
            <v:shape id="MSIPCMd41d48a6ac82368b0735c70f" o:spid="_x0000_s1026" type="#_x0000_t202" alt="{&quot;HashCode&quot;:-1284201107,&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E1BA585" w14:textId="17E573C3" w:rsidR="00E60C6B" w:rsidRPr="00E60C6B" w:rsidRDefault="00E60C6B" w:rsidP="00E60C6B">
                    <w:pPr>
                      <w:jc w:val="center"/>
                      <w:rPr>
                        <w:rFonts w:ascii="Calibri" w:hAnsi="Calibri" w:cs="Calibri"/>
                        <w:color w:val="000000"/>
                        <w:sz w:val="20"/>
                      </w:rPr>
                    </w:pPr>
                    <w:proofErr w:type="spellStart"/>
                    <w:r w:rsidRPr="00E60C6B">
                      <w:rPr>
                        <w:rFonts w:ascii="Calibri" w:hAnsi="Calibri" w:cs="Calibri"/>
                        <w:color w:val="000000"/>
                        <w:sz w:val="20"/>
                      </w:rPr>
                      <w:t>Internal</w:t>
                    </w:r>
                    <w:proofErr w:type="spellEnd"/>
                  </w:p>
                </w:txbxContent>
              </v:textbox>
              <w10:wrap anchorx="page" anchory="page"/>
            </v:shape>
          </w:pict>
        </mc:Fallback>
      </mc:AlternateContent>
    </w:r>
  </w:p>
  <w:p w14:paraId="69ED700E" w14:textId="77777777" w:rsidR="006C5D0D" w:rsidRDefault="00280232">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114300" distR="114300" simplePos="0" relativeHeight="251658240" behindDoc="0" locked="0" layoutInCell="1" hidden="0" allowOverlap="1" wp14:anchorId="20835A9A" wp14:editId="6A378854">
              <wp:simplePos x="0" y="0"/>
              <wp:positionH relativeFrom="page">
                <wp:posOffset>-4761</wp:posOffset>
              </wp:positionH>
              <wp:positionV relativeFrom="page">
                <wp:posOffset>185738</wp:posOffset>
              </wp:positionV>
              <wp:extent cx="7569835" cy="282575"/>
              <wp:effectExtent l="0" t="0" r="0" b="0"/>
              <wp:wrapNone/>
              <wp:docPr id="19" name=""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7C61436"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20835A9A" id="_x0000_s1027" alt="{&quot;HashCode&quot;:417909460,&quot;Height&quot;:841.0,&quot;Width&quot;:595.0,&quot;Placement&quot;:&quot;Header&quot;,&quot;Index&quot;:&quot;Primary&quot;,&quot;Section&quot;:1,&quot;Top&quot;:0.0,&quot;Left&quot;:0.0}" style="position:absolute;margin-left:-.35pt;margin-top:14.65pt;width:596.05pt;height:22.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Og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" filled="f" stroked="f">
              <v:textbox inset="2.53958mm,0,2.53958mm,0">
                <w:txbxContent>
                  <w:p w14:paraId="77C61436"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noProof/>
        <w:color w:val="000000"/>
      </w:rPr>
      <mc:AlternateContent>
        <mc:Choice Requires="wps">
          <w:drawing>
            <wp:anchor distT="0" distB="0" distL="114300" distR="114300" simplePos="0" relativeHeight="251659264" behindDoc="0" locked="0" layoutInCell="1" hidden="0" allowOverlap="1" wp14:anchorId="6F75FC2B" wp14:editId="1C57EEEA">
              <wp:simplePos x="0" y="0"/>
              <wp:positionH relativeFrom="page">
                <wp:posOffset>-9522</wp:posOffset>
              </wp:positionH>
              <wp:positionV relativeFrom="page">
                <wp:posOffset>180976</wp:posOffset>
              </wp:positionV>
              <wp:extent cx="7579360" cy="292100"/>
              <wp:effectExtent l="0" t="0" r="0" b="0"/>
              <wp:wrapNone/>
              <wp:docPr id="15" name=""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3088163"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6F75FC2B" id="_x0000_s1028" alt="{&quot;HashCode&quot;:417909460,&quot;Height&quot;:841.0,&quot;Width&quot;:595.0,&quot;Placement&quot;:&quot;Header&quot;,&quot;Index&quot;:&quot;Primary&quot;,&quot;Section&quot;:1,&quot;Top&quot;:0.0,&quot;Left&quot;:0.0}" style="position:absolute;margin-left:-.75pt;margin-top:14.25pt;width:596.8pt;height:2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zk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" filled="f" stroked="f">
              <v:textbox inset="2.53958mm,0,2.53958mm,0">
                <w:txbxContent>
                  <w:p w14:paraId="43088163"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7475530F" wp14:editId="54004E4D">
              <wp:simplePos x="0" y="0"/>
              <wp:positionH relativeFrom="page">
                <wp:posOffset>-19044</wp:posOffset>
              </wp:positionH>
              <wp:positionV relativeFrom="page">
                <wp:posOffset>171452</wp:posOffset>
              </wp:positionV>
              <wp:extent cx="7598410" cy="311150"/>
              <wp:effectExtent l="0" t="0" r="0" b="0"/>
              <wp:wrapNone/>
              <wp:docPr id="16" name=""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64FC155"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475530F" id="_x0000_s1029" alt="{&quot;HashCode&quot;:417909460,&quot;Height&quot;:841.0,&quot;Width&quot;:595.0,&quot;Placement&quot;:&quot;Header&quot;,&quot;Index&quot;:&quot;Primary&quot;,&quot;Section&quot;:1,&quot;Top&quot;:0.0,&quot;Left&quot;:0.0}" style="position:absolute;margin-left:-1.5pt;margin-top:13.5pt;width:598.3pt;height:24.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nY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" filled="f" stroked="f">
              <v:textbox inset="2.53958mm,0,2.53958mm,0">
                <w:txbxContent>
                  <w:p w14:paraId="364FC155"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5F23" w14:textId="42E310CF" w:rsidR="006C5D0D" w:rsidRDefault="00E60C6B">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rPr>
      <mc:AlternateContent>
        <mc:Choice Requires="wps">
          <w:drawing>
            <wp:anchor distT="0" distB="0" distL="114300" distR="114300" simplePos="0" relativeHeight="251665408" behindDoc="0" locked="0" layoutInCell="0" allowOverlap="1" wp14:anchorId="1C08A034" wp14:editId="4C22169B">
              <wp:simplePos x="0" y="0"/>
              <wp:positionH relativeFrom="page">
                <wp:posOffset>0</wp:posOffset>
              </wp:positionH>
              <wp:positionV relativeFrom="page">
                <wp:posOffset>190500</wp:posOffset>
              </wp:positionV>
              <wp:extent cx="7560310" cy="273050"/>
              <wp:effectExtent l="0" t="0" r="0" b="12700"/>
              <wp:wrapNone/>
              <wp:docPr id="2" name="MSIPCM8dc54060b23b734eb7c91c00"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06EA5" w14:textId="5C92BCB8" w:rsidR="00E60C6B" w:rsidRPr="00E60C6B" w:rsidRDefault="00E60C6B" w:rsidP="00E60C6B">
                          <w:pPr>
                            <w:jc w:val="center"/>
                            <w:rPr>
                              <w:rFonts w:ascii="Calibri" w:hAnsi="Calibri" w:cs="Calibri"/>
                              <w:color w:val="000000"/>
                              <w:sz w:val="20"/>
                            </w:rPr>
                          </w:pPr>
                          <w:proofErr w:type="spellStart"/>
                          <w:r w:rsidRPr="00E60C6B">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08A034" id="_x0000_t202" coordsize="21600,21600" o:spt="202" path="m,l,21600r21600,l21600,xe">
              <v:stroke joinstyle="miter"/>
              <v:path gradientshapeok="t" o:connecttype="rect"/>
            </v:shapetype>
            <v:shape id="MSIPCM8dc54060b23b734eb7c91c00" o:spid="_x0000_s1030"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5B506EA5" w14:textId="5C92BCB8" w:rsidR="00E60C6B" w:rsidRPr="00E60C6B" w:rsidRDefault="00E60C6B" w:rsidP="00E60C6B">
                    <w:pPr>
                      <w:jc w:val="center"/>
                      <w:rPr>
                        <w:rFonts w:ascii="Calibri" w:hAnsi="Calibri" w:cs="Calibri"/>
                        <w:color w:val="000000"/>
                        <w:sz w:val="20"/>
                      </w:rPr>
                    </w:pPr>
                    <w:proofErr w:type="spellStart"/>
                    <w:r w:rsidRPr="00E60C6B">
                      <w:rPr>
                        <w:rFonts w:ascii="Calibri" w:hAnsi="Calibri" w:cs="Calibri"/>
                        <w:color w:val="000000"/>
                        <w:sz w:val="20"/>
                      </w:rPr>
                      <w:t>Internal</w:t>
                    </w:r>
                    <w:proofErr w:type="spellEnd"/>
                  </w:p>
                </w:txbxContent>
              </v:textbox>
              <w10:wrap anchorx="page" anchory="page"/>
            </v:shape>
          </w:pict>
        </mc:Fallback>
      </mc:AlternateContent>
    </w:r>
    <w:r w:rsidR="00280232">
      <w:rPr>
        <w:b/>
        <w:noProof/>
        <w:color w:val="000080"/>
        <w:sz w:val="28"/>
        <w:szCs w:val="28"/>
      </w:rPr>
      <mc:AlternateContent>
        <mc:Choice Requires="wps">
          <w:drawing>
            <wp:anchor distT="0" distB="0" distL="114300" distR="114300" simplePos="0" relativeHeight="251661312" behindDoc="0" locked="0" layoutInCell="1" hidden="0" allowOverlap="1" wp14:anchorId="2AC8B086" wp14:editId="7028C245">
              <wp:simplePos x="0" y="0"/>
              <wp:positionH relativeFrom="page">
                <wp:posOffset>-4761</wp:posOffset>
              </wp:positionH>
              <wp:positionV relativeFrom="page">
                <wp:posOffset>185738</wp:posOffset>
              </wp:positionV>
              <wp:extent cx="7569835" cy="282575"/>
              <wp:effectExtent l="0" t="0" r="0" b="0"/>
              <wp:wrapNone/>
              <wp:docPr id="18" name=""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0B47AFA"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2AC8B086" id="_x0000_s1031" alt="{&quot;HashCode&quot;:417909460,&quot;Height&quot;:841.0,&quot;Width&quot;:595.0,&quot;Placement&quot;:&quot;Header&quot;,&quot;Index&quot;:&quot;FirstPage&quot;,&quot;Section&quot;:1,&quot;Top&quot;:0.0,&quot;Left&quot;:0.0}" style="position:absolute;left:0;text-align:left;margin-left:-.35pt;margin-top:14.65pt;width:596.05pt;height:22.2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ZR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" filled="f" stroked="f">
              <v:textbox inset="2.53958mm,0,2.53958mm,0">
                <w:txbxContent>
                  <w:p w14:paraId="40B47AFA"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280232">
      <w:rPr>
        <w:b/>
        <w:noProof/>
        <w:color w:val="000080"/>
        <w:sz w:val="28"/>
        <w:szCs w:val="28"/>
      </w:rPr>
      <mc:AlternateContent>
        <mc:Choice Requires="wps">
          <w:drawing>
            <wp:anchor distT="0" distB="0" distL="114300" distR="114300" simplePos="0" relativeHeight="251662336" behindDoc="0" locked="0" layoutInCell="1" hidden="0" allowOverlap="1" wp14:anchorId="66B1B6BE" wp14:editId="4ABC8398">
              <wp:simplePos x="0" y="0"/>
              <wp:positionH relativeFrom="page">
                <wp:posOffset>-9522</wp:posOffset>
              </wp:positionH>
              <wp:positionV relativeFrom="page">
                <wp:posOffset>180976</wp:posOffset>
              </wp:positionV>
              <wp:extent cx="7579360" cy="292100"/>
              <wp:effectExtent l="0" t="0" r="0" b="0"/>
              <wp:wrapNone/>
              <wp:docPr id="20" name=""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87183C8"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66B1B6BE" id="_x0000_s1032" alt="{&quot;HashCode&quot;:417909460,&quot;Height&quot;:841.0,&quot;Width&quot;:595.0,&quot;Placement&quot;:&quot;Header&quot;,&quot;Index&quot;:&quot;FirstPage&quot;,&quot;Section&quot;:1,&quot;Top&quot;:0.0,&quot;Left&quot;:0.0}" style="position:absolute;left:0;text-align:left;margin-left:-.75pt;margin-top:14.25pt;width:596.8pt;height:23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" filled="f" stroked="f">
              <v:textbox inset="2.53958mm,0,2.53958mm,0">
                <w:txbxContent>
                  <w:p w14:paraId="087183C8"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280232">
      <w:rPr>
        <w:b/>
        <w:noProof/>
        <w:color w:val="000080"/>
        <w:sz w:val="28"/>
        <w:szCs w:val="28"/>
      </w:rPr>
      <mc:AlternateContent>
        <mc:Choice Requires="wps">
          <w:drawing>
            <wp:anchor distT="0" distB="0" distL="114300" distR="114300" simplePos="0" relativeHeight="251663360" behindDoc="0" locked="0" layoutInCell="1" hidden="0" allowOverlap="1" wp14:anchorId="3D113FA0" wp14:editId="59C2BC0F">
              <wp:simplePos x="0" y="0"/>
              <wp:positionH relativeFrom="page">
                <wp:posOffset>-19044</wp:posOffset>
              </wp:positionH>
              <wp:positionV relativeFrom="page">
                <wp:posOffset>171452</wp:posOffset>
              </wp:positionV>
              <wp:extent cx="7598410" cy="311150"/>
              <wp:effectExtent l="0" t="0" r="0" b="0"/>
              <wp:wrapNone/>
              <wp:docPr id="17" name=""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CCB8BAE"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3D113FA0" id="_x0000_s1033" alt="{&quot;HashCode&quot;:417909460,&quot;Height&quot;:841.0,&quot;Width&quot;:595.0,&quot;Placement&quot;:&quot;Header&quot;,&quot;Index&quot;:&quot;FirstPage&quot;,&quot;Section&quot;:1,&quot;Top&quot;:0.0,&quot;Left&quot;:0.0}" style="position:absolute;left:0;text-align:left;margin-left:-1.5pt;margin-top:13.5pt;width:598.3pt;height:24.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wp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" filled="f" stroked="f">
              <v:textbox inset="2.53958mm,0,2.53958mm,0">
                <w:txbxContent>
                  <w:p w14:paraId="7CCB8BAE" w14:textId="77777777" w:rsidR="006C5D0D" w:rsidRDefault="00280232">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280232">
      <w:rPr>
        <w:b/>
        <w:noProof/>
        <w:color w:val="000080"/>
        <w:sz w:val="28"/>
        <w:szCs w:val="28"/>
      </w:rPr>
      <w:drawing>
        <wp:inline distT="0" distB="0" distL="0" distR="0" wp14:anchorId="1EB56A9C" wp14:editId="30C7B060">
          <wp:extent cx="1637665" cy="403860"/>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68CF9901" w14:textId="77777777" w:rsidR="006C5D0D" w:rsidRDefault="006C5D0D">
    <w:pPr>
      <w:pBdr>
        <w:top w:val="nil"/>
        <w:left w:val="nil"/>
        <w:bottom w:val="nil"/>
        <w:right w:val="nil"/>
        <w:between w:val="nil"/>
      </w:pBdr>
      <w:rPr>
        <w:rFonts w:ascii="Helvetica Neue" w:eastAsia="Helvetica Neue" w:hAnsi="Helvetica Neue" w:cs="Helvetica Neue"/>
        <w:color w:val="000000"/>
        <w:sz w:val="28"/>
        <w:szCs w:val="28"/>
      </w:rPr>
    </w:pPr>
  </w:p>
  <w:p w14:paraId="7F2DACA7" w14:textId="77777777" w:rsidR="006C5D0D" w:rsidRDefault="006C5D0D">
    <w:pPr>
      <w:pBdr>
        <w:top w:val="nil"/>
        <w:left w:val="nil"/>
        <w:bottom w:val="nil"/>
        <w:right w:val="nil"/>
        <w:between w:val="nil"/>
      </w:pBdr>
      <w:rPr>
        <w:rFonts w:ascii="Helvetica Neue" w:eastAsia="Helvetica Neue" w:hAnsi="Helvetica Neue" w:cs="Helvetica Neue"/>
        <w:color w:val="000000"/>
        <w:sz w:val="28"/>
        <w:szCs w:val="28"/>
      </w:rPr>
    </w:pPr>
  </w:p>
  <w:p w14:paraId="16457516" w14:textId="77777777" w:rsidR="006C5D0D" w:rsidRDefault="00280232">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01A98E8F" w14:textId="77777777" w:rsidR="006C5D0D" w:rsidRDefault="006C5D0D">
    <w:pPr>
      <w:pBdr>
        <w:top w:val="nil"/>
        <w:left w:val="nil"/>
        <w:bottom w:val="nil"/>
        <w:right w:val="nil"/>
        <w:between w:val="nil"/>
      </w:pBdr>
      <w:tabs>
        <w:tab w:val="center" w:pos="4536"/>
        <w:tab w:val="right" w:pos="9072"/>
      </w:tabs>
      <w:rPr>
        <w:color w:val="000000"/>
        <w:sz w:val="10"/>
        <w:szCs w:val="10"/>
      </w:rPr>
    </w:pPr>
  </w:p>
  <w:p w14:paraId="60CEB4F3" w14:textId="77777777" w:rsidR="006C5D0D" w:rsidRDefault="00280232">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7500C689" w14:textId="77777777" w:rsidR="006C5D0D" w:rsidRDefault="006C5D0D">
    <w:pPr>
      <w:pBdr>
        <w:top w:val="nil"/>
        <w:left w:val="nil"/>
        <w:bottom w:val="nil"/>
        <w:right w:val="nil"/>
        <w:between w:val="nil"/>
      </w:pBdr>
      <w:tabs>
        <w:tab w:val="center" w:pos="4536"/>
        <w:tab w:val="right" w:pos="9072"/>
      </w:tabs>
      <w:rPr>
        <w:color w:val="000000"/>
        <w:sz w:val="40"/>
        <w:szCs w:val="40"/>
      </w:rPr>
    </w:pPr>
  </w:p>
  <w:p w14:paraId="39CD6F87" w14:textId="77777777" w:rsidR="006C5D0D" w:rsidRDefault="00280232">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193C6E54" w14:textId="77777777" w:rsidR="006C5D0D" w:rsidRDefault="006C5D0D">
    <w:pPr>
      <w:pBdr>
        <w:top w:val="nil"/>
        <w:left w:val="nil"/>
        <w:bottom w:val="nil"/>
        <w:right w:val="nil"/>
        <w:between w:val="nil"/>
      </w:pBdr>
      <w:tabs>
        <w:tab w:val="center" w:pos="4536"/>
        <w:tab w:val="right" w:pos="9072"/>
      </w:tabs>
      <w:rPr>
        <w:color w:val="7F7F7F"/>
        <w:sz w:val="44"/>
        <w:szCs w:val="44"/>
      </w:rPr>
    </w:pPr>
  </w:p>
  <w:p w14:paraId="3E614FA7" w14:textId="77777777" w:rsidR="006C5D0D" w:rsidRDefault="006C5D0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63E9"/>
    <w:multiLevelType w:val="multilevel"/>
    <w:tmpl w:val="359A9BA6"/>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15:restartNumberingAfterBreak="0">
    <w:nsid w:val="6BA723FA"/>
    <w:multiLevelType w:val="multilevel"/>
    <w:tmpl w:val="F0186AC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16cid:durableId="1096484523">
    <w:abstractNumId w:val="1"/>
  </w:num>
  <w:num w:numId="2" w16cid:durableId="205102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0D"/>
    <w:rsid w:val="00280232"/>
    <w:rsid w:val="006C5D0D"/>
    <w:rsid w:val="008528A4"/>
    <w:rsid w:val="00983300"/>
    <w:rsid w:val="009E6897"/>
    <w:rsid w:val="00A60747"/>
    <w:rsid w:val="00CA01B4"/>
    <w:rsid w:val="00D6001B"/>
    <w:rsid w:val="00E60C6B"/>
    <w:rsid w:val="00F10BC4"/>
    <w:rsid w:val="00F12AE2"/>
    <w:rsid w:val="00F2586D"/>
    <w:rsid w:val="00FA00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E06D4"/>
  <w15:docId w15:val="{7ECF47ED-CE8F-45F7-B71D-617423A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semiHidden/>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semiHidden/>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semiHidden/>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customStyle="1" w:styleId="02Flietextbold">
    <w:name w:val="02_Fließtext bold"/>
    <w:basedOn w:val="Normal"/>
    <w:link w:val="02FlietextboldZchn"/>
    <w:uiPriority w:val="1"/>
    <w:qFormat/>
    <w:rsid w:val="00171F3D"/>
    <w:pPr>
      <w:spacing w:line="280" w:lineRule="exact"/>
    </w:pPr>
    <w:rPr>
      <w:rFonts w:ascii="MB Corpo S Text Office" w:eastAsia="MB Corpo S Text Office Light" w:hAnsi="MB Corpo S Text Office" w:cs="MB Corpo S Text Office Light"/>
      <w:sz w:val="21"/>
      <w:szCs w:val="21"/>
      <w:lang w:val="en-GB" w:eastAsia="es-ES_tradnl"/>
    </w:rPr>
  </w:style>
  <w:style w:type="character" w:customStyle="1" w:styleId="02FlietextboldZchn">
    <w:name w:val="02_Fließtext bold Zchn"/>
    <w:basedOn w:val="Fuentedeprrafopredeter"/>
    <w:link w:val="02Flietextbold"/>
    <w:uiPriority w:val="1"/>
    <w:rsid w:val="00171F3D"/>
    <w:rPr>
      <w:rFonts w:ascii="MB Corpo S Text Office" w:eastAsia="MB Corpo S Text Office Light" w:hAnsi="MB Corpo S Text Office" w:cs="MB Corpo S Text Office Light"/>
      <w:sz w:val="21"/>
      <w:szCs w:val="21"/>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lianz.es/descubre-allianz/actualidad/enlaces-de-inter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ngel.marques@peloni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SzP4sSTUszuJrSIWa6of1giBdw==">AMUW2mWlYysCcnikCRjDGiwFnaHjRGTBpQd48Ie9HgEFNmA4iC7Dnun5ATjIkTlRLKjaMMuJwAhKqkqeoIutmQCo6Op9rOu3VqubzW/90CLLvQhyge1M5wTZx781inBJr/GusiDBccut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58" ma:contentTypeDescription="Contenido no relevante." ma:contentTypeScope="" ma:versionID="e7793b0e8455e5acf6067f5a367b46e5">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4ff9babe52272ee818b8ec1891be7239"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Date" minOccurs="0"/>
                <xsd:element ref="ns2:ContractExpirationDate"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2:_dlc_DocId" minOccurs="0"/>
                <xsd:element ref="ns2:_dlc_DocIdUrl" minOccurs="0"/>
                <xsd:element ref="ns2:_dlc_DocIdPersistId" minOccurs="0"/>
                <xsd:element ref="ns2:MailPreviewData" minOccurs="0"/>
                <xsd:element ref="ns2:nd762d5e82fb490792aa88eaddbb89ea" minOccurs="0"/>
                <xsd:element ref="ns2:TaxCatchAllLabel" minOccurs="0"/>
                <xsd:element ref="ns2:l6856d4619ce496882360609f9fc1dec" minOccurs="0"/>
                <xsd:element ref="ns2:DossierOwner"/>
                <xsd:element ref="ns2:DossierStatus"/>
                <xsd:element ref="ns2:MaterialContract" minOccurs="0"/>
                <xsd:element ref="ns2:OutsourcingAgreement"/>
                <xsd:element ref="ns2:ExternalContractingParties"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10"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1" nillable="true" ma:displayName="Fecha de expiración" ma:description="Fecha cuando expira/ finaliza el contrato." ma:format="DateOnly" ma:hidden="true" ma:internalName="ContractExpirationDate">
      <xsd:simpleType>
        <xsd:restriction base="dms:DateTime"/>
      </xsd:simple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9927eca6-eb62-4f16-ac54-8186d7f01ef8"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2f20955-259d-4435-8532-03dbf89229ba" ma:anchorId="00000000-0000-0000-0000-000000000000" ma:open="false" ma:isKeyword="false">
      <xsd:complexType>
        <xsd:sequence>
          <xsd:element ref="pc:Terms" minOccurs="0" maxOccurs="1"/>
        </xsd:sequence>
      </xsd:complexType>
    </xsd:element>
    <xsd:element name="DossierOwner" ma:index="39" ma:displayName="Propietario (s) del expediente" ma:description="Persona(s) propietarias del expedient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40" ma:displayName="Estado del expediente" ma:default="" ma:description="Indica el estatus del dosier." ma:format="Dropdown" ma:internalName="DossierStatus">
      <xsd:simpleType>
        <xsd:restriction base="dms:Choice">
          <xsd:enumeration value="Abierto"/>
          <xsd:enumeration value="Cerrado"/>
        </xsd:restriction>
      </xsd:simpleType>
    </xsd:element>
    <xsd:element name="MaterialContract" ma:index="41" nillable="true" ma:displayName="Contrato con umbral materal" ma:description="Identificar si el contrato tiene umbral material." ma:format="Dropdown" ma:internalName="MaterialContract">
      <xsd:simpleType>
        <xsd:restriction base="dms:Boolean"/>
      </xsd:simpleType>
    </xsd:element>
    <xsd:element name="OutsourcingAgreement" ma:index="42" ma:displayName="Acuerdo de subcontratacion" ma:description="Si un contrato es de subcontratacion en el sentido de la Politica de Subcontratacion del Grupo, el dosier necesita ser marcado como tal." ma:format="Dropdown" ma:internalName="OutsourcingAgreement">
      <xsd:simpleType>
        <xsd:restriction base="dms:Boolean"/>
      </xsd:simpleType>
    </xsd:element>
    <xsd:element name="ExternalContractingParties" ma:index="43" nillable="true" ma:displayName="Partes contratantes externas" ma:description="Nombre(s) de las partes contratantes externas." ma:internalName="ExternalContractingParties">
      <xsd:simpleType>
        <xsd:restriction base="dms:Text"/>
      </xsd:simpleType>
    </xsd:element>
    <xsd:element name="PlaceOfOriginal" ma:index="44"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ContractManagers" ma:index="45"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ContractExpirationDate xmlns="9ff07a45-11f5-479e-a441-cd98a86709fe" xsi:nil="true"/>
    <ContractManagers xmlns="9ff07a45-11f5-479e-a441-cd98a86709fe">
      <UserInfo>
        <DisplayName/>
        <AccountId xsi:nil="true"/>
        <AccountType/>
      </UserInfo>
    </ContractManagers>
    <DocumentClass xmlns="9ff07a45-11f5-479e-a441-cd98a86709fe" xsi:nil="true"/>
    <MaterialContract xmlns="9ff07a45-11f5-479e-a441-cd98a86709fe" xsi:nil="true"/>
    <ContractType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ExternalContractingParties xmlns="9ff07a45-11f5-479e-a441-cd98a86709fe" xsi:nil="true"/>
    <TaxCatchAll xmlns="9ff07a45-11f5-479e-a441-cd98a86709fe" xsi:nil="true"/>
    <PlaceOfOriginal xmlns="9ff07a45-11f5-479e-a441-cd98a86709fe" xsi:nil="true"/>
    <OutsourcingAgreement xmlns="9ff07a45-11f5-479e-a441-cd98a86709fe"/>
    <l6856d4619ce496882360609f9fc1dec xmlns="9ff07a45-11f5-479e-a441-cd98a86709fe">
      <Terms xmlns="http://schemas.microsoft.com/office/infopath/2007/PartnerControls"/>
    </l6856d4619ce496882360609f9fc1dec>
    <nd762d5e82fb490792aa88eaddbb89ea xmlns="9ff07a45-11f5-479e-a441-cd98a86709fe">
      <Terms xmlns="http://schemas.microsoft.com/office/infopath/2007/PartnerControls"/>
    </nd762d5e82fb490792aa88eaddbb89ea>
    <_dlc_DocIdUrl xmlns="9ff07a45-11f5-479e-a441-cd98a86709fe">
      <Url>https://allianzms.sharepoint.com/teams/ES0006-3163019/_layouts/15/DocIdRedir.aspx?ID=XU7P7SY2DP3Q-491014520-141105</Url>
      <Description>XU7P7SY2DP3Q-491014520-141105</Description>
    </_dlc_DocIdUrl>
    <MailPreviewData xmlns="9ff07a45-11f5-479e-a441-cd98a86709fe" xsi:nil="true"/>
    <ContractDate xmlns="9ff07a45-11f5-479e-a441-cd98a86709fe" xsi:nil="true"/>
    <DossierOwner xmlns="9ff07a45-11f5-479e-a441-cd98a86709fe">
      <UserInfo>
        <DisplayName/>
        <AccountId/>
        <AccountType/>
      </UserInfo>
    </DossierOwner>
    <_dlc_DocId xmlns="9ff07a45-11f5-479e-a441-cd98a86709fe">XU7P7SY2DP3Q-491014520-141105</_dlc_DocId>
    <DossierStatus xmlns="9ff07a45-11f5-479e-a441-cd98a86709f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694CA-E58E-4C01-B861-831C0B1360C8}">
  <ds:schemaRefs>
    <ds:schemaRef ds:uri="http://schemas.microsoft.com/sharepoint/event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B80D1A2-2280-438B-BC05-4DA6F76A1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EEBE8-C4DD-4DBE-B785-3D6332B396AC}">
  <ds:schemaRefs>
    <ds:schemaRef ds:uri="http://schemas.microsoft.com/office/2006/metadata/properties"/>
    <ds:schemaRef ds:uri="http://schemas.microsoft.com/office/infopath/2007/PartnerControls"/>
    <ds:schemaRef ds:uri="http://schemas.microsoft.com/sharepoint/v3"/>
    <ds:schemaRef ds:uri="9ff07a45-11f5-479e-a441-cd98a86709fe"/>
    <ds:schemaRef ds:uri="5d5361cd-dd21-42bb-ace1-e1b72dd4ac82"/>
  </ds:schemaRefs>
</ds:datastoreItem>
</file>

<file path=customXml/itemProps5.xml><?xml version="1.0" encoding="utf-8"?>
<ds:datastoreItem xmlns:ds="http://schemas.openxmlformats.org/officeDocument/2006/customXml" ds:itemID="{5224ADDD-C52C-4BFA-A46C-BC7A5B430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 (Allianz Compania de Seguros y Reaseguros S.A.)</cp:lastModifiedBy>
  <cp:revision>4</cp:revision>
  <dcterms:created xsi:type="dcterms:W3CDTF">2023-02-19T08:35:00Z</dcterms:created>
  <dcterms:modified xsi:type="dcterms:W3CDTF">2023-02-19T08:35:00Z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_dlc_DocIdItemGuid">
    <vt:lpwstr>b1e57c22-4986-41a4-a3bb-be0bb97be382</vt:lpwstr>
  </property>
  <property fmtid="{D5CDD505-2E9C-101B-9397-08002B2CF9AE}" pid="123" name="MSIP_Label_863bc15e-e7bf-41c1-bdb3-03882d8a2e2c_Enabled">
    <vt:lpwstr>true</vt:lpwstr>
  </property>
  <property fmtid="{D5CDD505-2E9C-101B-9397-08002B2CF9AE}" pid="124" name="MSIP_Label_863bc15e-e7bf-41c1-bdb3-03882d8a2e2c_SetDate">
    <vt:lpwstr>2023-02-19T08:35:56Z</vt:lpwstr>
  </property>
  <property fmtid="{D5CDD505-2E9C-101B-9397-08002B2CF9AE}" pid="125" name="MSIP_Label_863bc15e-e7bf-41c1-bdb3-03882d8a2e2c_Method">
    <vt:lpwstr>Privileged</vt:lpwstr>
  </property>
  <property fmtid="{D5CDD505-2E9C-101B-9397-08002B2CF9AE}" pid="126" name="MSIP_Label_863bc15e-e7bf-41c1-bdb3-03882d8a2e2c_Name">
    <vt:lpwstr>863bc15e-e7bf-41c1-bdb3-03882d8a2e2c</vt:lpwstr>
  </property>
  <property fmtid="{D5CDD505-2E9C-101B-9397-08002B2CF9AE}" pid="127" name="MSIP_Label_863bc15e-e7bf-41c1-bdb3-03882d8a2e2c_SiteId">
    <vt:lpwstr>6e06e42d-6925-47c6-b9e7-9581c7ca302a</vt:lpwstr>
  </property>
  <property fmtid="{D5CDD505-2E9C-101B-9397-08002B2CF9AE}" pid="128" name="MSIP_Label_863bc15e-e7bf-41c1-bdb3-03882d8a2e2c_ActionId">
    <vt:lpwstr>425bcef2-648a-4f03-a8eb-46390a999896</vt:lpwstr>
  </property>
  <property fmtid="{D5CDD505-2E9C-101B-9397-08002B2CF9AE}" pid="129" name="MSIP_Label_863bc15e-e7bf-41c1-bdb3-03882d8a2e2c_ContentBits">
    <vt:lpwstr>1</vt:lpwstr>
  </property>
  <property fmtid="{D5CDD505-2E9C-101B-9397-08002B2CF9AE}" pid="130" name="DossierDepartment">
    <vt:lpwstr/>
  </property>
  <property fmtid="{D5CDD505-2E9C-101B-9397-08002B2CF9AE}" pid="131" name="Document_Class">
    <vt:lpwstr/>
  </property>
  <property fmtid="{D5CDD505-2E9C-101B-9397-08002B2CF9AE}" pid="132" name="iccd162ff52447b49ab8f5fd8f2cec1e">
    <vt:lpwstr/>
  </property>
  <property fmtid="{D5CDD505-2E9C-101B-9397-08002B2CF9AE}" pid="133" name="AllianzContractingParties">
    <vt:lpwstr/>
  </property>
  <property fmtid="{D5CDD505-2E9C-101B-9397-08002B2CF9AE}" pid="134" name="MediaServiceImageTags">
    <vt:lpwstr/>
  </property>
  <property fmtid="{D5CDD505-2E9C-101B-9397-08002B2CF9AE}" pid="135" name="Contract_Type">
    <vt:lpwstr/>
  </property>
  <property fmtid="{D5CDD505-2E9C-101B-9397-08002B2CF9AE}" pid="136" name="b0fe84444e894ab98172082a3d0e58f8">
    <vt:lpwstr/>
  </property>
</Properties>
</file>