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5DAB6C7B" w14:textId="61730DA1" w:rsidR="00F80591" w:rsidRPr="0073788A" w:rsidRDefault="00DC27E1" w:rsidP="00F80591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</w:rPr>
        <w:t xml:space="preserve">Teresa </w:t>
      </w:r>
      <w:r w:rsidR="00A6650F">
        <w:rPr>
          <w:b/>
          <w:sz w:val="32"/>
          <w:szCs w:val="32"/>
        </w:rPr>
        <w:t>Archaga, nueva Directora General de BBVA Allianz Seguros</w:t>
      </w:r>
    </w:p>
    <w:p w14:paraId="02EB378F" w14:textId="1632DC96" w:rsidR="00662094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384531F2" w14:textId="77777777" w:rsidR="003914FB" w:rsidRPr="0073788A" w:rsidRDefault="003914FB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581FE76C" w14:textId="02AFFA52" w:rsidR="00E41490" w:rsidRDefault="00E96A88" w:rsidP="00070F35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Sucede</w:t>
      </w:r>
      <w:r w:rsidR="00F52B73">
        <w:rPr>
          <w:b/>
          <w:sz w:val="24"/>
          <w:szCs w:val="24"/>
          <w:lang w:val="es-ES_tradnl"/>
        </w:rPr>
        <w:t xml:space="preserve"> en </w:t>
      </w:r>
      <w:r w:rsidR="00C30343">
        <w:rPr>
          <w:b/>
          <w:sz w:val="24"/>
          <w:szCs w:val="24"/>
          <w:lang w:val="es-ES_tradnl"/>
        </w:rPr>
        <w:t>el cargo</w:t>
      </w:r>
      <w:r>
        <w:rPr>
          <w:b/>
          <w:sz w:val="24"/>
          <w:szCs w:val="24"/>
          <w:lang w:val="es-ES_tradnl"/>
        </w:rPr>
        <w:t xml:space="preserve"> a Miguel Pérez Jaime</w:t>
      </w:r>
      <w:r w:rsidR="008255C1">
        <w:rPr>
          <w:b/>
          <w:sz w:val="24"/>
          <w:szCs w:val="24"/>
          <w:lang w:val="es-ES_tradnl"/>
        </w:rPr>
        <w:t>,</w:t>
      </w:r>
      <w:r w:rsidR="001979EB">
        <w:rPr>
          <w:b/>
          <w:sz w:val="24"/>
          <w:szCs w:val="24"/>
          <w:lang w:val="es-ES_tradnl"/>
        </w:rPr>
        <w:t xml:space="preserve"> Director General Comercial de Allianz Seguros,</w:t>
      </w:r>
      <w:r w:rsidR="00F76B51">
        <w:rPr>
          <w:b/>
          <w:sz w:val="24"/>
          <w:szCs w:val="24"/>
          <w:lang w:val="es-ES_tradnl"/>
        </w:rPr>
        <w:t xml:space="preserve"> que</w:t>
      </w:r>
      <w:r w:rsidR="00F52B73">
        <w:rPr>
          <w:b/>
          <w:sz w:val="24"/>
          <w:szCs w:val="24"/>
          <w:lang w:val="es-ES_tradnl"/>
        </w:rPr>
        <w:t xml:space="preserve"> </w:t>
      </w:r>
      <w:r w:rsidR="002122AF">
        <w:rPr>
          <w:b/>
          <w:sz w:val="24"/>
          <w:szCs w:val="24"/>
          <w:lang w:val="es-ES_tradnl"/>
        </w:rPr>
        <w:t xml:space="preserve">mantiene </w:t>
      </w:r>
      <w:r w:rsidR="00F52B73">
        <w:rPr>
          <w:b/>
          <w:sz w:val="24"/>
          <w:szCs w:val="24"/>
          <w:lang w:val="es-ES_tradnl"/>
        </w:rPr>
        <w:t xml:space="preserve">su </w:t>
      </w:r>
      <w:r w:rsidR="00411E9C">
        <w:rPr>
          <w:b/>
          <w:sz w:val="24"/>
          <w:szCs w:val="24"/>
          <w:lang w:val="es-ES_tradnl"/>
        </w:rPr>
        <w:t>r</w:t>
      </w:r>
      <w:r w:rsidR="008255C1">
        <w:rPr>
          <w:b/>
          <w:sz w:val="24"/>
          <w:szCs w:val="24"/>
          <w:lang w:val="es-ES_tradnl"/>
        </w:rPr>
        <w:t>ol</w:t>
      </w:r>
      <w:r w:rsidR="00411E9C">
        <w:rPr>
          <w:b/>
          <w:sz w:val="24"/>
          <w:szCs w:val="24"/>
          <w:lang w:val="es-ES_tradnl"/>
        </w:rPr>
        <w:t xml:space="preserve"> como </w:t>
      </w:r>
      <w:r w:rsidR="00CF7EB9">
        <w:rPr>
          <w:b/>
          <w:sz w:val="24"/>
          <w:szCs w:val="24"/>
          <w:lang w:val="es-ES_tradnl"/>
        </w:rPr>
        <w:t>C</w:t>
      </w:r>
      <w:r w:rsidR="00411E9C">
        <w:rPr>
          <w:b/>
          <w:sz w:val="24"/>
          <w:szCs w:val="24"/>
          <w:lang w:val="es-ES_tradnl"/>
        </w:rPr>
        <w:t>onsejero de BBVA Allianz Seguros</w:t>
      </w:r>
    </w:p>
    <w:p w14:paraId="7A968F0E" w14:textId="045F53D6" w:rsidR="00F76B51" w:rsidRDefault="00F76B51" w:rsidP="005F3776">
      <w:pPr>
        <w:spacing w:line="360" w:lineRule="auto"/>
        <w:ind w:left="896" w:right="94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</w:p>
    <w:p w14:paraId="4457545D" w14:textId="77777777" w:rsidR="000B3670" w:rsidRDefault="000B3670" w:rsidP="00B031D7">
      <w:pPr>
        <w:spacing w:line="276" w:lineRule="auto"/>
        <w:ind w:right="490"/>
        <w:jc w:val="both"/>
        <w:rPr>
          <w:b/>
          <w:bCs/>
        </w:rPr>
      </w:pPr>
    </w:p>
    <w:p w14:paraId="763B9FFD" w14:textId="15DEBE32" w:rsidR="00333F85" w:rsidRPr="00AA221B" w:rsidRDefault="008A5BC4" w:rsidP="00B031D7">
      <w:pPr>
        <w:spacing w:line="276" w:lineRule="auto"/>
        <w:ind w:right="490"/>
        <w:jc w:val="both"/>
      </w:pPr>
      <w:r w:rsidRPr="00212B26">
        <w:rPr>
          <w:b/>
          <w:bCs/>
        </w:rPr>
        <w:t>Madrid</w:t>
      </w:r>
      <w:r w:rsidR="002F39B7" w:rsidRPr="00212B26">
        <w:rPr>
          <w:b/>
          <w:bCs/>
        </w:rPr>
        <w:t xml:space="preserve">, </w:t>
      </w:r>
      <w:r w:rsidR="005F3776">
        <w:rPr>
          <w:b/>
          <w:bCs/>
        </w:rPr>
        <w:t>3</w:t>
      </w:r>
      <w:r w:rsidR="002517A8">
        <w:rPr>
          <w:b/>
          <w:bCs/>
        </w:rPr>
        <w:t>1</w:t>
      </w:r>
      <w:r w:rsidR="006F13CF">
        <w:rPr>
          <w:b/>
          <w:bCs/>
        </w:rPr>
        <w:t xml:space="preserve"> </w:t>
      </w:r>
      <w:r w:rsidR="00FA49CF">
        <w:rPr>
          <w:b/>
          <w:bCs/>
        </w:rPr>
        <w:t>de marzo</w:t>
      </w:r>
      <w:r w:rsidR="005469FD" w:rsidRPr="00212B26">
        <w:rPr>
          <w:b/>
          <w:bCs/>
        </w:rPr>
        <w:t xml:space="preserve"> </w:t>
      </w:r>
      <w:r w:rsidR="002F39B7" w:rsidRPr="00212B26">
        <w:rPr>
          <w:b/>
          <w:bCs/>
        </w:rPr>
        <w:t xml:space="preserve">de </w:t>
      </w:r>
      <w:r w:rsidR="00D07053" w:rsidRPr="00212B26">
        <w:rPr>
          <w:b/>
          <w:bCs/>
        </w:rPr>
        <w:t>202</w:t>
      </w:r>
      <w:r w:rsidR="00602E84">
        <w:rPr>
          <w:b/>
          <w:bCs/>
        </w:rPr>
        <w:t>3</w:t>
      </w:r>
      <w:r w:rsidR="002F39B7" w:rsidRPr="00212B26">
        <w:rPr>
          <w:b/>
          <w:bCs/>
        </w:rPr>
        <w:t>.-</w:t>
      </w:r>
      <w:r w:rsidR="002F39B7" w:rsidRPr="00212B26">
        <w:t xml:space="preserve"> </w:t>
      </w:r>
      <w:r w:rsidR="00DC27E1">
        <w:t>Teresa</w:t>
      </w:r>
      <w:r w:rsidR="005F3776">
        <w:t xml:space="preserve"> </w:t>
      </w:r>
      <w:r w:rsidR="00D879CA">
        <w:t xml:space="preserve">Archaga será la </w:t>
      </w:r>
      <w:r w:rsidR="00EE5564">
        <w:t xml:space="preserve">nueva </w:t>
      </w:r>
      <w:r w:rsidR="007D3F62">
        <w:t>Directora General</w:t>
      </w:r>
      <w:r w:rsidR="00EE5564">
        <w:t xml:space="preserve"> de BBVA Allianz Seguros</w:t>
      </w:r>
      <w:r w:rsidR="00333F85">
        <w:t>,</w:t>
      </w:r>
      <w:r w:rsidR="002517A8">
        <w:t xml:space="preserve"> con efecto</w:t>
      </w:r>
      <w:r w:rsidR="00EE5564">
        <w:t xml:space="preserve"> </w:t>
      </w:r>
      <w:r w:rsidR="00F62D4C">
        <w:t>31</w:t>
      </w:r>
      <w:r w:rsidR="00EE5564">
        <w:t xml:space="preserve"> de marzo. Sucede </w:t>
      </w:r>
      <w:r w:rsidR="00E41490">
        <w:t xml:space="preserve">en el cargo </w:t>
      </w:r>
      <w:r w:rsidR="00EE5564">
        <w:t>a Miguel Pérez Jaime</w:t>
      </w:r>
      <w:r w:rsidR="005E39FA">
        <w:t>,</w:t>
      </w:r>
      <w:r w:rsidR="00EE5564">
        <w:t xml:space="preserve"> </w:t>
      </w:r>
      <w:r w:rsidR="007D3F62">
        <w:t>que</w:t>
      </w:r>
      <w:r w:rsidR="00AA221B">
        <w:t xml:space="preserve"> en los últimos meses compaginaba </w:t>
      </w:r>
      <w:r w:rsidR="00F93EB1">
        <w:t>la dirección</w:t>
      </w:r>
      <w:r w:rsidR="00AA221B">
        <w:t xml:space="preserve"> de la </w:t>
      </w:r>
      <w:r w:rsidR="00AA221B">
        <w:rPr>
          <w:i/>
          <w:iCs/>
        </w:rPr>
        <w:t xml:space="preserve">joint venture </w:t>
      </w:r>
      <w:r w:rsidR="004C6F80">
        <w:t xml:space="preserve">de BBVA y Allianz </w:t>
      </w:r>
      <w:r w:rsidR="00AA221B">
        <w:t xml:space="preserve">con </w:t>
      </w:r>
      <w:r w:rsidR="002961A5">
        <w:t>su</w:t>
      </w:r>
      <w:r w:rsidR="00F93EB1">
        <w:t xml:space="preserve"> </w:t>
      </w:r>
      <w:r w:rsidR="002961A5">
        <w:t>actual</w:t>
      </w:r>
      <w:r w:rsidR="00F93EB1">
        <w:t xml:space="preserve"> liderazgo de la Dirección General Comercial de Allianz Seguros. </w:t>
      </w:r>
    </w:p>
    <w:p w14:paraId="454CF7CB" w14:textId="77777777" w:rsidR="00333F85" w:rsidRDefault="00333F85" w:rsidP="00B031D7">
      <w:pPr>
        <w:spacing w:line="276" w:lineRule="auto"/>
        <w:ind w:right="490"/>
        <w:jc w:val="both"/>
      </w:pPr>
    </w:p>
    <w:p w14:paraId="1668B815" w14:textId="535A242F" w:rsidR="00634DE4" w:rsidRDefault="00E41490" w:rsidP="0060122B">
      <w:pPr>
        <w:spacing w:line="276" w:lineRule="auto"/>
        <w:ind w:right="490"/>
        <w:jc w:val="both"/>
      </w:pPr>
      <w:r>
        <w:t xml:space="preserve"> </w:t>
      </w:r>
      <w:r w:rsidR="00956491" w:rsidRPr="003914FB">
        <w:rPr>
          <w:i/>
          <w:iCs/>
        </w:rPr>
        <w:t>“</w:t>
      </w:r>
      <w:r w:rsidR="00DC27E1">
        <w:rPr>
          <w:i/>
          <w:iCs/>
        </w:rPr>
        <w:t>Teresa</w:t>
      </w:r>
      <w:r w:rsidR="00956491">
        <w:rPr>
          <w:i/>
          <w:iCs/>
        </w:rPr>
        <w:t xml:space="preserve"> Archaga, atesora</w:t>
      </w:r>
      <w:r w:rsidR="00605828">
        <w:rPr>
          <w:i/>
          <w:iCs/>
        </w:rPr>
        <w:t xml:space="preserve"> un gran conocimiento del sector asegurador y una </w:t>
      </w:r>
      <w:r w:rsidR="001F5C6A">
        <w:rPr>
          <w:i/>
          <w:iCs/>
        </w:rPr>
        <w:t>exitosa</w:t>
      </w:r>
      <w:r w:rsidR="00605828">
        <w:rPr>
          <w:i/>
          <w:iCs/>
        </w:rPr>
        <w:t xml:space="preserve"> experiencia </w:t>
      </w:r>
      <w:r w:rsidR="00B5066D">
        <w:rPr>
          <w:i/>
          <w:iCs/>
        </w:rPr>
        <w:t>en</w:t>
      </w:r>
      <w:r w:rsidR="0060122B" w:rsidRPr="0060122B">
        <w:rPr>
          <w:i/>
          <w:iCs/>
        </w:rPr>
        <w:t xml:space="preserve"> posiciones de liderazgo</w:t>
      </w:r>
      <w:r w:rsidR="006322CA">
        <w:rPr>
          <w:i/>
          <w:iCs/>
        </w:rPr>
        <w:t xml:space="preserve">. Estoy </w:t>
      </w:r>
      <w:r w:rsidR="001C67CA">
        <w:rPr>
          <w:i/>
          <w:iCs/>
        </w:rPr>
        <w:t xml:space="preserve">convencido de que </w:t>
      </w:r>
      <w:r w:rsidR="006322CA">
        <w:rPr>
          <w:i/>
          <w:iCs/>
        </w:rPr>
        <w:t xml:space="preserve">de que su </w:t>
      </w:r>
      <w:r w:rsidR="008C4A5B">
        <w:rPr>
          <w:i/>
          <w:iCs/>
        </w:rPr>
        <w:t>visión</w:t>
      </w:r>
      <w:r w:rsidR="00A8351D">
        <w:rPr>
          <w:i/>
          <w:iCs/>
        </w:rPr>
        <w:t>,</w:t>
      </w:r>
      <w:r w:rsidR="004D572E">
        <w:rPr>
          <w:i/>
          <w:iCs/>
        </w:rPr>
        <w:t xml:space="preserve"> impulsará el éxito</w:t>
      </w:r>
      <w:r w:rsidR="00A8351D">
        <w:rPr>
          <w:i/>
          <w:iCs/>
        </w:rPr>
        <w:t xml:space="preserve"> BBVA Allianz Seguros </w:t>
      </w:r>
      <w:r w:rsidR="008C4A5B">
        <w:rPr>
          <w:i/>
          <w:iCs/>
        </w:rPr>
        <w:t xml:space="preserve">dando continuidad a su </w:t>
      </w:r>
      <w:r w:rsidR="00A8351D">
        <w:rPr>
          <w:i/>
          <w:iCs/>
        </w:rPr>
        <w:t>crecimiento</w:t>
      </w:r>
      <w:r w:rsidR="001C5E3B">
        <w:rPr>
          <w:i/>
          <w:iCs/>
        </w:rPr>
        <w:t xml:space="preserve"> y excelencia</w:t>
      </w:r>
      <w:r w:rsidR="008C4A5B">
        <w:rPr>
          <w:i/>
          <w:iCs/>
        </w:rPr>
        <w:t xml:space="preserve"> de servicio</w:t>
      </w:r>
      <w:r w:rsidR="004D5D09">
        <w:rPr>
          <w:i/>
          <w:iCs/>
        </w:rPr>
        <w:t xml:space="preserve">”, </w:t>
      </w:r>
      <w:r w:rsidR="001F5C6A">
        <w:rPr>
          <w:i/>
          <w:iCs/>
        </w:rPr>
        <w:t xml:space="preserve"> </w:t>
      </w:r>
      <w:r w:rsidR="00742305">
        <w:t xml:space="preserve">dice </w:t>
      </w:r>
      <w:r w:rsidR="00742305" w:rsidRPr="00465CD1">
        <w:rPr>
          <w:b/>
          <w:bCs/>
        </w:rPr>
        <w:t>Miguel Pérez Jaime</w:t>
      </w:r>
      <w:r w:rsidR="00742305">
        <w:t>, Consejero de BBVA Allianz Seguros.</w:t>
      </w:r>
      <w:r w:rsidR="004D5D09">
        <w:t xml:space="preserve"> Por su parte </w:t>
      </w:r>
      <w:r w:rsidR="004D5D09" w:rsidRPr="00465CD1">
        <w:rPr>
          <w:b/>
          <w:bCs/>
        </w:rPr>
        <w:t>Eugenio Yurrita</w:t>
      </w:r>
      <w:r w:rsidR="004D5D09">
        <w:t>, Presidente de BBVA Allianz Seguros</w:t>
      </w:r>
      <w:r w:rsidR="006E0E09">
        <w:t xml:space="preserve"> señaló: </w:t>
      </w:r>
      <w:r w:rsidR="006E0E09" w:rsidRPr="005F3776">
        <w:rPr>
          <w:i/>
          <w:iCs/>
        </w:rPr>
        <w:t>“</w:t>
      </w:r>
      <w:r w:rsidR="0044503E" w:rsidRPr="005F3776">
        <w:rPr>
          <w:i/>
          <w:iCs/>
        </w:rPr>
        <w:t>La experiencia y las habilidades</w:t>
      </w:r>
      <w:r w:rsidR="00CF7EB9" w:rsidRPr="005F3776">
        <w:rPr>
          <w:i/>
          <w:iCs/>
        </w:rPr>
        <w:t xml:space="preserve"> empresariales</w:t>
      </w:r>
      <w:r w:rsidR="0044503E" w:rsidRPr="005F3776">
        <w:rPr>
          <w:i/>
          <w:iCs/>
        </w:rPr>
        <w:t xml:space="preserve"> de </w:t>
      </w:r>
      <w:r w:rsidR="00B66862">
        <w:rPr>
          <w:i/>
          <w:iCs/>
        </w:rPr>
        <w:t>Teresa</w:t>
      </w:r>
      <w:r w:rsidR="0044503E" w:rsidRPr="005F3776">
        <w:rPr>
          <w:i/>
          <w:iCs/>
        </w:rPr>
        <w:t xml:space="preserve"> serán muy valios</w:t>
      </w:r>
      <w:r w:rsidR="003A4880" w:rsidRPr="005F3776">
        <w:rPr>
          <w:i/>
          <w:iCs/>
        </w:rPr>
        <w:t>a</w:t>
      </w:r>
      <w:r w:rsidR="0044503E" w:rsidRPr="005F3776">
        <w:rPr>
          <w:i/>
          <w:iCs/>
        </w:rPr>
        <w:t xml:space="preserve">s para el crecimiento de </w:t>
      </w:r>
      <w:r w:rsidR="003A4880" w:rsidRPr="005F3776">
        <w:rPr>
          <w:i/>
          <w:iCs/>
        </w:rPr>
        <w:t xml:space="preserve">BBVA Allianz Seguros </w:t>
      </w:r>
      <w:r w:rsidR="0044503E" w:rsidRPr="005F3776">
        <w:rPr>
          <w:i/>
          <w:iCs/>
        </w:rPr>
        <w:t xml:space="preserve">y clave para guiar </w:t>
      </w:r>
      <w:r w:rsidR="002818D6" w:rsidRPr="005F3776">
        <w:rPr>
          <w:i/>
          <w:iCs/>
        </w:rPr>
        <w:t xml:space="preserve">la evolución de la compañía </w:t>
      </w:r>
      <w:r w:rsidR="00CD2F86" w:rsidRPr="005F3776">
        <w:rPr>
          <w:i/>
          <w:iCs/>
        </w:rPr>
        <w:t xml:space="preserve">hasta la consecución </w:t>
      </w:r>
      <w:r w:rsidR="00E33243" w:rsidRPr="005F3776">
        <w:rPr>
          <w:i/>
          <w:iCs/>
        </w:rPr>
        <w:t>de</w:t>
      </w:r>
      <w:r w:rsidR="004F13BB">
        <w:rPr>
          <w:i/>
          <w:iCs/>
        </w:rPr>
        <w:t xml:space="preserve"> todos</w:t>
      </w:r>
      <w:r w:rsidR="00E33243" w:rsidRPr="005F3776">
        <w:rPr>
          <w:i/>
          <w:iCs/>
        </w:rPr>
        <w:t xml:space="preserve"> sus objetivos”</w:t>
      </w:r>
      <w:r w:rsidR="00E33243">
        <w:t>.</w:t>
      </w:r>
    </w:p>
    <w:p w14:paraId="2993F7D2" w14:textId="77777777" w:rsidR="00F40779" w:rsidRDefault="00F40779" w:rsidP="00B031D7">
      <w:pPr>
        <w:spacing w:line="276" w:lineRule="auto"/>
        <w:ind w:right="490"/>
        <w:jc w:val="both"/>
      </w:pPr>
    </w:p>
    <w:p w14:paraId="394FC321" w14:textId="575E46A9" w:rsidR="00F40779" w:rsidRPr="00CC4445" w:rsidRDefault="00B66862" w:rsidP="00B031D7">
      <w:pPr>
        <w:spacing w:line="276" w:lineRule="auto"/>
        <w:ind w:right="490"/>
        <w:jc w:val="both"/>
      </w:pPr>
      <w:r>
        <w:t>Teresa</w:t>
      </w:r>
      <w:r w:rsidR="00F40779">
        <w:t xml:space="preserve"> Archaga (</w:t>
      </w:r>
      <w:r w:rsidR="006762DB">
        <w:t>Madrid</w:t>
      </w:r>
      <w:r w:rsidR="00F40779">
        <w:t>, 19</w:t>
      </w:r>
      <w:r w:rsidR="006762DB">
        <w:t>68</w:t>
      </w:r>
      <w:r w:rsidR="00F40779">
        <w:t>)</w:t>
      </w:r>
      <w:r w:rsidR="00060D79">
        <w:t xml:space="preserve"> </w:t>
      </w:r>
      <w:r w:rsidR="00FE4691">
        <w:t>cuenta con</w:t>
      </w:r>
      <w:r w:rsidR="00060D79">
        <w:t xml:space="preserve"> más </w:t>
      </w:r>
      <w:r w:rsidR="00060D79" w:rsidRPr="006D3BDD">
        <w:t>de 2</w:t>
      </w:r>
      <w:r w:rsidR="00FB7394" w:rsidRPr="007B4948">
        <w:t>5</w:t>
      </w:r>
      <w:r w:rsidR="00060D79" w:rsidRPr="006D3BDD">
        <w:t xml:space="preserve"> </w:t>
      </w:r>
      <w:r w:rsidR="00060D79">
        <w:t xml:space="preserve">años de experiencia en el sector asegurador. Se incorporó al Grupo Allianz en el año 1993, donde ocupó distintos </w:t>
      </w:r>
      <w:r w:rsidR="00E20C98">
        <w:t>puestos ejecutivos e</w:t>
      </w:r>
      <w:r w:rsidR="007E73C5">
        <w:t>n el área de Vida de Allianz Seguros. En el 2011 se incorpor</w:t>
      </w:r>
      <w:r w:rsidR="00F75EA4">
        <w:t xml:space="preserve">ó a Allianz Popular como Directora de </w:t>
      </w:r>
      <w:r w:rsidR="00F75EA4" w:rsidRPr="00C80FD3">
        <w:t>Negocio</w:t>
      </w:r>
      <w:r w:rsidR="00FB7394" w:rsidRPr="00C80FD3">
        <w:t xml:space="preserve"> de Seguros hasta 2018</w:t>
      </w:r>
      <w:r w:rsidR="004A0CC8" w:rsidRPr="006762DB">
        <w:t xml:space="preserve">, </w:t>
      </w:r>
      <w:r w:rsidR="00FB7394" w:rsidRPr="00C80FD3">
        <w:t>compaginando durante el último año responsabilidades en el negocio de Vida y Salud de Allianz Portuga</w:t>
      </w:r>
      <w:r w:rsidR="00FB7394" w:rsidRPr="006762DB">
        <w:t>l</w:t>
      </w:r>
      <w:r w:rsidR="004A0CC8" w:rsidRPr="006762DB">
        <w:t>. En</w:t>
      </w:r>
      <w:r w:rsidR="00C5534B" w:rsidRPr="006762DB">
        <w:t xml:space="preserve"> 2018 </w:t>
      </w:r>
      <w:r w:rsidR="00E5718D" w:rsidRPr="006762DB">
        <w:t>inició</w:t>
      </w:r>
      <w:r w:rsidR="00C5534B" w:rsidRPr="006762DB">
        <w:t xml:space="preserve"> un nuevo reto profesional en MetLife, </w:t>
      </w:r>
      <w:r w:rsidR="00FB7394" w:rsidRPr="00C80FD3">
        <w:t>como Directora del</w:t>
      </w:r>
      <w:r w:rsidR="00A650F8" w:rsidRPr="00C80FD3">
        <w:t xml:space="preserve"> </w:t>
      </w:r>
      <w:r w:rsidR="00F53A00" w:rsidRPr="00C80FD3">
        <w:t xml:space="preserve">Negocio Corporativo </w:t>
      </w:r>
      <w:r w:rsidR="00F53A00" w:rsidRPr="006762DB">
        <w:t xml:space="preserve">para </w:t>
      </w:r>
      <w:r w:rsidR="00F53A00">
        <w:t>España y Portugal</w:t>
      </w:r>
      <w:r w:rsidR="00E807A1">
        <w:t>. Mayte es actuaria de seguros</w:t>
      </w:r>
      <w:r w:rsidR="00E43C90">
        <w:t xml:space="preserve"> y licenciada en Economía y Administración y Dirección de Empresas por la Universidad San Pablo CEU de Madrid.</w:t>
      </w:r>
    </w:p>
    <w:p w14:paraId="1366A40C" w14:textId="77777777" w:rsidR="002B2B98" w:rsidRDefault="002B2B98" w:rsidP="00B031D7">
      <w:pPr>
        <w:spacing w:line="276" w:lineRule="auto"/>
        <w:ind w:right="490"/>
        <w:jc w:val="both"/>
      </w:pPr>
    </w:p>
    <w:p w14:paraId="3657DBEA" w14:textId="5036C792" w:rsidR="003914FB" w:rsidRPr="00A0394D" w:rsidRDefault="003914FB" w:rsidP="001F35C1">
      <w:pPr>
        <w:spacing w:after="200" w:line="276" w:lineRule="auto"/>
        <w:ind w:right="490"/>
        <w:jc w:val="both"/>
        <w:rPr>
          <w:b/>
        </w:rPr>
      </w:pPr>
      <w:r w:rsidRPr="00A0394D">
        <w:rPr>
          <w:b/>
        </w:rPr>
        <w:t xml:space="preserve">Sobre </w:t>
      </w:r>
      <w:r w:rsidR="0067338D">
        <w:rPr>
          <w:b/>
        </w:rPr>
        <w:t>BBVA Allianz Seguros</w:t>
      </w:r>
    </w:p>
    <w:p w14:paraId="4EA4E05F" w14:textId="13C3BCF0" w:rsidR="009B7A3D" w:rsidRDefault="009B7A3D" w:rsidP="001F35C1">
      <w:pPr>
        <w:spacing w:line="276" w:lineRule="auto"/>
        <w:ind w:right="490"/>
        <w:jc w:val="both"/>
      </w:pPr>
      <w:r w:rsidRPr="006F060E">
        <w:lastRenderedPageBreak/>
        <w:t xml:space="preserve">BBVA Allianz Seguros, la </w:t>
      </w:r>
      <w:r>
        <w:t>‘</w:t>
      </w:r>
      <w:r w:rsidRPr="006F060E">
        <w:t>joint venture</w:t>
      </w:r>
      <w:r>
        <w:t>’</w:t>
      </w:r>
      <w:r w:rsidRPr="006F060E">
        <w:t xml:space="preserve"> de bancaseguros entre Allianz y BBVA, </w:t>
      </w:r>
      <w:r w:rsidR="0073033F">
        <w:t xml:space="preserve">comenzó a operar en </w:t>
      </w:r>
      <w:r w:rsidRPr="006F060E">
        <w:t>España</w:t>
      </w:r>
      <w:r w:rsidR="0073033F">
        <w:t xml:space="preserve"> en </w:t>
      </w:r>
      <w:r w:rsidR="003F10EC">
        <w:t>diciembre de 2020.</w:t>
      </w:r>
      <w:r w:rsidRPr="006F060E">
        <w:t xml:space="preserve"> La compañía aúna la capacidad de distribución en canales físicos y digitales de BBVA con el conocimiento de Allianz para desarrollar seguros de No vida simples y digitales. </w:t>
      </w:r>
    </w:p>
    <w:p w14:paraId="26407142" w14:textId="77777777" w:rsidR="009B7A3D" w:rsidRPr="006F060E" w:rsidRDefault="009B7A3D" w:rsidP="001F35C1">
      <w:pPr>
        <w:spacing w:line="276" w:lineRule="auto"/>
        <w:ind w:right="490"/>
        <w:jc w:val="both"/>
      </w:pPr>
    </w:p>
    <w:p w14:paraId="1145B52A" w14:textId="0896CCC8" w:rsidR="009B7A3D" w:rsidRDefault="002556E7" w:rsidP="001F35C1">
      <w:pPr>
        <w:spacing w:line="276" w:lineRule="auto"/>
        <w:ind w:right="490"/>
        <w:jc w:val="both"/>
      </w:pPr>
      <w:r>
        <w:t xml:space="preserve">BBVA Allianz Seguros es fruto de una de </w:t>
      </w:r>
      <w:r w:rsidR="009B7A3D" w:rsidRPr="006F060E">
        <w:t>las mayores alianzas de bancaseguros en el ramo de No Vida, que une a dos líderes globales con prioridades estratégicas comunes. La compañía at</w:t>
      </w:r>
      <w:r>
        <w:t>iende</w:t>
      </w:r>
      <w:r w:rsidR="009B7A3D" w:rsidRPr="006F060E">
        <w:t xml:space="preserve"> de forma exclusiva a los clientes de la entidad bancaria en España para productos de No Vida (excluyendo los seguros de salud).</w:t>
      </w:r>
    </w:p>
    <w:p w14:paraId="18956637" w14:textId="77777777" w:rsidR="00EE05FB" w:rsidRPr="00A0394D" w:rsidRDefault="00EE05FB" w:rsidP="003914FB">
      <w:pPr>
        <w:spacing w:line="276" w:lineRule="auto"/>
        <w:ind w:right="348"/>
        <w:jc w:val="both"/>
      </w:pPr>
    </w:p>
    <w:p w14:paraId="29C16CF8" w14:textId="77777777" w:rsidR="003914FB" w:rsidRPr="00A0394D" w:rsidRDefault="003914FB" w:rsidP="003914FB">
      <w:pPr>
        <w:spacing w:line="276" w:lineRule="auto"/>
        <w:ind w:right="425"/>
        <w:jc w:val="both"/>
      </w:pPr>
    </w:p>
    <w:p w14:paraId="7C7E34D7" w14:textId="77777777" w:rsidR="003914FB" w:rsidRPr="00A0394D" w:rsidRDefault="003914FB" w:rsidP="003914FB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10BE18A4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7C3FADB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647B9500" w14:textId="77777777" w:rsidR="003914FB" w:rsidRDefault="003914FB" w:rsidP="003914FB">
      <w:pPr>
        <w:pStyle w:val="NormalWeb"/>
        <w:spacing w:line="276" w:lineRule="auto"/>
        <w:ind w:right="282"/>
        <w:rPr>
          <w:rFonts w:ascii="Arial" w:hAnsi="Arial"/>
          <w:sz w:val="22"/>
          <w:szCs w:val="22"/>
        </w:rPr>
      </w:pP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2DF80E31" w14:textId="68C12285" w:rsidR="00855E60" w:rsidRPr="00956FCD" w:rsidRDefault="00C36944" w:rsidP="004251B1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r:id="rId12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="00855E60" w:rsidRPr="00956FCD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A76A" w14:textId="77777777" w:rsidR="00CD2DA4" w:rsidRDefault="00CD2DA4">
      <w:r>
        <w:separator/>
      </w:r>
    </w:p>
  </w:endnote>
  <w:endnote w:type="continuationSeparator" w:id="0">
    <w:p w14:paraId="6A52E90B" w14:textId="77777777" w:rsidR="00CD2DA4" w:rsidRDefault="00CD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9493" w14:textId="77777777" w:rsidR="00CD2DA4" w:rsidRDefault="00CD2DA4">
      <w:r>
        <w:separator/>
      </w:r>
    </w:p>
  </w:footnote>
  <w:footnote w:type="continuationSeparator" w:id="0">
    <w:p w14:paraId="54B0F660" w14:textId="77777777" w:rsidR="00CD2DA4" w:rsidRDefault="00CD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ccfe48428f56d5f680412b37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a39c41d49e47735f70e2442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99294">
    <w:abstractNumId w:val="13"/>
  </w:num>
  <w:num w:numId="2" w16cid:durableId="2145585123">
    <w:abstractNumId w:val="17"/>
  </w:num>
  <w:num w:numId="3" w16cid:durableId="1256983859">
    <w:abstractNumId w:val="5"/>
  </w:num>
  <w:num w:numId="4" w16cid:durableId="778723465">
    <w:abstractNumId w:val="4"/>
  </w:num>
  <w:num w:numId="5" w16cid:durableId="1052071985">
    <w:abstractNumId w:val="9"/>
  </w:num>
  <w:num w:numId="6" w16cid:durableId="87629219">
    <w:abstractNumId w:val="8"/>
  </w:num>
  <w:num w:numId="7" w16cid:durableId="728918892">
    <w:abstractNumId w:val="18"/>
  </w:num>
  <w:num w:numId="8" w16cid:durableId="1880118823">
    <w:abstractNumId w:val="16"/>
  </w:num>
  <w:num w:numId="9" w16cid:durableId="2004815858">
    <w:abstractNumId w:val="20"/>
  </w:num>
  <w:num w:numId="10" w16cid:durableId="1310591014">
    <w:abstractNumId w:val="2"/>
  </w:num>
  <w:num w:numId="11" w16cid:durableId="2102022049">
    <w:abstractNumId w:val="11"/>
  </w:num>
  <w:num w:numId="12" w16cid:durableId="1053575727">
    <w:abstractNumId w:val="21"/>
  </w:num>
  <w:num w:numId="13" w16cid:durableId="2028561431">
    <w:abstractNumId w:val="0"/>
  </w:num>
  <w:num w:numId="14" w16cid:durableId="1126775895">
    <w:abstractNumId w:val="15"/>
  </w:num>
  <w:num w:numId="15" w16cid:durableId="635527189">
    <w:abstractNumId w:val="3"/>
  </w:num>
  <w:num w:numId="16" w16cid:durableId="422915907">
    <w:abstractNumId w:val="19"/>
  </w:num>
  <w:num w:numId="17" w16cid:durableId="92483390">
    <w:abstractNumId w:val="12"/>
  </w:num>
  <w:num w:numId="18" w16cid:durableId="814029036">
    <w:abstractNumId w:val="10"/>
  </w:num>
  <w:num w:numId="19" w16cid:durableId="1202520500">
    <w:abstractNumId w:val="1"/>
  </w:num>
  <w:num w:numId="20" w16cid:durableId="1909221542">
    <w:abstractNumId w:val="7"/>
  </w:num>
  <w:num w:numId="21" w16cid:durableId="2119638816">
    <w:abstractNumId w:val="1"/>
  </w:num>
  <w:num w:numId="22" w16cid:durableId="1472555790">
    <w:abstractNumId w:val="6"/>
  </w:num>
  <w:num w:numId="23" w16cid:durableId="568227107">
    <w:abstractNumId w:val="14"/>
  </w:num>
  <w:num w:numId="24" w16cid:durableId="44592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2064C"/>
    <w:rsid w:val="00020C0E"/>
    <w:rsid w:val="00023561"/>
    <w:rsid w:val="00024222"/>
    <w:rsid w:val="000242D7"/>
    <w:rsid w:val="000258F0"/>
    <w:rsid w:val="00025D60"/>
    <w:rsid w:val="0003019D"/>
    <w:rsid w:val="00033AA7"/>
    <w:rsid w:val="00033DF2"/>
    <w:rsid w:val="0003444C"/>
    <w:rsid w:val="00035212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7204"/>
    <w:rsid w:val="00057EEE"/>
    <w:rsid w:val="00060D79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97C70"/>
    <w:rsid w:val="000A1AB2"/>
    <w:rsid w:val="000A68D5"/>
    <w:rsid w:val="000B02BA"/>
    <w:rsid w:val="000B3670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E725A"/>
    <w:rsid w:val="000F0368"/>
    <w:rsid w:val="000F2C86"/>
    <w:rsid w:val="000F4B55"/>
    <w:rsid w:val="000F57AD"/>
    <w:rsid w:val="000F6CFE"/>
    <w:rsid w:val="00102E54"/>
    <w:rsid w:val="001031F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57E98"/>
    <w:rsid w:val="0016094A"/>
    <w:rsid w:val="00162FEB"/>
    <w:rsid w:val="00164946"/>
    <w:rsid w:val="0017146A"/>
    <w:rsid w:val="0017167E"/>
    <w:rsid w:val="00172078"/>
    <w:rsid w:val="0017257A"/>
    <w:rsid w:val="001825FC"/>
    <w:rsid w:val="00185BD5"/>
    <w:rsid w:val="0018655E"/>
    <w:rsid w:val="00186A33"/>
    <w:rsid w:val="00194750"/>
    <w:rsid w:val="001979EB"/>
    <w:rsid w:val="001A10FD"/>
    <w:rsid w:val="001A17F1"/>
    <w:rsid w:val="001A3C99"/>
    <w:rsid w:val="001A610A"/>
    <w:rsid w:val="001A715F"/>
    <w:rsid w:val="001B218C"/>
    <w:rsid w:val="001B5D5E"/>
    <w:rsid w:val="001B6E03"/>
    <w:rsid w:val="001C0ADF"/>
    <w:rsid w:val="001C5E3B"/>
    <w:rsid w:val="001C67CA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9AA"/>
    <w:rsid w:val="001E685E"/>
    <w:rsid w:val="001E76F6"/>
    <w:rsid w:val="001F0950"/>
    <w:rsid w:val="001F32AB"/>
    <w:rsid w:val="001F35C1"/>
    <w:rsid w:val="001F389C"/>
    <w:rsid w:val="001F5C6A"/>
    <w:rsid w:val="00203096"/>
    <w:rsid w:val="00205482"/>
    <w:rsid w:val="00205E0F"/>
    <w:rsid w:val="00207FF1"/>
    <w:rsid w:val="00210EDE"/>
    <w:rsid w:val="00211E83"/>
    <w:rsid w:val="002122AF"/>
    <w:rsid w:val="00212B26"/>
    <w:rsid w:val="00212B9B"/>
    <w:rsid w:val="00212FC2"/>
    <w:rsid w:val="002154B7"/>
    <w:rsid w:val="002159E2"/>
    <w:rsid w:val="00215C25"/>
    <w:rsid w:val="00216F45"/>
    <w:rsid w:val="00222B06"/>
    <w:rsid w:val="00223885"/>
    <w:rsid w:val="00225B24"/>
    <w:rsid w:val="00225B72"/>
    <w:rsid w:val="0023371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7A8"/>
    <w:rsid w:val="00251C22"/>
    <w:rsid w:val="002556E7"/>
    <w:rsid w:val="0025A95D"/>
    <w:rsid w:val="002645BF"/>
    <w:rsid w:val="0027062E"/>
    <w:rsid w:val="0027214B"/>
    <w:rsid w:val="00274372"/>
    <w:rsid w:val="00277847"/>
    <w:rsid w:val="002778A8"/>
    <w:rsid w:val="002818D6"/>
    <w:rsid w:val="00282449"/>
    <w:rsid w:val="00283B93"/>
    <w:rsid w:val="002877E0"/>
    <w:rsid w:val="002927A0"/>
    <w:rsid w:val="00293607"/>
    <w:rsid w:val="00294A23"/>
    <w:rsid w:val="00295F35"/>
    <w:rsid w:val="002961A5"/>
    <w:rsid w:val="00297221"/>
    <w:rsid w:val="002A2148"/>
    <w:rsid w:val="002A2DD1"/>
    <w:rsid w:val="002A3130"/>
    <w:rsid w:val="002A49A9"/>
    <w:rsid w:val="002A6757"/>
    <w:rsid w:val="002A67B3"/>
    <w:rsid w:val="002A7C0F"/>
    <w:rsid w:val="002A7D54"/>
    <w:rsid w:val="002B2B98"/>
    <w:rsid w:val="002B56AC"/>
    <w:rsid w:val="002B6FA8"/>
    <w:rsid w:val="002C0B80"/>
    <w:rsid w:val="002C0C42"/>
    <w:rsid w:val="002C0E59"/>
    <w:rsid w:val="002C1E45"/>
    <w:rsid w:val="002C2F69"/>
    <w:rsid w:val="002C4263"/>
    <w:rsid w:val="002C585B"/>
    <w:rsid w:val="002C5E74"/>
    <w:rsid w:val="002C6F2B"/>
    <w:rsid w:val="002C6F62"/>
    <w:rsid w:val="002C753B"/>
    <w:rsid w:val="002D054A"/>
    <w:rsid w:val="002D09A7"/>
    <w:rsid w:val="002D13DA"/>
    <w:rsid w:val="002D46FF"/>
    <w:rsid w:val="002D5A2D"/>
    <w:rsid w:val="002D65D2"/>
    <w:rsid w:val="002D7F1D"/>
    <w:rsid w:val="002E23C3"/>
    <w:rsid w:val="002E430E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00"/>
    <w:rsid w:val="002F6F16"/>
    <w:rsid w:val="002F713E"/>
    <w:rsid w:val="00302F0F"/>
    <w:rsid w:val="0030544A"/>
    <w:rsid w:val="003060A6"/>
    <w:rsid w:val="00307D74"/>
    <w:rsid w:val="003111EF"/>
    <w:rsid w:val="0031165F"/>
    <w:rsid w:val="00315171"/>
    <w:rsid w:val="0031674E"/>
    <w:rsid w:val="00321AFA"/>
    <w:rsid w:val="00322A9D"/>
    <w:rsid w:val="003250A4"/>
    <w:rsid w:val="00326FDD"/>
    <w:rsid w:val="0032791C"/>
    <w:rsid w:val="0033023A"/>
    <w:rsid w:val="00331C46"/>
    <w:rsid w:val="00332837"/>
    <w:rsid w:val="003334C0"/>
    <w:rsid w:val="00333F85"/>
    <w:rsid w:val="00335A7A"/>
    <w:rsid w:val="00336ECC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64ECF"/>
    <w:rsid w:val="00370B8C"/>
    <w:rsid w:val="003710CE"/>
    <w:rsid w:val="00375219"/>
    <w:rsid w:val="00380A8A"/>
    <w:rsid w:val="00383FDE"/>
    <w:rsid w:val="00384903"/>
    <w:rsid w:val="00390BF1"/>
    <w:rsid w:val="00390D6C"/>
    <w:rsid w:val="003914FB"/>
    <w:rsid w:val="0039354E"/>
    <w:rsid w:val="0039402F"/>
    <w:rsid w:val="00394B15"/>
    <w:rsid w:val="00396F08"/>
    <w:rsid w:val="003A2132"/>
    <w:rsid w:val="003A4880"/>
    <w:rsid w:val="003B05E7"/>
    <w:rsid w:val="003B481F"/>
    <w:rsid w:val="003B6BCD"/>
    <w:rsid w:val="003C0DCD"/>
    <w:rsid w:val="003C3700"/>
    <w:rsid w:val="003D74AB"/>
    <w:rsid w:val="003E2229"/>
    <w:rsid w:val="003E23ED"/>
    <w:rsid w:val="003E29DD"/>
    <w:rsid w:val="003E7522"/>
    <w:rsid w:val="003F10EC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1E9C"/>
    <w:rsid w:val="00412707"/>
    <w:rsid w:val="00413927"/>
    <w:rsid w:val="004139A1"/>
    <w:rsid w:val="0041452D"/>
    <w:rsid w:val="00414D92"/>
    <w:rsid w:val="00415BB4"/>
    <w:rsid w:val="00416205"/>
    <w:rsid w:val="004174B1"/>
    <w:rsid w:val="0041793B"/>
    <w:rsid w:val="00417EF8"/>
    <w:rsid w:val="00423096"/>
    <w:rsid w:val="00423BD4"/>
    <w:rsid w:val="00423C03"/>
    <w:rsid w:val="0042484C"/>
    <w:rsid w:val="004251B1"/>
    <w:rsid w:val="00427FB6"/>
    <w:rsid w:val="0043140A"/>
    <w:rsid w:val="00431929"/>
    <w:rsid w:val="00434306"/>
    <w:rsid w:val="0043490C"/>
    <w:rsid w:val="004371CF"/>
    <w:rsid w:val="0043729A"/>
    <w:rsid w:val="004404B5"/>
    <w:rsid w:val="004410BB"/>
    <w:rsid w:val="0044286F"/>
    <w:rsid w:val="0044503E"/>
    <w:rsid w:val="004474C6"/>
    <w:rsid w:val="00447E37"/>
    <w:rsid w:val="0045454A"/>
    <w:rsid w:val="00455067"/>
    <w:rsid w:val="00455B0E"/>
    <w:rsid w:val="00456A62"/>
    <w:rsid w:val="00457CED"/>
    <w:rsid w:val="004604AE"/>
    <w:rsid w:val="00462BC0"/>
    <w:rsid w:val="0046488D"/>
    <w:rsid w:val="00465CD1"/>
    <w:rsid w:val="00473290"/>
    <w:rsid w:val="00473497"/>
    <w:rsid w:val="00476176"/>
    <w:rsid w:val="004867E9"/>
    <w:rsid w:val="00486AB8"/>
    <w:rsid w:val="004952CD"/>
    <w:rsid w:val="004A0CC8"/>
    <w:rsid w:val="004A4E93"/>
    <w:rsid w:val="004B0276"/>
    <w:rsid w:val="004B1793"/>
    <w:rsid w:val="004B7A44"/>
    <w:rsid w:val="004C03AB"/>
    <w:rsid w:val="004C2485"/>
    <w:rsid w:val="004C2E55"/>
    <w:rsid w:val="004C4B5D"/>
    <w:rsid w:val="004C5175"/>
    <w:rsid w:val="004C6F80"/>
    <w:rsid w:val="004D245A"/>
    <w:rsid w:val="004D29DB"/>
    <w:rsid w:val="004D3CA2"/>
    <w:rsid w:val="004D561E"/>
    <w:rsid w:val="004D572E"/>
    <w:rsid w:val="004D5D09"/>
    <w:rsid w:val="004D7E9B"/>
    <w:rsid w:val="004E18AC"/>
    <w:rsid w:val="004E1B58"/>
    <w:rsid w:val="004E31E1"/>
    <w:rsid w:val="004E50A3"/>
    <w:rsid w:val="004E5F04"/>
    <w:rsid w:val="004F13BB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5ACF"/>
    <w:rsid w:val="00520AEB"/>
    <w:rsid w:val="005252F6"/>
    <w:rsid w:val="00526295"/>
    <w:rsid w:val="0052730C"/>
    <w:rsid w:val="00530B2B"/>
    <w:rsid w:val="00532D79"/>
    <w:rsid w:val="0053666E"/>
    <w:rsid w:val="0053770F"/>
    <w:rsid w:val="005436F2"/>
    <w:rsid w:val="00545EEF"/>
    <w:rsid w:val="005469FD"/>
    <w:rsid w:val="005475D3"/>
    <w:rsid w:val="0055211C"/>
    <w:rsid w:val="005569DF"/>
    <w:rsid w:val="00560981"/>
    <w:rsid w:val="005635C1"/>
    <w:rsid w:val="00565589"/>
    <w:rsid w:val="00566209"/>
    <w:rsid w:val="0056651A"/>
    <w:rsid w:val="005711BA"/>
    <w:rsid w:val="0057293C"/>
    <w:rsid w:val="00574279"/>
    <w:rsid w:val="00575442"/>
    <w:rsid w:val="005773F8"/>
    <w:rsid w:val="00580D24"/>
    <w:rsid w:val="00581AE5"/>
    <w:rsid w:val="00584130"/>
    <w:rsid w:val="0058430A"/>
    <w:rsid w:val="00587F26"/>
    <w:rsid w:val="0059157E"/>
    <w:rsid w:val="00594734"/>
    <w:rsid w:val="00595266"/>
    <w:rsid w:val="0059619A"/>
    <w:rsid w:val="005A0876"/>
    <w:rsid w:val="005A190E"/>
    <w:rsid w:val="005A1A5B"/>
    <w:rsid w:val="005A1CED"/>
    <w:rsid w:val="005A78D7"/>
    <w:rsid w:val="005B032A"/>
    <w:rsid w:val="005B07B6"/>
    <w:rsid w:val="005B26DA"/>
    <w:rsid w:val="005B3E12"/>
    <w:rsid w:val="005B3EC3"/>
    <w:rsid w:val="005C2FD3"/>
    <w:rsid w:val="005C4902"/>
    <w:rsid w:val="005D15BB"/>
    <w:rsid w:val="005D19F3"/>
    <w:rsid w:val="005D36BB"/>
    <w:rsid w:val="005E0516"/>
    <w:rsid w:val="005E39FA"/>
    <w:rsid w:val="005F05A4"/>
    <w:rsid w:val="005F3776"/>
    <w:rsid w:val="005F3B3D"/>
    <w:rsid w:val="005F4ADA"/>
    <w:rsid w:val="005F62DA"/>
    <w:rsid w:val="005F6B17"/>
    <w:rsid w:val="005F73B5"/>
    <w:rsid w:val="0060122B"/>
    <w:rsid w:val="00602E84"/>
    <w:rsid w:val="0060526D"/>
    <w:rsid w:val="00605828"/>
    <w:rsid w:val="006064D6"/>
    <w:rsid w:val="0060763E"/>
    <w:rsid w:val="00612412"/>
    <w:rsid w:val="00613578"/>
    <w:rsid w:val="006135BB"/>
    <w:rsid w:val="00613AFA"/>
    <w:rsid w:val="00614C5B"/>
    <w:rsid w:val="00622456"/>
    <w:rsid w:val="00622BC3"/>
    <w:rsid w:val="00624372"/>
    <w:rsid w:val="006322CA"/>
    <w:rsid w:val="00634DE4"/>
    <w:rsid w:val="00634FC0"/>
    <w:rsid w:val="006350AA"/>
    <w:rsid w:val="006427E3"/>
    <w:rsid w:val="006452DB"/>
    <w:rsid w:val="006467A1"/>
    <w:rsid w:val="00653139"/>
    <w:rsid w:val="00653978"/>
    <w:rsid w:val="00655F87"/>
    <w:rsid w:val="0065623F"/>
    <w:rsid w:val="00660010"/>
    <w:rsid w:val="006615BF"/>
    <w:rsid w:val="00662094"/>
    <w:rsid w:val="00664CFF"/>
    <w:rsid w:val="00670A67"/>
    <w:rsid w:val="00671BDB"/>
    <w:rsid w:val="0067338D"/>
    <w:rsid w:val="00674470"/>
    <w:rsid w:val="006762DB"/>
    <w:rsid w:val="00676516"/>
    <w:rsid w:val="0068100C"/>
    <w:rsid w:val="00682341"/>
    <w:rsid w:val="006849A0"/>
    <w:rsid w:val="0068585F"/>
    <w:rsid w:val="0068767E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3BDD"/>
    <w:rsid w:val="006D4319"/>
    <w:rsid w:val="006D77C2"/>
    <w:rsid w:val="006E0736"/>
    <w:rsid w:val="006E0E09"/>
    <w:rsid w:val="006E157A"/>
    <w:rsid w:val="006E33AF"/>
    <w:rsid w:val="006E53AE"/>
    <w:rsid w:val="006E686A"/>
    <w:rsid w:val="006F0241"/>
    <w:rsid w:val="006F0CEC"/>
    <w:rsid w:val="006F13CF"/>
    <w:rsid w:val="006F2C9C"/>
    <w:rsid w:val="006F2F42"/>
    <w:rsid w:val="006F41B5"/>
    <w:rsid w:val="006F647D"/>
    <w:rsid w:val="006F6C07"/>
    <w:rsid w:val="007049C7"/>
    <w:rsid w:val="00704B09"/>
    <w:rsid w:val="00710601"/>
    <w:rsid w:val="00711CCD"/>
    <w:rsid w:val="007145A1"/>
    <w:rsid w:val="007155CF"/>
    <w:rsid w:val="00721178"/>
    <w:rsid w:val="0072367F"/>
    <w:rsid w:val="00725FF5"/>
    <w:rsid w:val="0073033F"/>
    <w:rsid w:val="00731B4F"/>
    <w:rsid w:val="0073300B"/>
    <w:rsid w:val="0073788A"/>
    <w:rsid w:val="00742305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60D10"/>
    <w:rsid w:val="00765615"/>
    <w:rsid w:val="007710F5"/>
    <w:rsid w:val="007725DE"/>
    <w:rsid w:val="0077323A"/>
    <w:rsid w:val="00777182"/>
    <w:rsid w:val="00780B3A"/>
    <w:rsid w:val="0078122C"/>
    <w:rsid w:val="00781CDD"/>
    <w:rsid w:val="00781F22"/>
    <w:rsid w:val="007823F8"/>
    <w:rsid w:val="0078369A"/>
    <w:rsid w:val="00784B6F"/>
    <w:rsid w:val="00784CA3"/>
    <w:rsid w:val="00786646"/>
    <w:rsid w:val="00790022"/>
    <w:rsid w:val="007902A1"/>
    <w:rsid w:val="00791599"/>
    <w:rsid w:val="00793662"/>
    <w:rsid w:val="007939AB"/>
    <w:rsid w:val="00793D61"/>
    <w:rsid w:val="0079772E"/>
    <w:rsid w:val="0079796B"/>
    <w:rsid w:val="007A0091"/>
    <w:rsid w:val="007A0B57"/>
    <w:rsid w:val="007A2448"/>
    <w:rsid w:val="007A266C"/>
    <w:rsid w:val="007A2A58"/>
    <w:rsid w:val="007A2F30"/>
    <w:rsid w:val="007A3EFE"/>
    <w:rsid w:val="007A516E"/>
    <w:rsid w:val="007A5832"/>
    <w:rsid w:val="007B387A"/>
    <w:rsid w:val="007B42F1"/>
    <w:rsid w:val="007B4948"/>
    <w:rsid w:val="007B514F"/>
    <w:rsid w:val="007B65FB"/>
    <w:rsid w:val="007B7E9E"/>
    <w:rsid w:val="007C0C88"/>
    <w:rsid w:val="007C1E7B"/>
    <w:rsid w:val="007C25F1"/>
    <w:rsid w:val="007C263F"/>
    <w:rsid w:val="007C2785"/>
    <w:rsid w:val="007C27C9"/>
    <w:rsid w:val="007C39CA"/>
    <w:rsid w:val="007C5F93"/>
    <w:rsid w:val="007C7157"/>
    <w:rsid w:val="007D1B9F"/>
    <w:rsid w:val="007D1C24"/>
    <w:rsid w:val="007D3242"/>
    <w:rsid w:val="007D3F62"/>
    <w:rsid w:val="007D7377"/>
    <w:rsid w:val="007E034D"/>
    <w:rsid w:val="007E12F6"/>
    <w:rsid w:val="007E1FDE"/>
    <w:rsid w:val="007E73C5"/>
    <w:rsid w:val="007E74AF"/>
    <w:rsid w:val="007E7C1C"/>
    <w:rsid w:val="007F013A"/>
    <w:rsid w:val="007F0294"/>
    <w:rsid w:val="007F17CF"/>
    <w:rsid w:val="007F24D1"/>
    <w:rsid w:val="00801DBF"/>
    <w:rsid w:val="008045B4"/>
    <w:rsid w:val="00804D59"/>
    <w:rsid w:val="00806677"/>
    <w:rsid w:val="00810788"/>
    <w:rsid w:val="0081162E"/>
    <w:rsid w:val="00814317"/>
    <w:rsid w:val="0082224B"/>
    <w:rsid w:val="00822593"/>
    <w:rsid w:val="00823919"/>
    <w:rsid w:val="008246D6"/>
    <w:rsid w:val="008255C1"/>
    <w:rsid w:val="00830F06"/>
    <w:rsid w:val="00831D88"/>
    <w:rsid w:val="00832EFA"/>
    <w:rsid w:val="008360CA"/>
    <w:rsid w:val="00842626"/>
    <w:rsid w:val="00843766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67C24"/>
    <w:rsid w:val="008731CD"/>
    <w:rsid w:val="00875F72"/>
    <w:rsid w:val="0088031B"/>
    <w:rsid w:val="00887FDF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7C1"/>
    <w:rsid w:val="008C3955"/>
    <w:rsid w:val="008C4A5B"/>
    <w:rsid w:val="008C6128"/>
    <w:rsid w:val="008C631B"/>
    <w:rsid w:val="008D10F4"/>
    <w:rsid w:val="008D3140"/>
    <w:rsid w:val="008D4B0A"/>
    <w:rsid w:val="008D688F"/>
    <w:rsid w:val="008D7BE8"/>
    <w:rsid w:val="008D7F6E"/>
    <w:rsid w:val="008E0268"/>
    <w:rsid w:val="008E0E6C"/>
    <w:rsid w:val="008E10D1"/>
    <w:rsid w:val="008E23A8"/>
    <w:rsid w:val="008F206F"/>
    <w:rsid w:val="008F2376"/>
    <w:rsid w:val="008F413C"/>
    <w:rsid w:val="008F6D79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999"/>
    <w:rsid w:val="009104E2"/>
    <w:rsid w:val="00911B47"/>
    <w:rsid w:val="0091361C"/>
    <w:rsid w:val="0091509C"/>
    <w:rsid w:val="00921267"/>
    <w:rsid w:val="009270A3"/>
    <w:rsid w:val="009273C3"/>
    <w:rsid w:val="00930C87"/>
    <w:rsid w:val="00935578"/>
    <w:rsid w:val="00935CDA"/>
    <w:rsid w:val="00936D5F"/>
    <w:rsid w:val="0094058F"/>
    <w:rsid w:val="00943F2A"/>
    <w:rsid w:val="009507F1"/>
    <w:rsid w:val="00953345"/>
    <w:rsid w:val="00953F41"/>
    <w:rsid w:val="00956491"/>
    <w:rsid w:val="00956FCD"/>
    <w:rsid w:val="009614A6"/>
    <w:rsid w:val="00962423"/>
    <w:rsid w:val="00962A46"/>
    <w:rsid w:val="009662AF"/>
    <w:rsid w:val="009713DB"/>
    <w:rsid w:val="00974B0A"/>
    <w:rsid w:val="009809DA"/>
    <w:rsid w:val="00981F6D"/>
    <w:rsid w:val="00983CE6"/>
    <w:rsid w:val="00984547"/>
    <w:rsid w:val="00987BE8"/>
    <w:rsid w:val="009905C3"/>
    <w:rsid w:val="00990A6D"/>
    <w:rsid w:val="009912DF"/>
    <w:rsid w:val="00992FDE"/>
    <w:rsid w:val="00993FD4"/>
    <w:rsid w:val="009977FF"/>
    <w:rsid w:val="00997D40"/>
    <w:rsid w:val="009A1D83"/>
    <w:rsid w:val="009A25F0"/>
    <w:rsid w:val="009A30CE"/>
    <w:rsid w:val="009A31CB"/>
    <w:rsid w:val="009A7F41"/>
    <w:rsid w:val="009B5406"/>
    <w:rsid w:val="009B7A3D"/>
    <w:rsid w:val="009C1124"/>
    <w:rsid w:val="009C1DFE"/>
    <w:rsid w:val="009C3AC7"/>
    <w:rsid w:val="009C625F"/>
    <w:rsid w:val="009C7062"/>
    <w:rsid w:val="009D1975"/>
    <w:rsid w:val="009D2DBF"/>
    <w:rsid w:val="009D3ECE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2EF3"/>
    <w:rsid w:val="00A03081"/>
    <w:rsid w:val="00A03F08"/>
    <w:rsid w:val="00A13E8B"/>
    <w:rsid w:val="00A158A5"/>
    <w:rsid w:val="00A1738F"/>
    <w:rsid w:val="00A220CD"/>
    <w:rsid w:val="00A26FA5"/>
    <w:rsid w:val="00A27AAA"/>
    <w:rsid w:val="00A30658"/>
    <w:rsid w:val="00A3263D"/>
    <w:rsid w:val="00A33F81"/>
    <w:rsid w:val="00A35F97"/>
    <w:rsid w:val="00A3759E"/>
    <w:rsid w:val="00A4017D"/>
    <w:rsid w:val="00A41B84"/>
    <w:rsid w:val="00A42261"/>
    <w:rsid w:val="00A422D8"/>
    <w:rsid w:val="00A43AA6"/>
    <w:rsid w:val="00A44ED5"/>
    <w:rsid w:val="00A46B86"/>
    <w:rsid w:val="00A46CEF"/>
    <w:rsid w:val="00A54999"/>
    <w:rsid w:val="00A57D6C"/>
    <w:rsid w:val="00A6232E"/>
    <w:rsid w:val="00A650F8"/>
    <w:rsid w:val="00A6650F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351D"/>
    <w:rsid w:val="00A84325"/>
    <w:rsid w:val="00A8741E"/>
    <w:rsid w:val="00A9006A"/>
    <w:rsid w:val="00A91136"/>
    <w:rsid w:val="00A95584"/>
    <w:rsid w:val="00AA1603"/>
    <w:rsid w:val="00AA221B"/>
    <w:rsid w:val="00AA282C"/>
    <w:rsid w:val="00AA3D02"/>
    <w:rsid w:val="00AB25DD"/>
    <w:rsid w:val="00AB2866"/>
    <w:rsid w:val="00AB4A3B"/>
    <w:rsid w:val="00AB50E8"/>
    <w:rsid w:val="00AB5EB4"/>
    <w:rsid w:val="00AB6C4F"/>
    <w:rsid w:val="00AC2FF6"/>
    <w:rsid w:val="00AD1BE2"/>
    <w:rsid w:val="00AD436B"/>
    <w:rsid w:val="00AD4F87"/>
    <w:rsid w:val="00AE1043"/>
    <w:rsid w:val="00AE31E6"/>
    <w:rsid w:val="00AE3AAF"/>
    <w:rsid w:val="00AE541C"/>
    <w:rsid w:val="00AF38A8"/>
    <w:rsid w:val="00AF6477"/>
    <w:rsid w:val="00AF7241"/>
    <w:rsid w:val="00B008B2"/>
    <w:rsid w:val="00B031D7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066D"/>
    <w:rsid w:val="00B51A1B"/>
    <w:rsid w:val="00B53FF9"/>
    <w:rsid w:val="00B60226"/>
    <w:rsid w:val="00B64771"/>
    <w:rsid w:val="00B651CB"/>
    <w:rsid w:val="00B66862"/>
    <w:rsid w:val="00B66C70"/>
    <w:rsid w:val="00B67824"/>
    <w:rsid w:val="00B67ACC"/>
    <w:rsid w:val="00B70089"/>
    <w:rsid w:val="00B708C1"/>
    <w:rsid w:val="00B71A5F"/>
    <w:rsid w:val="00B7288D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2CE8"/>
    <w:rsid w:val="00BA3340"/>
    <w:rsid w:val="00BA4483"/>
    <w:rsid w:val="00BA615D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0517"/>
    <w:rsid w:val="00BE7184"/>
    <w:rsid w:val="00BE75B4"/>
    <w:rsid w:val="00BF06B1"/>
    <w:rsid w:val="00BF0B0B"/>
    <w:rsid w:val="00BF1850"/>
    <w:rsid w:val="00BF222C"/>
    <w:rsid w:val="00BF235F"/>
    <w:rsid w:val="00BF4B76"/>
    <w:rsid w:val="00BF5C65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3C44"/>
    <w:rsid w:val="00C25C23"/>
    <w:rsid w:val="00C30343"/>
    <w:rsid w:val="00C32C58"/>
    <w:rsid w:val="00C333B8"/>
    <w:rsid w:val="00C34780"/>
    <w:rsid w:val="00C3668E"/>
    <w:rsid w:val="00C36944"/>
    <w:rsid w:val="00C36EE9"/>
    <w:rsid w:val="00C3748C"/>
    <w:rsid w:val="00C42120"/>
    <w:rsid w:val="00C425DA"/>
    <w:rsid w:val="00C46D4B"/>
    <w:rsid w:val="00C50F53"/>
    <w:rsid w:val="00C52DFB"/>
    <w:rsid w:val="00C54499"/>
    <w:rsid w:val="00C5534B"/>
    <w:rsid w:val="00C564F3"/>
    <w:rsid w:val="00C61CCA"/>
    <w:rsid w:val="00C63129"/>
    <w:rsid w:val="00C70FDF"/>
    <w:rsid w:val="00C737AA"/>
    <w:rsid w:val="00C73BD0"/>
    <w:rsid w:val="00C74F58"/>
    <w:rsid w:val="00C7564E"/>
    <w:rsid w:val="00C76C9A"/>
    <w:rsid w:val="00C80FD3"/>
    <w:rsid w:val="00C82548"/>
    <w:rsid w:val="00C8736E"/>
    <w:rsid w:val="00C922C3"/>
    <w:rsid w:val="00C92460"/>
    <w:rsid w:val="00CA0B13"/>
    <w:rsid w:val="00CB0B2A"/>
    <w:rsid w:val="00CB1D77"/>
    <w:rsid w:val="00CB6564"/>
    <w:rsid w:val="00CC122D"/>
    <w:rsid w:val="00CC4445"/>
    <w:rsid w:val="00CC5B07"/>
    <w:rsid w:val="00CC641E"/>
    <w:rsid w:val="00CC78A9"/>
    <w:rsid w:val="00CD0386"/>
    <w:rsid w:val="00CD1628"/>
    <w:rsid w:val="00CD2A05"/>
    <w:rsid w:val="00CD2DA4"/>
    <w:rsid w:val="00CD2F86"/>
    <w:rsid w:val="00CD319A"/>
    <w:rsid w:val="00CD37CC"/>
    <w:rsid w:val="00CD451E"/>
    <w:rsid w:val="00CD4A1E"/>
    <w:rsid w:val="00CD729D"/>
    <w:rsid w:val="00CE4A8C"/>
    <w:rsid w:val="00CE4FEE"/>
    <w:rsid w:val="00CE5AC7"/>
    <w:rsid w:val="00CE7F97"/>
    <w:rsid w:val="00CF5A53"/>
    <w:rsid w:val="00CF6FB3"/>
    <w:rsid w:val="00CF7EB9"/>
    <w:rsid w:val="00D0092E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57277"/>
    <w:rsid w:val="00D60502"/>
    <w:rsid w:val="00D7094E"/>
    <w:rsid w:val="00D714D9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879CA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5EC"/>
    <w:rsid w:val="00DC27E1"/>
    <w:rsid w:val="00DC2EC5"/>
    <w:rsid w:val="00DC7D83"/>
    <w:rsid w:val="00DD33C8"/>
    <w:rsid w:val="00DD442A"/>
    <w:rsid w:val="00DD56D9"/>
    <w:rsid w:val="00DD5ED0"/>
    <w:rsid w:val="00DD64F4"/>
    <w:rsid w:val="00DD7B84"/>
    <w:rsid w:val="00DE0478"/>
    <w:rsid w:val="00DE3B19"/>
    <w:rsid w:val="00DE43BF"/>
    <w:rsid w:val="00DF2568"/>
    <w:rsid w:val="00DF3E7E"/>
    <w:rsid w:val="00DF6B3C"/>
    <w:rsid w:val="00E03E21"/>
    <w:rsid w:val="00E0450E"/>
    <w:rsid w:val="00E1109A"/>
    <w:rsid w:val="00E115A4"/>
    <w:rsid w:val="00E14F7B"/>
    <w:rsid w:val="00E16E5F"/>
    <w:rsid w:val="00E20C98"/>
    <w:rsid w:val="00E225D9"/>
    <w:rsid w:val="00E23B4D"/>
    <w:rsid w:val="00E25CAF"/>
    <w:rsid w:val="00E27161"/>
    <w:rsid w:val="00E32FAB"/>
    <w:rsid w:val="00E33243"/>
    <w:rsid w:val="00E3372B"/>
    <w:rsid w:val="00E34ABE"/>
    <w:rsid w:val="00E357C8"/>
    <w:rsid w:val="00E35ABF"/>
    <w:rsid w:val="00E41490"/>
    <w:rsid w:val="00E41E19"/>
    <w:rsid w:val="00E42001"/>
    <w:rsid w:val="00E43C90"/>
    <w:rsid w:val="00E45D2B"/>
    <w:rsid w:val="00E5152B"/>
    <w:rsid w:val="00E54904"/>
    <w:rsid w:val="00E55E80"/>
    <w:rsid w:val="00E566DF"/>
    <w:rsid w:val="00E5718D"/>
    <w:rsid w:val="00E657EF"/>
    <w:rsid w:val="00E70091"/>
    <w:rsid w:val="00E71476"/>
    <w:rsid w:val="00E760D3"/>
    <w:rsid w:val="00E76E13"/>
    <w:rsid w:val="00E77885"/>
    <w:rsid w:val="00E807A1"/>
    <w:rsid w:val="00E80F22"/>
    <w:rsid w:val="00E82160"/>
    <w:rsid w:val="00E834FF"/>
    <w:rsid w:val="00E84007"/>
    <w:rsid w:val="00E87180"/>
    <w:rsid w:val="00E877B0"/>
    <w:rsid w:val="00E9161F"/>
    <w:rsid w:val="00E92120"/>
    <w:rsid w:val="00E96A88"/>
    <w:rsid w:val="00EA19CC"/>
    <w:rsid w:val="00EA3050"/>
    <w:rsid w:val="00EA6BCD"/>
    <w:rsid w:val="00EB0056"/>
    <w:rsid w:val="00EB0683"/>
    <w:rsid w:val="00EB0795"/>
    <w:rsid w:val="00EB0ED1"/>
    <w:rsid w:val="00EB3F7C"/>
    <w:rsid w:val="00EB6800"/>
    <w:rsid w:val="00EB7914"/>
    <w:rsid w:val="00EC2331"/>
    <w:rsid w:val="00EC2A89"/>
    <w:rsid w:val="00EC604D"/>
    <w:rsid w:val="00ED5CCD"/>
    <w:rsid w:val="00ED7D47"/>
    <w:rsid w:val="00EE05FB"/>
    <w:rsid w:val="00EE0F70"/>
    <w:rsid w:val="00EE1C42"/>
    <w:rsid w:val="00EE1E5F"/>
    <w:rsid w:val="00EE5564"/>
    <w:rsid w:val="00EE6714"/>
    <w:rsid w:val="00EE68A9"/>
    <w:rsid w:val="00EF021B"/>
    <w:rsid w:val="00EF056F"/>
    <w:rsid w:val="00EF1718"/>
    <w:rsid w:val="00EF188B"/>
    <w:rsid w:val="00EF3985"/>
    <w:rsid w:val="00EF3EE7"/>
    <w:rsid w:val="00EF6999"/>
    <w:rsid w:val="00F02D7C"/>
    <w:rsid w:val="00F04C64"/>
    <w:rsid w:val="00F12820"/>
    <w:rsid w:val="00F16785"/>
    <w:rsid w:val="00F1701F"/>
    <w:rsid w:val="00F203A5"/>
    <w:rsid w:val="00F24F2E"/>
    <w:rsid w:val="00F26711"/>
    <w:rsid w:val="00F2798E"/>
    <w:rsid w:val="00F3368F"/>
    <w:rsid w:val="00F3469E"/>
    <w:rsid w:val="00F40779"/>
    <w:rsid w:val="00F40D36"/>
    <w:rsid w:val="00F40D9D"/>
    <w:rsid w:val="00F40F7E"/>
    <w:rsid w:val="00F4430F"/>
    <w:rsid w:val="00F46CB7"/>
    <w:rsid w:val="00F50A21"/>
    <w:rsid w:val="00F50C19"/>
    <w:rsid w:val="00F52B54"/>
    <w:rsid w:val="00F52B73"/>
    <w:rsid w:val="00F53A00"/>
    <w:rsid w:val="00F61C98"/>
    <w:rsid w:val="00F62D4C"/>
    <w:rsid w:val="00F652F7"/>
    <w:rsid w:val="00F653AD"/>
    <w:rsid w:val="00F71A95"/>
    <w:rsid w:val="00F74518"/>
    <w:rsid w:val="00F74A49"/>
    <w:rsid w:val="00F74ED9"/>
    <w:rsid w:val="00F75EA4"/>
    <w:rsid w:val="00F76B51"/>
    <w:rsid w:val="00F80591"/>
    <w:rsid w:val="00F82A51"/>
    <w:rsid w:val="00F82F24"/>
    <w:rsid w:val="00F90955"/>
    <w:rsid w:val="00F93658"/>
    <w:rsid w:val="00F93EB1"/>
    <w:rsid w:val="00F940C4"/>
    <w:rsid w:val="00F94928"/>
    <w:rsid w:val="00F94B7D"/>
    <w:rsid w:val="00F9503F"/>
    <w:rsid w:val="00F96657"/>
    <w:rsid w:val="00F971ED"/>
    <w:rsid w:val="00FA485E"/>
    <w:rsid w:val="00FA49CF"/>
    <w:rsid w:val="00FA4B10"/>
    <w:rsid w:val="00FA7984"/>
    <w:rsid w:val="00FB4C31"/>
    <w:rsid w:val="00FB7394"/>
    <w:rsid w:val="00FC09B5"/>
    <w:rsid w:val="00FC12EE"/>
    <w:rsid w:val="00FC5635"/>
    <w:rsid w:val="00FD08D6"/>
    <w:rsid w:val="00FD13A7"/>
    <w:rsid w:val="00FD16FC"/>
    <w:rsid w:val="00FD1E0F"/>
    <w:rsid w:val="00FD2235"/>
    <w:rsid w:val="00FD7FEC"/>
    <w:rsid w:val="00FE1492"/>
    <w:rsid w:val="00FE2342"/>
    <w:rsid w:val="00FE2393"/>
    <w:rsid w:val="00FE3B46"/>
    <w:rsid w:val="00FE4691"/>
    <w:rsid w:val="00FE5DDB"/>
    <w:rsid w:val="00FE76D2"/>
    <w:rsid w:val="00FE77AE"/>
    <w:rsid w:val="00FF106E"/>
    <w:rsid w:val="00FF3FFB"/>
    <w:rsid w:val="00FF4263"/>
    <w:rsid w:val="00FF4631"/>
    <w:rsid w:val="17CA08B8"/>
    <w:rsid w:val="1F5B9070"/>
    <w:rsid w:val="2B8CFB5F"/>
    <w:rsid w:val="386F0353"/>
    <w:rsid w:val="6AAF9ACC"/>
    <w:rsid w:val="6D92DCAD"/>
    <w:rsid w:val="729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46D6"/>
    <w:rPr>
      <w:rFonts w:ascii="Arial" w:hAnsi="Arial"/>
      <w:sz w:val="22"/>
      <w:szCs w:val="2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5F37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37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3776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7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776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ensa.allianz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XU7P7SY2DP3Q-491014520-143108</_dlc_DocId>
    <_dlc_DocIdUrl xmlns="9ff07a45-11f5-479e-a441-cd98a86709fe">
      <Url>https://allianzms.sharepoint.com/teams/ES0006-3163019/_layouts/15/DocIdRedir.aspx?ID=XU7P7SY2DP3Q-491014520-143108</Url>
      <Description>XU7P7SY2DP3Q-491014520-143108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79" ma:contentTypeDescription="Contenido no relevante." ma:contentTypeScope="" ma:versionID="bed95c1596263eb416448a452bf6620f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00f7c240dc1ac3273e37733b29028922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hidden="true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hidden="true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3A3CE2-59EB-4D8F-B31C-72D4BB9E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422728FD-2DC7-46C9-8BB0-16F25409C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2015-11-16T17:33:00Z</cp:lastPrinted>
  <dcterms:created xsi:type="dcterms:W3CDTF">2023-03-31T09:24:00Z</dcterms:created>
  <dcterms:modified xsi:type="dcterms:W3CDTF">2023-03-31T09:24:00Z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_dlc_DocIdItemGuid">
    <vt:lpwstr>cf775f08-b1f3-4dbc-ac11-735058b7a912</vt:lpwstr>
  </property>
  <property fmtid="{D5CDD505-2E9C-101B-9397-08002B2CF9AE}" pid="41" name="DossierDepartment">
    <vt:lpwstr/>
  </property>
  <property fmtid="{D5CDD505-2E9C-101B-9397-08002B2CF9AE}" pid="42" name="AllianzContractingParties">
    <vt:lpwstr/>
  </property>
  <property fmtid="{D5CDD505-2E9C-101B-9397-08002B2CF9AE}" pid="43" name="Contract_Type">
    <vt:lpwstr/>
  </property>
  <property fmtid="{D5CDD505-2E9C-101B-9397-08002B2CF9AE}" pid="44" name="b0fe84444e894ab98172082a3d0e58f8">
    <vt:lpwstr/>
  </property>
  <property fmtid="{D5CDD505-2E9C-101B-9397-08002B2CF9AE}" pid="45" name="Document_Class">
    <vt:lpwstr/>
  </property>
  <property fmtid="{D5CDD505-2E9C-101B-9397-08002B2CF9AE}" pid="46" name="iccd162ff52447b49ab8f5fd8f2cec1e">
    <vt:lpwstr/>
  </property>
  <property fmtid="{D5CDD505-2E9C-101B-9397-08002B2CF9AE}" pid="47" name="MSIP_Label_863bc15e-e7bf-41c1-bdb3-03882d8a2e2c_Enabled">
    <vt:lpwstr>true</vt:lpwstr>
  </property>
  <property fmtid="{D5CDD505-2E9C-101B-9397-08002B2CF9AE}" pid="48" name="MSIP_Label_863bc15e-e7bf-41c1-bdb3-03882d8a2e2c_SetDate">
    <vt:lpwstr>2023-03-31T09:24:16Z</vt:lpwstr>
  </property>
  <property fmtid="{D5CDD505-2E9C-101B-9397-08002B2CF9AE}" pid="49" name="MSIP_Label_863bc15e-e7bf-41c1-bdb3-03882d8a2e2c_Method">
    <vt:lpwstr>Privileged</vt:lpwstr>
  </property>
  <property fmtid="{D5CDD505-2E9C-101B-9397-08002B2CF9AE}" pid="50" name="MSIP_Label_863bc15e-e7bf-41c1-bdb3-03882d8a2e2c_Name">
    <vt:lpwstr>863bc15e-e7bf-41c1-bdb3-03882d8a2e2c</vt:lpwstr>
  </property>
  <property fmtid="{D5CDD505-2E9C-101B-9397-08002B2CF9AE}" pid="51" name="MSIP_Label_863bc15e-e7bf-41c1-bdb3-03882d8a2e2c_SiteId">
    <vt:lpwstr>6e06e42d-6925-47c6-b9e7-9581c7ca302a</vt:lpwstr>
  </property>
  <property fmtid="{D5CDD505-2E9C-101B-9397-08002B2CF9AE}" pid="52" name="MSIP_Label_863bc15e-e7bf-41c1-bdb3-03882d8a2e2c_ActionId">
    <vt:lpwstr>7e287628-81ac-402d-90e2-e62eff9e759b</vt:lpwstr>
  </property>
  <property fmtid="{D5CDD505-2E9C-101B-9397-08002B2CF9AE}" pid="53" name="MSIP_Label_863bc15e-e7bf-41c1-bdb3-03882d8a2e2c_ContentBits">
    <vt:lpwstr>1</vt:lpwstr>
  </property>
</Properties>
</file>