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28BB" w14:textId="77777777" w:rsidR="00F80F55" w:rsidRDefault="00F80F55" w:rsidP="00F446C6">
      <w:pPr>
        <w:spacing w:after="160" w:line="276" w:lineRule="auto"/>
        <w:ind w:right="206"/>
        <w:jc w:val="center"/>
        <w:rPr>
          <w:b/>
          <w:bCs/>
          <w:sz w:val="32"/>
          <w:szCs w:val="32"/>
        </w:rPr>
      </w:pPr>
    </w:p>
    <w:p w14:paraId="4B9659EC" w14:textId="47697130" w:rsidR="0000486B" w:rsidRDefault="00A037DA" w:rsidP="001028D0">
      <w:pPr>
        <w:spacing w:after="160" w:line="360" w:lineRule="auto"/>
        <w:ind w:right="206"/>
        <w:jc w:val="center"/>
        <w:rPr>
          <w:b/>
          <w:bCs/>
          <w:sz w:val="32"/>
          <w:szCs w:val="32"/>
        </w:rPr>
      </w:pPr>
      <w:r w:rsidRPr="00A037DA">
        <w:rPr>
          <w:b/>
          <w:bCs/>
          <w:sz w:val="32"/>
          <w:szCs w:val="32"/>
        </w:rPr>
        <w:t>España consolida una década de crecimiento y transformación en la eurozona, según Allianz Research</w:t>
      </w:r>
    </w:p>
    <w:p w14:paraId="3D8F1117" w14:textId="35A6DBF7" w:rsidR="004021DF" w:rsidRDefault="001028D0" w:rsidP="22B507C8">
      <w:pPr>
        <w:pStyle w:val="Prrafodelista"/>
        <w:numPr>
          <w:ilvl w:val="0"/>
          <w:numId w:val="1"/>
        </w:numPr>
        <w:spacing w:line="360" w:lineRule="auto"/>
        <w:ind w:right="810"/>
        <w:rPr>
          <w:rFonts w:ascii="Arial" w:eastAsia="Arial" w:hAnsi="Arial"/>
          <w:b/>
          <w:bCs/>
          <w:sz w:val="24"/>
          <w:szCs w:val="24"/>
        </w:rPr>
      </w:pPr>
      <w:r w:rsidRPr="75251EF0">
        <w:rPr>
          <w:rFonts w:ascii="Arial" w:eastAsia="Arial" w:hAnsi="Arial"/>
          <w:b/>
          <w:bCs/>
          <w:sz w:val="24"/>
          <w:szCs w:val="24"/>
        </w:rPr>
        <w:t>España supera en ~11% su PIB prepandemia</w:t>
      </w:r>
      <w:r w:rsidR="1BDE8CE7" w:rsidRPr="75251EF0">
        <w:rPr>
          <w:rFonts w:ascii="Arial" w:eastAsia="Arial" w:hAnsi="Arial"/>
          <w:b/>
          <w:bCs/>
          <w:sz w:val="24"/>
          <w:szCs w:val="24"/>
        </w:rPr>
        <w:t xml:space="preserve"> y culmina</w:t>
      </w:r>
      <w:r w:rsidRPr="75251EF0">
        <w:rPr>
          <w:rFonts w:ascii="Arial" w:eastAsia="Arial" w:hAnsi="Arial"/>
          <w:b/>
          <w:bCs/>
          <w:sz w:val="24"/>
          <w:szCs w:val="24"/>
        </w:rPr>
        <w:t xml:space="preserve"> una década de reformas</w:t>
      </w:r>
      <w:r w:rsidR="00E403B5">
        <w:rPr>
          <w:rFonts w:ascii="Arial" w:eastAsia="Arial" w:hAnsi="Arial"/>
          <w:b/>
          <w:bCs/>
          <w:sz w:val="24"/>
          <w:szCs w:val="24"/>
        </w:rPr>
        <w:t>.</w:t>
      </w:r>
    </w:p>
    <w:p w14:paraId="5A52C5F2" w14:textId="3338E6B6" w:rsidR="00CF7E4E" w:rsidRPr="00CF7E4E" w:rsidRDefault="0035134C" w:rsidP="22B507C8">
      <w:pPr>
        <w:pStyle w:val="Prrafodelista"/>
        <w:numPr>
          <w:ilvl w:val="0"/>
          <w:numId w:val="1"/>
        </w:numPr>
        <w:spacing w:line="360" w:lineRule="auto"/>
        <w:ind w:right="810"/>
        <w:rPr>
          <w:rFonts w:ascii="Arial" w:eastAsia="Arial" w:hAnsi="Arial"/>
          <w:b/>
          <w:bCs/>
          <w:sz w:val="24"/>
          <w:szCs w:val="24"/>
        </w:rPr>
      </w:pPr>
      <w:r w:rsidRPr="75251EF0">
        <w:rPr>
          <w:rFonts w:ascii="Arial" w:eastAsia="Arial" w:hAnsi="Arial"/>
          <w:b/>
          <w:bCs/>
          <w:sz w:val="24"/>
          <w:szCs w:val="24"/>
        </w:rPr>
        <w:t xml:space="preserve">El sur de Europa consolida su avance mientras Alemania encadena años de estancamiento, </w:t>
      </w:r>
      <w:r w:rsidR="4D971637" w:rsidRPr="75251EF0">
        <w:rPr>
          <w:rFonts w:ascii="Arial" w:eastAsia="Arial" w:hAnsi="Arial"/>
          <w:b/>
          <w:bCs/>
          <w:sz w:val="24"/>
          <w:szCs w:val="24"/>
        </w:rPr>
        <w:t>lo que refleja</w:t>
      </w:r>
      <w:r w:rsidRPr="75251EF0">
        <w:rPr>
          <w:rFonts w:ascii="Arial" w:eastAsia="Arial" w:hAnsi="Arial"/>
          <w:b/>
          <w:bCs/>
          <w:sz w:val="24"/>
          <w:szCs w:val="24"/>
        </w:rPr>
        <w:t xml:space="preserve"> un giro en el crecimiento europeo</w:t>
      </w:r>
      <w:r w:rsidR="00E403B5">
        <w:rPr>
          <w:rFonts w:ascii="Arial" w:eastAsia="Arial" w:hAnsi="Arial"/>
          <w:b/>
          <w:bCs/>
          <w:sz w:val="24"/>
          <w:szCs w:val="24"/>
        </w:rPr>
        <w:t>.</w:t>
      </w:r>
    </w:p>
    <w:p w14:paraId="67B7F5A1" w14:textId="7686A81A" w:rsidR="00E54A5F" w:rsidRDefault="198C951A" w:rsidP="00011305">
      <w:pPr>
        <w:jc w:val="both"/>
      </w:pPr>
      <w:r w:rsidRPr="004021DF">
        <w:rPr>
          <w:b/>
          <w:bCs/>
        </w:rPr>
        <w:t xml:space="preserve">Madrid, </w:t>
      </w:r>
      <w:r w:rsidR="004021DF" w:rsidRPr="004021DF">
        <w:rPr>
          <w:b/>
          <w:bCs/>
        </w:rPr>
        <w:t>30</w:t>
      </w:r>
      <w:r w:rsidR="003674EA" w:rsidRPr="004021DF">
        <w:rPr>
          <w:b/>
          <w:bCs/>
        </w:rPr>
        <w:t xml:space="preserve"> </w:t>
      </w:r>
      <w:r w:rsidR="49ED0E96" w:rsidRPr="004021DF">
        <w:rPr>
          <w:b/>
          <w:bCs/>
        </w:rPr>
        <w:t>de</w:t>
      </w:r>
      <w:r w:rsidR="003674EA" w:rsidRPr="004021DF">
        <w:rPr>
          <w:b/>
          <w:bCs/>
        </w:rPr>
        <w:t xml:space="preserve"> juni</w:t>
      </w:r>
      <w:r w:rsidR="00980A20" w:rsidRPr="004021DF">
        <w:rPr>
          <w:b/>
          <w:bCs/>
        </w:rPr>
        <w:t>o</w:t>
      </w:r>
      <w:r w:rsidRPr="004021DF">
        <w:rPr>
          <w:b/>
          <w:bCs/>
        </w:rPr>
        <w:t xml:space="preserve"> de 202</w:t>
      </w:r>
      <w:r w:rsidR="1FFD4642" w:rsidRPr="004021DF">
        <w:rPr>
          <w:b/>
          <w:bCs/>
        </w:rPr>
        <w:t>6</w:t>
      </w:r>
      <w:r w:rsidRPr="004021DF">
        <w:t xml:space="preserve"> –</w:t>
      </w:r>
      <w:r w:rsidR="65827612" w:rsidRPr="004021DF">
        <w:t xml:space="preserve"> </w:t>
      </w:r>
      <w:r w:rsidR="00E54A5F" w:rsidRPr="004021DF">
        <w:t>España</w:t>
      </w:r>
      <w:r w:rsidR="00E54A5F">
        <w:t xml:space="preserve"> ha consolidado en los últimos años una recuperación económica sólida y sostenida, impulsada por reformas estructurales, una fuerte creación de empleo y el impacto positivo de los fondos europeos</w:t>
      </w:r>
      <w:r w:rsidR="00E67F8E">
        <w:t>, según Allianz Research</w:t>
      </w:r>
      <w:r w:rsidR="00E54A5F">
        <w:t xml:space="preserve">. La economía española se sitúa actualmente en torno a un 11% por encima de los niveles previos a la pandemia, </w:t>
      </w:r>
      <w:r w:rsidR="049CCC11">
        <w:t>y se posiciona</w:t>
      </w:r>
      <w:r w:rsidR="00E54A5F">
        <w:t xml:space="preserve"> entre las más dinámicas de la eurozona.</w:t>
      </w:r>
    </w:p>
    <w:p w14:paraId="281B58F9" w14:textId="2D9E2C8B" w:rsidR="00720D10" w:rsidRDefault="00720D10" w:rsidP="75251EF0">
      <w:pPr>
        <w:jc w:val="both"/>
        <w:rPr>
          <w:b/>
          <w:bCs/>
        </w:rPr>
      </w:pPr>
    </w:p>
    <w:p w14:paraId="64185575" w14:textId="77777777" w:rsidR="00EA0E06" w:rsidRDefault="00F07B30" w:rsidP="00011305">
      <w:pPr>
        <w:jc w:val="both"/>
      </w:pPr>
      <w:r w:rsidRPr="00F07B30">
        <w:t xml:space="preserve">El crecimiento ha estado respaldado principalmente por el </w:t>
      </w:r>
      <w:r w:rsidRPr="00E67F8E">
        <w:t xml:space="preserve">mercado laboral. </w:t>
      </w:r>
      <w:r w:rsidR="007A464D" w:rsidRPr="007A464D">
        <w:t>La reforma laboral de 2021 ha mejorado la calidad del empleo, con una caída de la temporalidad de más de 10 puntos y una reducción del peso de los contratos temporales en nuevas contrataciones por debajo del 60%.</w:t>
      </w:r>
      <w:r w:rsidR="007A464D">
        <w:t xml:space="preserve"> </w:t>
      </w:r>
    </w:p>
    <w:p w14:paraId="7511C485" w14:textId="77777777" w:rsidR="00EA0E06" w:rsidRDefault="00EA0E06" w:rsidP="00011305">
      <w:pPr>
        <w:jc w:val="both"/>
      </w:pPr>
    </w:p>
    <w:p w14:paraId="4DC18945" w14:textId="1493618B" w:rsidR="00DA21A8" w:rsidRDefault="00DA21A8" w:rsidP="00011305">
      <w:pPr>
        <w:jc w:val="both"/>
      </w:pPr>
      <w:r w:rsidRPr="00DA21A8">
        <w:t xml:space="preserve">A ello se suma el efecto de los fondos europeos Next </w:t>
      </w:r>
      <w:proofErr w:type="spellStart"/>
      <w:r w:rsidRPr="00DA21A8">
        <w:t>Generation</w:t>
      </w:r>
      <w:proofErr w:type="spellEnd"/>
      <w:r w:rsidRPr="00DA21A8">
        <w:t xml:space="preserve"> EU, con una asignación equivalente a aproximadamente el 8,5% del PIB, que ha permitido aumentar la inversión pública, estimular la demanda interna y avanzar en la modernización de la economía sin incrementar la deuda pública. España ha registrado además superávits primarios desde 2022, reforzando su credibilidad fiscal.</w:t>
      </w:r>
    </w:p>
    <w:p w14:paraId="0BF4DE84" w14:textId="77777777" w:rsidR="00DA21A8" w:rsidRDefault="00DA21A8" w:rsidP="00011305">
      <w:pPr>
        <w:jc w:val="both"/>
      </w:pPr>
    </w:p>
    <w:p w14:paraId="13857F75" w14:textId="72E99135" w:rsidR="00DA21A8" w:rsidRDefault="00A3418A" w:rsidP="00011305">
      <w:pPr>
        <w:jc w:val="both"/>
      </w:pPr>
      <w:r w:rsidRPr="00A3418A">
        <w:t>España también ha fortalecido su posición en el ámbito energético, donde más del 50% de la electricidad ya proviene de fuentes renovables, generando una ventaja competitiva en costes energéticos frente a otras economías europeas y posicionando al país como destino atractivo para nuevas inversiones industriales</w:t>
      </w:r>
      <w:r w:rsidR="00F94063">
        <w:t>.</w:t>
      </w:r>
    </w:p>
    <w:p w14:paraId="29ADE1D5" w14:textId="77777777" w:rsidR="00F94063" w:rsidRDefault="00F94063" w:rsidP="00011305">
      <w:pPr>
        <w:jc w:val="both"/>
      </w:pPr>
    </w:p>
    <w:p w14:paraId="14764FD5" w14:textId="57C49595" w:rsidR="00F94063" w:rsidRDefault="00F94063" w:rsidP="00011305">
      <w:pPr>
        <w:jc w:val="both"/>
      </w:pPr>
      <w:r w:rsidRPr="00F94063">
        <w:t>En paralelo, la mejora del sistema financiero, con una reducción de los préstamos dudosos hasta en torno al 2,4%, ha contribuido a reforzar la estabilidad y la capacidad de financiación de la economía.</w:t>
      </w:r>
    </w:p>
    <w:p w14:paraId="578CF7B2" w14:textId="77777777" w:rsidR="00CC1D13" w:rsidRDefault="00CC1D13" w:rsidP="00011305">
      <w:pPr>
        <w:jc w:val="both"/>
      </w:pPr>
    </w:p>
    <w:p w14:paraId="3B5F16A1" w14:textId="6D170FEE" w:rsidR="00F94063" w:rsidRDefault="00F94063" w:rsidP="75251EF0">
      <w:pPr>
        <w:jc w:val="both"/>
      </w:pPr>
    </w:p>
    <w:p w14:paraId="71A73DA1" w14:textId="2AAE3145" w:rsidR="00D06174" w:rsidRPr="00D06174" w:rsidRDefault="00D06174" w:rsidP="00011305">
      <w:pPr>
        <w:jc w:val="both"/>
        <w:rPr>
          <w:b/>
          <w:bCs/>
        </w:rPr>
      </w:pPr>
      <w:r w:rsidRPr="00D06174">
        <w:rPr>
          <w:b/>
          <w:bCs/>
        </w:rPr>
        <w:t>Un giro en el crecimiento europeo</w:t>
      </w:r>
    </w:p>
    <w:p w14:paraId="31CA3C54" w14:textId="77777777" w:rsidR="00D06174" w:rsidRDefault="00D06174" w:rsidP="00011305">
      <w:pPr>
        <w:jc w:val="both"/>
      </w:pPr>
    </w:p>
    <w:p w14:paraId="618B5601" w14:textId="039F4E70" w:rsidR="67A223F4" w:rsidRDefault="016C5F9D" w:rsidP="67A223F4">
      <w:pPr>
        <w:jc w:val="both"/>
      </w:pPr>
      <w:r w:rsidRPr="004021DF">
        <w:t>España se enmarca en una tendencia más amplia en el sur de Europa, que ha dejado atrás una década de bajo crecimiento para liderar la recuperación tras la pandemia. Junto a Portugal y Grecia, forma parte del grupo de economías que hoy operan en torno a un 11 % por encima de los niveles previos a la crisis sanitaria. Este avance se explica por el impacto combinado de las reformas, la solidez del empleo y el impulso de los fondos europeos</w:t>
      </w:r>
      <w:r w:rsidR="004021DF">
        <w:t>.</w:t>
      </w:r>
    </w:p>
    <w:p w14:paraId="175011FA" w14:textId="7F642FEC" w:rsidR="67A223F4" w:rsidRDefault="67A223F4" w:rsidP="67A223F4">
      <w:pPr>
        <w:jc w:val="both"/>
      </w:pPr>
    </w:p>
    <w:p w14:paraId="5EDD2E05" w14:textId="79437BCB" w:rsidR="67A223F4" w:rsidRDefault="016C5F9D" w:rsidP="67A223F4">
      <w:pPr>
        <w:jc w:val="both"/>
      </w:pPr>
      <w:r>
        <w:t>En paralelo</w:t>
      </w:r>
      <w:r w:rsidR="79071E4A">
        <w:t>, este proceso de convergencia también refleja una desaceleración en las economías del norte, donde países como Alemania han atravesado varios años recientes de estancamiento. En conjunto, este reequilibrio ha contribuido a reducir de forma notable la histórica brecha entre el norte y el sur de la eurozona, poniendo de manifiesto un cambio más estructural en el patrón de crecimiento europeo</w:t>
      </w:r>
      <w:r w:rsidR="004021DF">
        <w:t>.</w:t>
      </w:r>
    </w:p>
    <w:p w14:paraId="0D1EE834" w14:textId="77777777" w:rsidR="00035A82" w:rsidRDefault="00035A82" w:rsidP="00011305">
      <w:pPr>
        <w:jc w:val="both"/>
      </w:pPr>
    </w:p>
    <w:p w14:paraId="1164A749" w14:textId="69807849" w:rsidR="00A3418A" w:rsidRDefault="00644406" w:rsidP="00011305">
      <w:pPr>
        <w:jc w:val="both"/>
      </w:pPr>
      <w:r>
        <w:t xml:space="preserve">No obstante, </w:t>
      </w:r>
      <w:r w:rsidR="6DF4E659">
        <w:t>existen</w:t>
      </w:r>
      <w:r>
        <w:t xml:space="preserve"> retos relevantes a medio plazo. El crecimiento reciente ha estado impulsado principalmente por el empleo, lo que pone de relieve la necesidad de reforzar la productividad como motor de convergencia sostenible.</w:t>
      </w:r>
      <w:r w:rsidR="00BD7B2E">
        <w:t xml:space="preserve"> </w:t>
      </w:r>
      <w:r>
        <w:t>A</w:t>
      </w:r>
      <w:r w:rsidR="2CF8EAAB">
        <w:t>demás</w:t>
      </w:r>
      <w:r>
        <w:t>, el fin del programa Next Generation EU en 2026 supondrá una prueba clave para la continuidad del impulso inversor y reformista, en un contexto de normalización de las condiciones financieras.</w:t>
      </w:r>
    </w:p>
    <w:p w14:paraId="06DCEC56" w14:textId="77777777" w:rsidR="00A3418A" w:rsidRDefault="00A3418A" w:rsidP="00011305">
      <w:pPr>
        <w:jc w:val="both"/>
      </w:pPr>
    </w:p>
    <w:p w14:paraId="2FDD64A5" w14:textId="2CF1216E" w:rsidR="008A12C0" w:rsidRDefault="003C3C74" w:rsidP="00011305">
      <w:pPr>
        <w:jc w:val="both"/>
      </w:pPr>
      <w:r w:rsidRPr="003C3C74">
        <w:t>En este escenario, la capacidad de mantener el ritmo de reformas, atraer inversión privada y consolidar los avances alcanzados será determinante para que España continúe fortaleciendo su posición dentro de la eurozona. La clave será afianzar estos progresos de forma estructural en la economía —más allá del impulso de los fondos europeos— para sostener el dinamismo reformista y asegurar su continuidad en el tiempo.</w:t>
      </w:r>
    </w:p>
    <w:p w14:paraId="2E7BBEA4" w14:textId="77777777" w:rsidR="008A12C0" w:rsidRDefault="008A12C0" w:rsidP="00011305">
      <w:pPr>
        <w:jc w:val="both"/>
      </w:pPr>
    </w:p>
    <w:p w14:paraId="20B973E9" w14:textId="0A3E40F0" w:rsidR="008A12C0" w:rsidRPr="004021DF" w:rsidRDefault="00CC06F4" w:rsidP="00011305">
      <w:pPr>
        <w:jc w:val="both"/>
      </w:pPr>
      <w:r w:rsidRPr="004021DF">
        <w:t xml:space="preserve">Puede consultar el estudio en el siguiente enlace: </w:t>
      </w:r>
      <w:hyperlink r:id="rId14" w:history="1">
        <w:r w:rsidR="008A12C0" w:rsidRPr="004021DF">
          <w:rPr>
            <w:rStyle w:val="Hipervnculo"/>
          </w:rPr>
          <w:t xml:space="preserve">Southern Europe won the </w:t>
        </w:r>
        <w:proofErr w:type="spellStart"/>
        <w:r w:rsidR="008A12C0" w:rsidRPr="004021DF">
          <w:rPr>
            <w:rStyle w:val="Hipervnculo"/>
          </w:rPr>
          <w:t>last</w:t>
        </w:r>
        <w:proofErr w:type="spellEnd"/>
        <w:r w:rsidR="008A12C0" w:rsidRPr="004021DF">
          <w:rPr>
            <w:rStyle w:val="Hipervnculo"/>
          </w:rPr>
          <w:t xml:space="preserve"> </w:t>
        </w:r>
        <w:proofErr w:type="spellStart"/>
        <w:r w:rsidR="008A12C0" w:rsidRPr="004021DF">
          <w:rPr>
            <w:rStyle w:val="Hipervnculo"/>
          </w:rPr>
          <w:t>decade</w:t>
        </w:r>
        <w:proofErr w:type="spellEnd"/>
        <w:r w:rsidR="008A12C0" w:rsidRPr="004021DF">
          <w:rPr>
            <w:rStyle w:val="Hipervnculo"/>
          </w:rPr>
          <w:t xml:space="preserve">. The </w:t>
        </w:r>
        <w:proofErr w:type="spellStart"/>
        <w:r w:rsidR="008A12C0" w:rsidRPr="004021DF">
          <w:rPr>
            <w:rStyle w:val="Hipervnculo"/>
          </w:rPr>
          <w:t>next</w:t>
        </w:r>
        <w:proofErr w:type="spellEnd"/>
        <w:r w:rsidR="008A12C0" w:rsidRPr="004021DF">
          <w:rPr>
            <w:rStyle w:val="Hipervnculo"/>
          </w:rPr>
          <w:t xml:space="preserve"> one </w:t>
        </w:r>
        <w:proofErr w:type="spellStart"/>
        <w:r w:rsidR="008A12C0" w:rsidRPr="004021DF">
          <w:rPr>
            <w:rStyle w:val="Hipervnculo"/>
          </w:rPr>
          <w:t>is</w:t>
        </w:r>
        <w:proofErr w:type="spellEnd"/>
        <w:r w:rsidR="008A12C0" w:rsidRPr="004021DF">
          <w:rPr>
            <w:rStyle w:val="Hipervnculo"/>
          </w:rPr>
          <w:t xml:space="preserve"> </w:t>
        </w:r>
        <w:proofErr w:type="spellStart"/>
        <w:r w:rsidR="008A12C0" w:rsidRPr="004021DF">
          <w:rPr>
            <w:rStyle w:val="Hipervnculo"/>
          </w:rPr>
          <w:t>less</w:t>
        </w:r>
        <w:proofErr w:type="spellEnd"/>
        <w:r w:rsidR="008A12C0" w:rsidRPr="004021DF">
          <w:rPr>
            <w:rStyle w:val="Hipervnculo"/>
          </w:rPr>
          <w:t xml:space="preserve"> </w:t>
        </w:r>
        <w:proofErr w:type="spellStart"/>
        <w:r w:rsidR="008A12C0" w:rsidRPr="004021DF">
          <w:rPr>
            <w:rStyle w:val="Hipervnculo"/>
          </w:rPr>
          <w:t>obvious</w:t>
        </w:r>
        <w:proofErr w:type="spellEnd"/>
        <w:r w:rsidR="008A12C0" w:rsidRPr="004021DF">
          <w:rPr>
            <w:rStyle w:val="Hipervnculo"/>
          </w:rPr>
          <w:t xml:space="preserve"> | Allianz</w:t>
        </w:r>
      </w:hyperlink>
    </w:p>
    <w:p w14:paraId="2EB497A1" w14:textId="77777777" w:rsidR="003C3C74" w:rsidRPr="004021DF" w:rsidRDefault="003C3C74" w:rsidP="00011305">
      <w:pPr>
        <w:jc w:val="both"/>
      </w:pPr>
    </w:p>
    <w:p w14:paraId="51C520C4" w14:textId="40BA762F" w:rsidR="00011305" w:rsidRPr="004021DF" w:rsidRDefault="00011305" w:rsidP="22B507C8">
      <w:pPr>
        <w:jc w:val="both"/>
      </w:pPr>
    </w:p>
    <w:p w14:paraId="489F78AC" w14:textId="4498DD98" w:rsidR="008D1A5E" w:rsidRPr="00146BEF" w:rsidRDefault="008D1A5E" w:rsidP="76878AD7">
      <w:pPr>
        <w:spacing w:after="160" w:line="276" w:lineRule="auto"/>
        <w:ind w:right="206"/>
        <w:jc w:val="both"/>
        <w:rPr>
          <w:b/>
          <w:bCs/>
        </w:rPr>
      </w:pPr>
      <w:r w:rsidRPr="76878AD7">
        <w:rPr>
          <w:b/>
          <w:bCs/>
        </w:rPr>
        <w:t>Sobre Allianz Seguros</w:t>
      </w:r>
    </w:p>
    <w:p w14:paraId="40BA09D6" w14:textId="55CBD57D" w:rsidR="009609BF" w:rsidRDefault="00FD3585" w:rsidP="00FD3585">
      <w:pPr>
        <w:spacing w:line="276" w:lineRule="auto"/>
        <w:ind w:right="425"/>
        <w:jc w:val="both"/>
      </w:pPr>
      <w:r>
        <w:t xml:space="preserve">Allianz Seguros se ha posicionado como una de las compañías líderes del mercado asegurador español. Garantiza la mejor asesoría y cercanía a sus clientes a través de sus sucursales y delegaciones con casi 2.000 empleados y su red de mediadores. Estos proporcionan atención y servicios personalizados con soluciones tecnológicas como las aplicaciones para smartphone y tabletas o su área de </w:t>
      </w:r>
      <w:proofErr w:type="spellStart"/>
      <w:r>
        <w:t>eCliente</w:t>
      </w:r>
      <w:proofErr w:type="spellEnd"/>
      <w:r>
        <w:t xml:space="preserve"> de la web corporativa y una información permanente a través de sus cerca de 2.000.000 de SMS enviados anualmente a los clientes.</w:t>
      </w:r>
    </w:p>
    <w:p w14:paraId="2E9C7B47" w14:textId="77777777" w:rsidR="00CF6258" w:rsidRDefault="00CF6258" w:rsidP="001D4C40">
      <w:pPr>
        <w:spacing w:line="276" w:lineRule="auto"/>
        <w:ind w:right="425"/>
        <w:jc w:val="both"/>
      </w:pPr>
    </w:p>
    <w:p w14:paraId="624566B2" w14:textId="1FA2DE34" w:rsidR="005B215A" w:rsidRPr="00FE03CA" w:rsidRDefault="005B215A" w:rsidP="005B215A">
      <w:pPr>
        <w:spacing w:line="276" w:lineRule="auto"/>
        <w:ind w:right="425"/>
        <w:jc w:val="both"/>
        <w:rPr>
          <w:b/>
          <w:bCs/>
        </w:rPr>
      </w:pPr>
      <w:r w:rsidRPr="00FE03CA">
        <w:rPr>
          <w:b/>
          <w:bCs/>
        </w:rPr>
        <w:t>Contacto de prensa:</w:t>
      </w:r>
    </w:p>
    <w:p w14:paraId="6CC11F4C" w14:textId="77777777" w:rsidR="005B215A" w:rsidRPr="005B215A" w:rsidRDefault="005B215A" w:rsidP="005B215A">
      <w:pPr>
        <w:spacing w:line="276" w:lineRule="auto"/>
        <w:ind w:right="425"/>
        <w:jc w:val="both"/>
      </w:pPr>
    </w:p>
    <w:p w14:paraId="37CA8FA6" w14:textId="5F41BB17" w:rsidR="00800F49" w:rsidRDefault="00B01046" w:rsidP="766AF797">
      <w:pPr>
        <w:pBdr>
          <w:bottom w:val="single" w:sz="6" w:space="1" w:color="auto"/>
        </w:pBdr>
        <w:tabs>
          <w:tab w:val="left" w:pos="567"/>
        </w:tabs>
        <w:spacing w:line="276" w:lineRule="auto"/>
        <w:ind w:right="1418"/>
        <w:jc w:val="both"/>
      </w:pPr>
      <w:r w:rsidRPr="766AF797">
        <w:t>Sonia Rodríguez</w:t>
      </w:r>
      <w:r>
        <w:tab/>
      </w:r>
      <w:r>
        <w:tab/>
      </w:r>
      <w:r w:rsidRPr="766AF797">
        <w:t xml:space="preserve">Tel. </w:t>
      </w:r>
      <w:r w:rsidR="1CD2E976" w:rsidRPr="766AF797">
        <w:t>638 93 00 08</w:t>
      </w:r>
    </w:p>
    <w:p w14:paraId="0DC3F338" w14:textId="77777777" w:rsidR="005B215A" w:rsidRDefault="005B215A" w:rsidP="766AF797">
      <w:pPr>
        <w:pBdr>
          <w:bottom w:val="single" w:sz="6" w:space="1" w:color="auto"/>
        </w:pBdr>
        <w:tabs>
          <w:tab w:val="left" w:pos="567"/>
        </w:tabs>
        <w:spacing w:line="276" w:lineRule="auto"/>
        <w:ind w:right="1418"/>
        <w:jc w:val="both"/>
      </w:pPr>
    </w:p>
    <w:sectPr w:rsidR="005B215A" w:rsidSect="00500820">
      <w:headerReference w:type="default" r:id="rId15"/>
      <w:footerReference w:type="default" r:id="rId16"/>
      <w:headerReference w:type="first" r:id="rId17"/>
      <w:pgSz w:w="11906" w:h="16838" w:code="9"/>
      <w:pgMar w:top="1701" w:right="110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2507A" w14:textId="77777777" w:rsidR="00257C35" w:rsidRDefault="00257C35">
      <w:r>
        <w:separator/>
      </w:r>
    </w:p>
  </w:endnote>
  <w:endnote w:type="continuationSeparator" w:id="0">
    <w:p w14:paraId="22B63A7D" w14:textId="77777777" w:rsidR="00257C35" w:rsidRDefault="00257C35">
      <w:r>
        <w:continuationSeparator/>
      </w:r>
    </w:p>
  </w:endnote>
  <w:endnote w:type="continuationNotice" w:id="1">
    <w:p w14:paraId="3539F7EF" w14:textId="77777777" w:rsidR="00257C35" w:rsidRDefault="00257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95A71" w14:textId="77777777" w:rsidR="00257C35" w:rsidRDefault="00257C35">
      <w:r>
        <w:separator/>
      </w:r>
    </w:p>
  </w:footnote>
  <w:footnote w:type="continuationSeparator" w:id="0">
    <w:p w14:paraId="3577D00E" w14:textId="77777777" w:rsidR="00257C35" w:rsidRDefault="00257C35">
      <w:r>
        <w:continuationSeparator/>
      </w:r>
    </w:p>
  </w:footnote>
  <w:footnote w:type="continuationNotice" w:id="1">
    <w:p w14:paraId="43050B16" w14:textId="77777777" w:rsidR="00257C35" w:rsidRDefault="00257C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29C0"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9933"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2DDE056F" w14:textId="098E358F" w:rsidR="00115329" w:rsidRPr="0057293C" w:rsidRDefault="00115329" w:rsidP="00B111A5">
    <w:pPr>
      <w:pStyle w:val="Encabezado"/>
      <w:rPr>
        <w:color w:val="7F7F7F"/>
        <w:sz w:val="44"/>
        <w:szCs w:val="44"/>
      </w:rPr>
    </w:pPr>
    <w:r w:rsidRPr="0057293C">
      <w:rPr>
        <w:color w:val="7F7F7F"/>
        <w:sz w:val="44"/>
        <w:szCs w:val="44"/>
      </w:rPr>
      <w:t xml:space="preserve">Nota </w:t>
    </w:r>
    <w:r w:rsidR="00911F5B">
      <w:rPr>
        <w:color w:val="7F7F7F"/>
        <w:sz w:val="44"/>
        <w:szCs w:val="44"/>
      </w:rPr>
      <w:t>de prens</w:t>
    </w:r>
    <w:r w:rsidR="00F2466B">
      <w:rPr>
        <w:color w:val="7F7F7F"/>
        <w:sz w:val="44"/>
        <w:szCs w:val="44"/>
      </w:rPr>
      <w:t>a</w:t>
    </w:r>
  </w:p>
  <w:p w14:paraId="398345E5"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82F31B8"/>
    <w:multiLevelType w:val="hybridMultilevel"/>
    <w:tmpl w:val="1730D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F4A584D"/>
    <w:multiLevelType w:val="hybridMultilevel"/>
    <w:tmpl w:val="A63827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11A63A7"/>
    <w:multiLevelType w:val="hybridMultilevel"/>
    <w:tmpl w:val="8438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64E1E"/>
    <w:multiLevelType w:val="hybridMultilevel"/>
    <w:tmpl w:val="20EA2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53D2677D"/>
    <w:multiLevelType w:val="hybridMultilevel"/>
    <w:tmpl w:val="F74EF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5402EB7"/>
    <w:multiLevelType w:val="hybridMultilevel"/>
    <w:tmpl w:val="CF08E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A690748"/>
    <w:multiLevelType w:val="hybridMultilevel"/>
    <w:tmpl w:val="3DE62DC8"/>
    <w:lvl w:ilvl="0" w:tplc="147AF19C">
      <w:start w:val="1"/>
      <w:numFmt w:val="bullet"/>
      <w:lvlText w:val=""/>
      <w:lvlJc w:val="left"/>
      <w:pPr>
        <w:ind w:left="720" w:hanging="360"/>
      </w:pPr>
      <w:rPr>
        <w:rFonts w:ascii="Symbol" w:hAnsi="Symbol" w:hint="default"/>
      </w:rPr>
    </w:lvl>
    <w:lvl w:ilvl="1" w:tplc="A942F9B0">
      <w:start w:val="1"/>
      <w:numFmt w:val="bullet"/>
      <w:lvlText w:val="o"/>
      <w:lvlJc w:val="left"/>
      <w:pPr>
        <w:ind w:left="1440" w:hanging="360"/>
      </w:pPr>
      <w:rPr>
        <w:rFonts w:ascii="Courier New" w:hAnsi="Courier New" w:hint="default"/>
      </w:rPr>
    </w:lvl>
    <w:lvl w:ilvl="2" w:tplc="614AA8D4">
      <w:start w:val="1"/>
      <w:numFmt w:val="bullet"/>
      <w:lvlText w:val=""/>
      <w:lvlJc w:val="left"/>
      <w:pPr>
        <w:ind w:left="2160" w:hanging="360"/>
      </w:pPr>
      <w:rPr>
        <w:rFonts w:ascii="Wingdings" w:hAnsi="Wingdings" w:hint="default"/>
      </w:rPr>
    </w:lvl>
    <w:lvl w:ilvl="3" w:tplc="542696E6">
      <w:start w:val="1"/>
      <w:numFmt w:val="bullet"/>
      <w:lvlText w:val=""/>
      <w:lvlJc w:val="left"/>
      <w:pPr>
        <w:ind w:left="2880" w:hanging="360"/>
      </w:pPr>
      <w:rPr>
        <w:rFonts w:ascii="Symbol" w:hAnsi="Symbol" w:hint="default"/>
      </w:rPr>
    </w:lvl>
    <w:lvl w:ilvl="4" w:tplc="8B56E984">
      <w:start w:val="1"/>
      <w:numFmt w:val="bullet"/>
      <w:lvlText w:val="o"/>
      <w:lvlJc w:val="left"/>
      <w:pPr>
        <w:ind w:left="3600" w:hanging="360"/>
      </w:pPr>
      <w:rPr>
        <w:rFonts w:ascii="Courier New" w:hAnsi="Courier New" w:hint="default"/>
      </w:rPr>
    </w:lvl>
    <w:lvl w:ilvl="5" w:tplc="34981AAA">
      <w:start w:val="1"/>
      <w:numFmt w:val="bullet"/>
      <w:lvlText w:val=""/>
      <w:lvlJc w:val="left"/>
      <w:pPr>
        <w:ind w:left="4320" w:hanging="360"/>
      </w:pPr>
      <w:rPr>
        <w:rFonts w:ascii="Wingdings" w:hAnsi="Wingdings" w:hint="default"/>
      </w:rPr>
    </w:lvl>
    <w:lvl w:ilvl="6" w:tplc="657E2B82">
      <w:start w:val="1"/>
      <w:numFmt w:val="bullet"/>
      <w:lvlText w:val=""/>
      <w:lvlJc w:val="left"/>
      <w:pPr>
        <w:ind w:left="5040" w:hanging="360"/>
      </w:pPr>
      <w:rPr>
        <w:rFonts w:ascii="Symbol" w:hAnsi="Symbol" w:hint="default"/>
      </w:rPr>
    </w:lvl>
    <w:lvl w:ilvl="7" w:tplc="A2FE5EB2">
      <w:start w:val="1"/>
      <w:numFmt w:val="bullet"/>
      <w:lvlText w:val="o"/>
      <w:lvlJc w:val="left"/>
      <w:pPr>
        <w:ind w:left="5760" w:hanging="360"/>
      </w:pPr>
      <w:rPr>
        <w:rFonts w:ascii="Courier New" w:hAnsi="Courier New" w:hint="default"/>
      </w:rPr>
    </w:lvl>
    <w:lvl w:ilvl="8" w:tplc="4866C720">
      <w:start w:val="1"/>
      <w:numFmt w:val="bullet"/>
      <w:lvlText w:val=""/>
      <w:lvlJc w:val="left"/>
      <w:pPr>
        <w:ind w:left="6480" w:hanging="360"/>
      </w:pPr>
      <w:rPr>
        <w:rFonts w:ascii="Wingdings" w:hAnsi="Wingdings" w:hint="default"/>
      </w:rPr>
    </w:lvl>
  </w:abstractNum>
  <w:abstractNum w:abstractNumId="20"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148358">
    <w:abstractNumId w:val="19"/>
  </w:num>
  <w:num w:numId="2" w16cid:durableId="1859273440">
    <w:abstractNumId w:val="11"/>
  </w:num>
  <w:num w:numId="3" w16cid:durableId="1430389844">
    <w:abstractNumId w:val="15"/>
  </w:num>
  <w:num w:numId="4" w16cid:durableId="966011501">
    <w:abstractNumId w:val="5"/>
  </w:num>
  <w:num w:numId="5" w16cid:durableId="1224171125">
    <w:abstractNumId w:val="2"/>
  </w:num>
  <w:num w:numId="6" w16cid:durableId="1836606458">
    <w:abstractNumId w:val="7"/>
  </w:num>
  <w:num w:numId="7" w16cid:durableId="925842866">
    <w:abstractNumId w:val="6"/>
  </w:num>
  <w:num w:numId="8" w16cid:durableId="661851925">
    <w:abstractNumId w:val="17"/>
  </w:num>
  <w:num w:numId="9" w16cid:durableId="1266113042">
    <w:abstractNumId w:val="14"/>
  </w:num>
  <w:num w:numId="10" w16cid:durableId="702440123">
    <w:abstractNumId w:val="20"/>
  </w:num>
  <w:num w:numId="11" w16cid:durableId="1996227337">
    <w:abstractNumId w:val="0"/>
  </w:num>
  <w:num w:numId="12" w16cid:durableId="611934879">
    <w:abstractNumId w:val="18"/>
  </w:num>
  <w:num w:numId="13" w16cid:durableId="879244689">
    <w:abstractNumId w:val="21"/>
  </w:num>
  <w:num w:numId="14" w16cid:durableId="1286960935">
    <w:abstractNumId w:val="4"/>
  </w:num>
  <w:num w:numId="15" w16cid:durableId="729504639">
    <w:abstractNumId w:val="16"/>
  </w:num>
  <w:num w:numId="16" w16cid:durableId="1105804802">
    <w:abstractNumId w:val="3"/>
  </w:num>
  <w:num w:numId="17" w16cid:durableId="2129003834">
    <w:abstractNumId w:val="10"/>
  </w:num>
  <w:num w:numId="18" w16cid:durableId="1193962164">
    <w:abstractNumId w:val="12"/>
  </w:num>
  <w:num w:numId="19" w16cid:durableId="2017615318">
    <w:abstractNumId w:val="9"/>
  </w:num>
  <w:num w:numId="20" w16cid:durableId="28604619">
    <w:abstractNumId w:val="13"/>
  </w:num>
  <w:num w:numId="21" w16cid:durableId="1288388982">
    <w:abstractNumId w:val="1"/>
  </w:num>
  <w:num w:numId="22" w16cid:durableId="16117450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486B"/>
    <w:rsid w:val="0000575B"/>
    <w:rsid w:val="00005917"/>
    <w:rsid w:val="00011305"/>
    <w:rsid w:val="00011A40"/>
    <w:rsid w:val="000128A3"/>
    <w:rsid w:val="0001405B"/>
    <w:rsid w:val="00014B7F"/>
    <w:rsid w:val="00014F20"/>
    <w:rsid w:val="000161EB"/>
    <w:rsid w:val="0001687A"/>
    <w:rsid w:val="00017A36"/>
    <w:rsid w:val="00020C0E"/>
    <w:rsid w:val="00023561"/>
    <w:rsid w:val="0002383A"/>
    <w:rsid w:val="00024222"/>
    <w:rsid w:val="000242D7"/>
    <w:rsid w:val="00025D60"/>
    <w:rsid w:val="00026C3F"/>
    <w:rsid w:val="000301C7"/>
    <w:rsid w:val="00033AA7"/>
    <w:rsid w:val="0003444C"/>
    <w:rsid w:val="00035A82"/>
    <w:rsid w:val="00035DDD"/>
    <w:rsid w:val="000365EC"/>
    <w:rsid w:val="000369DA"/>
    <w:rsid w:val="00037399"/>
    <w:rsid w:val="000402CD"/>
    <w:rsid w:val="00040FF7"/>
    <w:rsid w:val="00043457"/>
    <w:rsid w:val="00045F29"/>
    <w:rsid w:val="00046198"/>
    <w:rsid w:val="000477FB"/>
    <w:rsid w:val="00050F1D"/>
    <w:rsid w:val="00051631"/>
    <w:rsid w:val="00051740"/>
    <w:rsid w:val="000547C8"/>
    <w:rsid w:val="00055B6B"/>
    <w:rsid w:val="00057EEE"/>
    <w:rsid w:val="00061CCA"/>
    <w:rsid w:val="00062734"/>
    <w:rsid w:val="00063E08"/>
    <w:rsid w:val="0006506E"/>
    <w:rsid w:val="00065643"/>
    <w:rsid w:val="00065E1D"/>
    <w:rsid w:val="0007134B"/>
    <w:rsid w:val="00071392"/>
    <w:rsid w:val="000725F7"/>
    <w:rsid w:val="000729F3"/>
    <w:rsid w:val="00073F17"/>
    <w:rsid w:val="00073FBB"/>
    <w:rsid w:val="00076460"/>
    <w:rsid w:val="00076725"/>
    <w:rsid w:val="00077B16"/>
    <w:rsid w:val="000817A0"/>
    <w:rsid w:val="00081BB5"/>
    <w:rsid w:val="00082BC6"/>
    <w:rsid w:val="00084008"/>
    <w:rsid w:val="00087191"/>
    <w:rsid w:val="0009078E"/>
    <w:rsid w:val="00090AF6"/>
    <w:rsid w:val="000923BE"/>
    <w:rsid w:val="00095BC2"/>
    <w:rsid w:val="000967F0"/>
    <w:rsid w:val="00096C6E"/>
    <w:rsid w:val="000A02C2"/>
    <w:rsid w:val="000A406D"/>
    <w:rsid w:val="000A68D5"/>
    <w:rsid w:val="000B02BA"/>
    <w:rsid w:val="000B0ED5"/>
    <w:rsid w:val="000B4FFA"/>
    <w:rsid w:val="000B5A5E"/>
    <w:rsid w:val="000B5C55"/>
    <w:rsid w:val="000B66C5"/>
    <w:rsid w:val="000C3C0E"/>
    <w:rsid w:val="000C5186"/>
    <w:rsid w:val="000C5E50"/>
    <w:rsid w:val="000D1E5D"/>
    <w:rsid w:val="000D2858"/>
    <w:rsid w:val="000D338E"/>
    <w:rsid w:val="000D4180"/>
    <w:rsid w:val="000D4D6B"/>
    <w:rsid w:val="000D76B2"/>
    <w:rsid w:val="000E053A"/>
    <w:rsid w:val="000E0A76"/>
    <w:rsid w:val="000E14B0"/>
    <w:rsid w:val="000E22A8"/>
    <w:rsid w:val="000E2953"/>
    <w:rsid w:val="000E3495"/>
    <w:rsid w:val="000F0368"/>
    <w:rsid w:val="000F0A0B"/>
    <w:rsid w:val="000F4B55"/>
    <w:rsid w:val="000F5561"/>
    <w:rsid w:val="000F57AD"/>
    <w:rsid w:val="000F6CFE"/>
    <w:rsid w:val="000F784F"/>
    <w:rsid w:val="001028D0"/>
    <w:rsid w:val="00102E54"/>
    <w:rsid w:val="00103DEB"/>
    <w:rsid w:val="00104F83"/>
    <w:rsid w:val="00106BA0"/>
    <w:rsid w:val="00106BE4"/>
    <w:rsid w:val="00113758"/>
    <w:rsid w:val="00115329"/>
    <w:rsid w:val="00115A00"/>
    <w:rsid w:val="00117439"/>
    <w:rsid w:val="00121C03"/>
    <w:rsid w:val="00122F68"/>
    <w:rsid w:val="00123279"/>
    <w:rsid w:val="00123F4C"/>
    <w:rsid w:val="00125FA9"/>
    <w:rsid w:val="001309F4"/>
    <w:rsid w:val="00131A7F"/>
    <w:rsid w:val="00131F01"/>
    <w:rsid w:val="00136930"/>
    <w:rsid w:val="00141AE2"/>
    <w:rsid w:val="00143400"/>
    <w:rsid w:val="00144166"/>
    <w:rsid w:val="00146A25"/>
    <w:rsid w:val="00150C16"/>
    <w:rsid w:val="00151193"/>
    <w:rsid w:val="00151BE4"/>
    <w:rsid w:val="001520EC"/>
    <w:rsid w:val="0015447E"/>
    <w:rsid w:val="00156B78"/>
    <w:rsid w:val="00162FEB"/>
    <w:rsid w:val="00164946"/>
    <w:rsid w:val="0017146A"/>
    <w:rsid w:val="001715CD"/>
    <w:rsid w:val="001716BA"/>
    <w:rsid w:val="00172078"/>
    <w:rsid w:val="0017257A"/>
    <w:rsid w:val="001776AE"/>
    <w:rsid w:val="00177A7E"/>
    <w:rsid w:val="00177B22"/>
    <w:rsid w:val="00180F0B"/>
    <w:rsid w:val="001825FC"/>
    <w:rsid w:val="00185BD5"/>
    <w:rsid w:val="00186092"/>
    <w:rsid w:val="00186A33"/>
    <w:rsid w:val="00186EE7"/>
    <w:rsid w:val="00186F64"/>
    <w:rsid w:val="00191DF8"/>
    <w:rsid w:val="001956FE"/>
    <w:rsid w:val="001973F8"/>
    <w:rsid w:val="001A10FD"/>
    <w:rsid w:val="001A1217"/>
    <w:rsid w:val="001A17F1"/>
    <w:rsid w:val="001A1E9C"/>
    <w:rsid w:val="001A274D"/>
    <w:rsid w:val="001A3C99"/>
    <w:rsid w:val="001A5244"/>
    <w:rsid w:val="001B1CCE"/>
    <w:rsid w:val="001B5202"/>
    <w:rsid w:val="001B5D5E"/>
    <w:rsid w:val="001C085B"/>
    <w:rsid w:val="001C16B8"/>
    <w:rsid w:val="001D1221"/>
    <w:rsid w:val="001D1C0A"/>
    <w:rsid w:val="001D1EB5"/>
    <w:rsid w:val="001D2BC1"/>
    <w:rsid w:val="001D3D97"/>
    <w:rsid w:val="001D4584"/>
    <w:rsid w:val="001D4C40"/>
    <w:rsid w:val="001D5C9C"/>
    <w:rsid w:val="001D7A6C"/>
    <w:rsid w:val="001E17F9"/>
    <w:rsid w:val="001E2682"/>
    <w:rsid w:val="001E322B"/>
    <w:rsid w:val="001E37A5"/>
    <w:rsid w:val="001E49AA"/>
    <w:rsid w:val="001E6395"/>
    <w:rsid w:val="001E67D7"/>
    <w:rsid w:val="001E685E"/>
    <w:rsid w:val="001E76F6"/>
    <w:rsid w:val="001F08A1"/>
    <w:rsid w:val="001F0950"/>
    <w:rsid w:val="001F26F2"/>
    <w:rsid w:val="001F389C"/>
    <w:rsid w:val="001F3ADF"/>
    <w:rsid w:val="001F5E5E"/>
    <w:rsid w:val="001F7AFF"/>
    <w:rsid w:val="00202711"/>
    <w:rsid w:val="0020276A"/>
    <w:rsid w:val="00203096"/>
    <w:rsid w:val="0020528B"/>
    <w:rsid w:val="00205D87"/>
    <w:rsid w:val="00206BF5"/>
    <w:rsid w:val="00210800"/>
    <w:rsid w:val="002109E1"/>
    <w:rsid w:val="00211E83"/>
    <w:rsid w:val="00212B9B"/>
    <w:rsid w:val="00212BF7"/>
    <w:rsid w:val="00212FC2"/>
    <w:rsid w:val="00215160"/>
    <w:rsid w:val="00215C25"/>
    <w:rsid w:val="00216F45"/>
    <w:rsid w:val="00222B06"/>
    <w:rsid w:val="00223288"/>
    <w:rsid w:val="00223885"/>
    <w:rsid w:val="002251B8"/>
    <w:rsid w:val="00225B24"/>
    <w:rsid w:val="00225B72"/>
    <w:rsid w:val="00227AE0"/>
    <w:rsid w:val="00233776"/>
    <w:rsid w:val="00234105"/>
    <w:rsid w:val="00234B7C"/>
    <w:rsid w:val="00235BD4"/>
    <w:rsid w:val="002373BB"/>
    <w:rsid w:val="002379D3"/>
    <w:rsid w:val="00237C66"/>
    <w:rsid w:val="0024064C"/>
    <w:rsid w:val="002420E3"/>
    <w:rsid w:val="002428B6"/>
    <w:rsid w:val="00242C48"/>
    <w:rsid w:val="00243B1F"/>
    <w:rsid w:val="002440E2"/>
    <w:rsid w:val="0024464D"/>
    <w:rsid w:val="002458D3"/>
    <w:rsid w:val="00246E17"/>
    <w:rsid w:val="00247363"/>
    <w:rsid w:val="00247F82"/>
    <w:rsid w:val="00250748"/>
    <w:rsid w:val="00251C22"/>
    <w:rsid w:val="00253B9A"/>
    <w:rsid w:val="002572C1"/>
    <w:rsid w:val="00257C35"/>
    <w:rsid w:val="00257F65"/>
    <w:rsid w:val="00262952"/>
    <w:rsid w:val="002639CA"/>
    <w:rsid w:val="002645BF"/>
    <w:rsid w:val="0026614B"/>
    <w:rsid w:val="00266EA8"/>
    <w:rsid w:val="00267290"/>
    <w:rsid w:val="0027236B"/>
    <w:rsid w:val="00273AD1"/>
    <w:rsid w:val="00277847"/>
    <w:rsid w:val="00277A82"/>
    <w:rsid w:val="00280455"/>
    <w:rsid w:val="0028148F"/>
    <w:rsid w:val="00282449"/>
    <w:rsid w:val="00286D50"/>
    <w:rsid w:val="002877E0"/>
    <w:rsid w:val="00290B75"/>
    <w:rsid w:val="002927A0"/>
    <w:rsid w:val="00292857"/>
    <w:rsid w:val="00293607"/>
    <w:rsid w:val="00293B5B"/>
    <w:rsid w:val="00295CB7"/>
    <w:rsid w:val="00296A8B"/>
    <w:rsid w:val="00297221"/>
    <w:rsid w:val="002A2148"/>
    <w:rsid w:val="002A2DD1"/>
    <w:rsid w:val="002A3130"/>
    <w:rsid w:val="002A3DEA"/>
    <w:rsid w:val="002A49A9"/>
    <w:rsid w:val="002A5163"/>
    <w:rsid w:val="002A7C0F"/>
    <w:rsid w:val="002A7CC6"/>
    <w:rsid w:val="002B3BC6"/>
    <w:rsid w:val="002B527D"/>
    <w:rsid w:val="002B5454"/>
    <w:rsid w:val="002B56AC"/>
    <w:rsid w:val="002C0B80"/>
    <w:rsid w:val="002C0C42"/>
    <w:rsid w:val="002C0E59"/>
    <w:rsid w:val="002C1E45"/>
    <w:rsid w:val="002C31C0"/>
    <w:rsid w:val="002C585B"/>
    <w:rsid w:val="002C6F2B"/>
    <w:rsid w:val="002C6F62"/>
    <w:rsid w:val="002C7455"/>
    <w:rsid w:val="002C77B7"/>
    <w:rsid w:val="002D054A"/>
    <w:rsid w:val="002D13DA"/>
    <w:rsid w:val="002D198B"/>
    <w:rsid w:val="002D2CAD"/>
    <w:rsid w:val="002D46FF"/>
    <w:rsid w:val="002D5A2D"/>
    <w:rsid w:val="002D65D2"/>
    <w:rsid w:val="002D795E"/>
    <w:rsid w:val="002D7F1D"/>
    <w:rsid w:val="002E49E8"/>
    <w:rsid w:val="002E4FA1"/>
    <w:rsid w:val="002E5821"/>
    <w:rsid w:val="002E5C6F"/>
    <w:rsid w:val="002E7B24"/>
    <w:rsid w:val="002E7B65"/>
    <w:rsid w:val="002E7C89"/>
    <w:rsid w:val="002F0EED"/>
    <w:rsid w:val="002F39B7"/>
    <w:rsid w:val="002F4ABC"/>
    <w:rsid w:val="002F5AF0"/>
    <w:rsid w:val="002F5E4D"/>
    <w:rsid w:val="002F6F16"/>
    <w:rsid w:val="00302F0F"/>
    <w:rsid w:val="0030544A"/>
    <w:rsid w:val="003060A6"/>
    <w:rsid w:val="003068F4"/>
    <w:rsid w:val="003111EF"/>
    <w:rsid w:val="003120A4"/>
    <w:rsid w:val="00313AE1"/>
    <w:rsid w:val="00314A5B"/>
    <w:rsid w:val="003162CD"/>
    <w:rsid w:val="0031674E"/>
    <w:rsid w:val="00320ECB"/>
    <w:rsid w:val="00321544"/>
    <w:rsid w:val="00321823"/>
    <w:rsid w:val="00321AFA"/>
    <w:rsid w:val="00322FC3"/>
    <w:rsid w:val="00326FDD"/>
    <w:rsid w:val="0033023A"/>
    <w:rsid w:val="00331111"/>
    <w:rsid w:val="003334C0"/>
    <w:rsid w:val="00335A7A"/>
    <w:rsid w:val="00336ECC"/>
    <w:rsid w:val="003418E0"/>
    <w:rsid w:val="00342586"/>
    <w:rsid w:val="00345F04"/>
    <w:rsid w:val="00346833"/>
    <w:rsid w:val="003506EC"/>
    <w:rsid w:val="003511D2"/>
    <w:rsid w:val="0035134C"/>
    <w:rsid w:val="00352A1A"/>
    <w:rsid w:val="00353306"/>
    <w:rsid w:val="00353609"/>
    <w:rsid w:val="00355AF5"/>
    <w:rsid w:val="00355D68"/>
    <w:rsid w:val="00355E7F"/>
    <w:rsid w:val="00356AB0"/>
    <w:rsid w:val="00356AF2"/>
    <w:rsid w:val="003574DC"/>
    <w:rsid w:val="003579C0"/>
    <w:rsid w:val="0036054E"/>
    <w:rsid w:val="00360E6D"/>
    <w:rsid w:val="0036142A"/>
    <w:rsid w:val="003621B1"/>
    <w:rsid w:val="0036320E"/>
    <w:rsid w:val="00364C11"/>
    <w:rsid w:val="003674EA"/>
    <w:rsid w:val="00370B8C"/>
    <w:rsid w:val="00372F49"/>
    <w:rsid w:val="00375219"/>
    <w:rsid w:val="0037569C"/>
    <w:rsid w:val="00377A0D"/>
    <w:rsid w:val="00380A8A"/>
    <w:rsid w:val="00382980"/>
    <w:rsid w:val="00382CA5"/>
    <w:rsid w:val="00384903"/>
    <w:rsid w:val="00390BF1"/>
    <w:rsid w:val="00390D6C"/>
    <w:rsid w:val="00391923"/>
    <w:rsid w:val="00394028"/>
    <w:rsid w:val="0039402F"/>
    <w:rsid w:val="0039461D"/>
    <w:rsid w:val="0039548F"/>
    <w:rsid w:val="00396F08"/>
    <w:rsid w:val="0039701F"/>
    <w:rsid w:val="00397883"/>
    <w:rsid w:val="003A2132"/>
    <w:rsid w:val="003A2D07"/>
    <w:rsid w:val="003A4833"/>
    <w:rsid w:val="003B05E7"/>
    <w:rsid w:val="003B308B"/>
    <w:rsid w:val="003B318C"/>
    <w:rsid w:val="003B481F"/>
    <w:rsid w:val="003B6861"/>
    <w:rsid w:val="003B6FED"/>
    <w:rsid w:val="003C0BE1"/>
    <w:rsid w:val="003C0DCD"/>
    <w:rsid w:val="003C3057"/>
    <w:rsid w:val="003C363F"/>
    <w:rsid w:val="003C3700"/>
    <w:rsid w:val="003C3C74"/>
    <w:rsid w:val="003C5616"/>
    <w:rsid w:val="003D0157"/>
    <w:rsid w:val="003D160C"/>
    <w:rsid w:val="003D30F9"/>
    <w:rsid w:val="003D5C7D"/>
    <w:rsid w:val="003D74AB"/>
    <w:rsid w:val="003E23ED"/>
    <w:rsid w:val="003E29DD"/>
    <w:rsid w:val="003E7491"/>
    <w:rsid w:val="003E7522"/>
    <w:rsid w:val="003F5EEF"/>
    <w:rsid w:val="003F6291"/>
    <w:rsid w:val="003F6930"/>
    <w:rsid w:val="004014D5"/>
    <w:rsid w:val="00401B57"/>
    <w:rsid w:val="004021DF"/>
    <w:rsid w:val="004027E0"/>
    <w:rsid w:val="004036AE"/>
    <w:rsid w:val="00403935"/>
    <w:rsid w:val="00404991"/>
    <w:rsid w:val="00405FB5"/>
    <w:rsid w:val="00406921"/>
    <w:rsid w:val="00406ABF"/>
    <w:rsid w:val="00407254"/>
    <w:rsid w:val="004105AE"/>
    <w:rsid w:val="0041067E"/>
    <w:rsid w:val="00410E52"/>
    <w:rsid w:val="0041210B"/>
    <w:rsid w:val="00412707"/>
    <w:rsid w:val="00413927"/>
    <w:rsid w:val="0041452D"/>
    <w:rsid w:val="00414D92"/>
    <w:rsid w:val="00415BB4"/>
    <w:rsid w:val="004174B1"/>
    <w:rsid w:val="0041793B"/>
    <w:rsid w:val="004207AC"/>
    <w:rsid w:val="00421D26"/>
    <w:rsid w:val="00423096"/>
    <w:rsid w:val="00423259"/>
    <w:rsid w:val="0042484C"/>
    <w:rsid w:val="00424BB0"/>
    <w:rsid w:val="00425479"/>
    <w:rsid w:val="00427FB6"/>
    <w:rsid w:val="00430115"/>
    <w:rsid w:val="0043140A"/>
    <w:rsid w:val="00431715"/>
    <w:rsid w:val="00431929"/>
    <w:rsid w:val="00434306"/>
    <w:rsid w:val="0043481A"/>
    <w:rsid w:val="0043490C"/>
    <w:rsid w:val="00434D71"/>
    <w:rsid w:val="0043688E"/>
    <w:rsid w:val="0043721B"/>
    <w:rsid w:val="004404B5"/>
    <w:rsid w:val="004406E0"/>
    <w:rsid w:val="004410BB"/>
    <w:rsid w:val="0044286F"/>
    <w:rsid w:val="004478E7"/>
    <w:rsid w:val="00453269"/>
    <w:rsid w:val="00455B0E"/>
    <w:rsid w:val="004567B0"/>
    <w:rsid w:val="00456A62"/>
    <w:rsid w:val="00457CED"/>
    <w:rsid w:val="00462BC0"/>
    <w:rsid w:val="00464421"/>
    <w:rsid w:val="00464C4E"/>
    <w:rsid w:val="0047063E"/>
    <w:rsid w:val="00473290"/>
    <w:rsid w:val="00473497"/>
    <w:rsid w:val="00476176"/>
    <w:rsid w:val="00477E51"/>
    <w:rsid w:val="004828AA"/>
    <w:rsid w:val="00483766"/>
    <w:rsid w:val="00484035"/>
    <w:rsid w:val="004854AC"/>
    <w:rsid w:val="00485548"/>
    <w:rsid w:val="004867E9"/>
    <w:rsid w:val="00486AB8"/>
    <w:rsid w:val="004952CD"/>
    <w:rsid w:val="004A0DCE"/>
    <w:rsid w:val="004A1555"/>
    <w:rsid w:val="004A30E7"/>
    <w:rsid w:val="004A3C5A"/>
    <w:rsid w:val="004A4E93"/>
    <w:rsid w:val="004A53E6"/>
    <w:rsid w:val="004B0276"/>
    <w:rsid w:val="004B7A44"/>
    <w:rsid w:val="004C03AB"/>
    <w:rsid w:val="004C050A"/>
    <w:rsid w:val="004C3F59"/>
    <w:rsid w:val="004C4B5D"/>
    <w:rsid w:val="004C5175"/>
    <w:rsid w:val="004C5CD2"/>
    <w:rsid w:val="004C6E3D"/>
    <w:rsid w:val="004D245A"/>
    <w:rsid w:val="004D3385"/>
    <w:rsid w:val="004D3CA2"/>
    <w:rsid w:val="004D6B9B"/>
    <w:rsid w:val="004D7AB5"/>
    <w:rsid w:val="004D7E9B"/>
    <w:rsid w:val="004E18AC"/>
    <w:rsid w:val="004E2E34"/>
    <w:rsid w:val="004E3054"/>
    <w:rsid w:val="004E31E1"/>
    <w:rsid w:val="004E50A3"/>
    <w:rsid w:val="004E7A5E"/>
    <w:rsid w:val="004E7AB8"/>
    <w:rsid w:val="004F14F8"/>
    <w:rsid w:val="004F1D6C"/>
    <w:rsid w:val="004F21FE"/>
    <w:rsid w:val="004F2F5E"/>
    <w:rsid w:val="004F4003"/>
    <w:rsid w:val="004F5F24"/>
    <w:rsid w:val="004F720A"/>
    <w:rsid w:val="00500590"/>
    <w:rsid w:val="00500820"/>
    <w:rsid w:val="00503918"/>
    <w:rsid w:val="00503AED"/>
    <w:rsid w:val="005047B1"/>
    <w:rsid w:val="00505D61"/>
    <w:rsid w:val="005063E9"/>
    <w:rsid w:val="00511222"/>
    <w:rsid w:val="005115E0"/>
    <w:rsid w:val="00511E9A"/>
    <w:rsid w:val="005127D7"/>
    <w:rsid w:val="00515ACF"/>
    <w:rsid w:val="00520AEB"/>
    <w:rsid w:val="0052127C"/>
    <w:rsid w:val="005258ED"/>
    <w:rsid w:val="00530B2B"/>
    <w:rsid w:val="00534424"/>
    <w:rsid w:val="0053666E"/>
    <w:rsid w:val="0053770F"/>
    <w:rsid w:val="00541E7B"/>
    <w:rsid w:val="005436F2"/>
    <w:rsid w:val="00544DCD"/>
    <w:rsid w:val="00545EEF"/>
    <w:rsid w:val="005475D3"/>
    <w:rsid w:val="00547D01"/>
    <w:rsid w:val="005502A6"/>
    <w:rsid w:val="005544C2"/>
    <w:rsid w:val="00554EE9"/>
    <w:rsid w:val="005569DF"/>
    <w:rsid w:val="00560338"/>
    <w:rsid w:val="00560981"/>
    <w:rsid w:val="00561771"/>
    <w:rsid w:val="005635C1"/>
    <w:rsid w:val="005640E9"/>
    <w:rsid w:val="00565589"/>
    <w:rsid w:val="00566209"/>
    <w:rsid w:val="0056651A"/>
    <w:rsid w:val="00566564"/>
    <w:rsid w:val="00566965"/>
    <w:rsid w:val="00572822"/>
    <w:rsid w:val="0057293C"/>
    <w:rsid w:val="00572A02"/>
    <w:rsid w:val="00573404"/>
    <w:rsid w:val="00573FA8"/>
    <w:rsid w:val="00574279"/>
    <w:rsid w:val="005773F8"/>
    <w:rsid w:val="00580D24"/>
    <w:rsid w:val="00585574"/>
    <w:rsid w:val="0059157E"/>
    <w:rsid w:val="005933B0"/>
    <w:rsid w:val="005938E1"/>
    <w:rsid w:val="00594734"/>
    <w:rsid w:val="00595266"/>
    <w:rsid w:val="0059619A"/>
    <w:rsid w:val="00596A3F"/>
    <w:rsid w:val="005A066B"/>
    <w:rsid w:val="005A190E"/>
    <w:rsid w:val="005A1A5B"/>
    <w:rsid w:val="005A4C68"/>
    <w:rsid w:val="005A6987"/>
    <w:rsid w:val="005A78D7"/>
    <w:rsid w:val="005B07B6"/>
    <w:rsid w:val="005B0FD7"/>
    <w:rsid w:val="005B215A"/>
    <w:rsid w:val="005B237C"/>
    <w:rsid w:val="005B2621"/>
    <w:rsid w:val="005B26DA"/>
    <w:rsid w:val="005B3E12"/>
    <w:rsid w:val="005B3EC3"/>
    <w:rsid w:val="005B41FB"/>
    <w:rsid w:val="005C0F5B"/>
    <w:rsid w:val="005C2736"/>
    <w:rsid w:val="005C2BE7"/>
    <w:rsid w:val="005C2FD3"/>
    <w:rsid w:val="005C4902"/>
    <w:rsid w:val="005C51E3"/>
    <w:rsid w:val="005C6830"/>
    <w:rsid w:val="005C6964"/>
    <w:rsid w:val="005D15BB"/>
    <w:rsid w:val="005D4830"/>
    <w:rsid w:val="005D51F2"/>
    <w:rsid w:val="005E0516"/>
    <w:rsid w:val="005E2C40"/>
    <w:rsid w:val="005E4571"/>
    <w:rsid w:val="005E7A2A"/>
    <w:rsid w:val="005F05A4"/>
    <w:rsid w:val="005F33E3"/>
    <w:rsid w:val="005F3B3D"/>
    <w:rsid w:val="005F4ADA"/>
    <w:rsid w:val="005F4AF8"/>
    <w:rsid w:val="005F5767"/>
    <w:rsid w:val="005F62DA"/>
    <w:rsid w:val="005F6B17"/>
    <w:rsid w:val="005F73B5"/>
    <w:rsid w:val="005F7E25"/>
    <w:rsid w:val="0060134D"/>
    <w:rsid w:val="00601A48"/>
    <w:rsid w:val="00602AF5"/>
    <w:rsid w:val="006036A8"/>
    <w:rsid w:val="0060526D"/>
    <w:rsid w:val="006064D6"/>
    <w:rsid w:val="00612412"/>
    <w:rsid w:val="00612A9F"/>
    <w:rsid w:val="00612DC2"/>
    <w:rsid w:val="00613578"/>
    <w:rsid w:val="00613E6A"/>
    <w:rsid w:val="0061401F"/>
    <w:rsid w:val="00614C5B"/>
    <w:rsid w:val="00614C97"/>
    <w:rsid w:val="00617615"/>
    <w:rsid w:val="0062009A"/>
    <w:rsid w:val="00621674"/>
    <w:rsid w:val="00622456"/>
    <w:rsid w:val="00622BC3"/>
    <w:rsid w:val="00624372"/>
    <w:rsid w:val="006260F4"/>
    <w:rsid w:val="006327F8"/>
    <w:rsid w:val="00634FC0"/>
    <w:rsid w:val="00634FC3"/>
    <w:rsid w:val="00636340"/>
    <w:rsid w:val="00640476"/>
    <w:rsid w:val="00640B1E"/>
    <w:rsid w:val="00644406"/>
    <w:rsid w:val="006452DB"/>
    <w:rsid w:val="006467A1"/>
    <w:rsid w:val="00653139"/>
    <w:rsid w:val="00653978"/>
    <w:rsid w:val="00653DDA"/>
    <w:rsid w:val="0065535E"/>
    <w:rsid w:val="00655F87"/>
    <w:rsid w:val="00656169"/>
    <w:rsid w:val="0065623F"/>
    <w:rsid w:val="00660010"/>
    <w:rsid w:val="00662094"/>
    <w:rsid w:val="00662884"/>
    <w:rsid w:val="00663877"/>
    <w:rsid w:val="006640B2"/>
    <w:rsid w:val="00664CFF"/>
    <w:rsid w:val="006661C8"/>
    <w:rsid w:val="00667EF2"/>
    <w:rsid w:val="0068100C"/>
    <w:rsid w:val="00683AA5"/>
    <w:rsid w:val="006849A0"/>
    <w:rsid w:val="0068585F"/>
    <w:rsid w:val="00687D69"/>
    <w:rsid w:val="00687DCC"/>
    <w:rsid w:val="006904C1"/>
    <w:rsid w:val="006910F8"/>
    <w:rsid w:val="00691585"/>
    <w:rsid w:val="00691CB1"/>
    <w:rsid w:val="006920C0"/>
    <w:rsid w:val="006926EF"/>
    <w:rsid w:val="00693798"/>
    <w:rsid w:val="006940C0"/>
    <w:rsid w:val="006946C6"/>
    <w:rsid w:val="0069628D"/>
    <w:rsid w:val="00696A6C"/>
    <w:rsid w:val="00697422"/>
    <w:rsid w:val="006A18C2"/>
    <w:rsid w:val="006A3851"/>
    <w:rsid w:val="006A3939"/>
    <w:rsid w:val="006A41D3"/>
    <w:rsid w:val="006A432F"/>
    <w:rsid w:val="006A51E8"/>
    <w:rsid w:val="006A571D"/>
    <w:rsid w:val="006A5ADC"/>
    <w:rsid w:val="006A6A9B"/>
    <w:rsid w:val="006A7D93"/>
    <w:rsid w:val="006B09ED"/>
    <w:rsid w:val="006B176C"/>
    <w:rsid w:val="006B23B3"/>
    <w:rsid w:val="006B3716"/>
    <w:rsid w:val="006B3D8B"/>
    <w:rsid w:val="006B414C"/>
    <w:rsid w:val="006B4CA8"/>
    <w:rsid w:val="006B5DFE"/>
    <w:rsid w:val="006C31B3"/>
    <w:rsid w:val="006C49CE"/>
    <w:rsid w:val="006C6357"/>
    <w:rsid w:val="006C76CA"/>
    <w:rsid w:val="006D4319"/>
    <w:rsid w:val="006D77C2"/>
    <w:rsid w:val="006E0343"/>
    <w:rsid w:val="006E0736"/>
    <w:rsid w:val="006E18FE"/>
    <w:rsid w:val="006E2EA7"/>
    <w:rsid w:val="006E33AF"/>
    <w:rsid w:val="006E580B"/>
    <w:rsid w:val="006E686A"/>
    <w:rsid w:val="006E7677"/>
    <w:rsid w:val="006E7AFA"/>
    <w:rsid w:val="006F0241"/>
    <w:rsid w:val="006F0CEC"/>
    <w:rsid w:val="006F2C9C"/>
    <w:rsid w:val="006F41B5"/>
    <w:rsid w:val="006F4DA6"/>
    <w:rsid w:val="006F647D"/>
    <w:rsid w:val="006F6E19"/>
    <w:rsid w:val="007007B1"/>
    <w:rsid w:val="00703763"/>
    <w:rsid w:val="007049C7"/>
    <w:rsid w:val="00704B09"/>
    <w:rsid w:val="00705EA4"/>
    <w:rsid w:val="007072B4"/>
    <w:rsid w:val="00710601"/>
    <w:rsid w:val="00711B82"/>
    <w:rsid w:val="007147CA"/>
    <w:rsid w:val="007155CF"/>
    <w:rsid w:val="007169A9"/>
    <w:rsid w:val="00717621"/>
    <w:rsid w:val="00720AAB"/>
    <w:rsid w:val="00720D10"/>
    <w:rsid w:val="00721178"/>
    <w:rsid w:val="00721DE0"/>
    <w:rsid w:val="00725396"/>
    <w:rsid w:val="00725FBB"/>
    <w:rsid w:val="00726B21"/>
    <w:rsid w:val="00730395"/>
    <w:rsid w:val="00733C02"/>
    <w:rsid w:val="0073788A"/>
    <w:rsid w:val="00740460"/>
    <w:rsid w:val="00741B4A"/>
    <w:rsid w:val="00742934"/>
    <w:rsid w:val="00743356"/>
    <w:rsid w:val="00743F5C"/>
    <w:rsid w:val="007510F0"/>
    <w:rsid w:val="00751188"/>
    <w:rsid w:val="00753F1F"/>
    <w:rsid w:val="00755B14"/>
    <w:rsid w:val="0075757F"/>
    <w:rsid w:val="00757E2C"/>
    <w:rsid w:val="00757F0C"/>
    <w:rsid w:val="007600E6"/>
    <w:rsid w:val="0076060C"/>
    <w:rsid w:val="00760888"/>
    <w:rsid w:val="00761EA8"/>
    <w:rsid w:val="0076241F"/>
    <w:rsid w:val="007725DE"/>
    <w:rsid w:val="00772BA5"/>
    <w:rsid w:val="0077323A"/>
    <w:rsid w:val="00775E7A"/>
    <w:rsid w:val="00777182"/>
    <w:rsid w:val="00777CB2"/>
    <w:rsid w:val="0078122C"/>
    <w:rsid w:val="00782036"/>
    <w:rsid w:val="00784B6F"/>
    <w:rsid w:val="00784CA3"/>
    <w:rsid w:val="00785886"/>
    <w:rsid w:val="0078646D"/>
    <w:rsid w:val="00786646"/>
    <w:rsid w:val="00787F2F"/>
    <w:rsid w:val="007911A0"/>
    <w:rsid w:val="00793662"/>
    <w:rsid w:val="007939AB"/>
    <w:rsid w:val="00794ED2"/>
    <w:rsid w:val="0079796B"/>
    <w:rsid w:val="007A0091"/>
    <w:rsid w:val="007A0B57"/>
    <w:rsid w:val="007A2448"/>
    <w:rsid w:val="007A266C"/>
    <w:rsid w:val="007A2A58"/>
    <w:rsid w:val="007A2F30"/>
    <w:rsid w:val="007A3EFE"/>
    <w:rsid w:val="007A464D"/>
    <w:rsid w:val="007A5832"/>
    <w:rsid w:val="007A6378"/>
    <w:rsid w:val="007A7041"/>
    <w:rsid w:val="007B069B"/>
    <w:rsid w:val="007B387A"/>
    <w:rsid w:val="007B42F1"/>
    <w:rsid w:val="007B65FB"/>
    <w:rsid w:val="007B6D8C"/>
    <w:rsid w:val="007C0A28"/>
    <w:rsid w:val="007C0C88"/>
    <w:rsid w:val="007C25F1"/>
    <w:rsid w:val="007C263F"/>
    <w:rsid w:val="007C27C9"/>
    <w:rsid w:val="007C2AFC"/>
    <w:rsid w:val="007C317F"/>
    <w:rsid w:val="007C39CA"/>
    <w:rsid w:val="007C51A7"/>
    <w:rsid w:val="007C5F93"/>
    <w:rsid w:val="007C7157"/>
    <w:rsid w:val="007C7CFF"/>
    <w:rsid w:val="007C7F64"/>
    <w:rsid w:val="007D1B9F"/>
    <w:rsid w:val="007D3242"/>
    <w:rsid w:val="007D6DC8"/>
    <w:rsid w:val="007E034D"/>
    <w:rsid w:val="007E0C2D"/>
    <w:rsid w:val="007E4497"/>
    <w:rsid w:val="007E5E21"/>
    <w:rsid w:val="007E74AF"/>
    <w:rsid w:val="007E7C1C"/>
    <w:rsid w:val="007F013A"/>
    <w:rsid w:val="007F0294"/>
    <w:rsid w:val="007F17CF"/>
    <w:rsid w:val="007F24D1"/>
    <w:rsid w:val="007F2967"/>
    <w:rsid w:val="007F36DA"/>
    <w:rsid w:val="007F55E9"/>
    <w:rsid w:val="007F5BFB"/>
    <w:rsid w:val="00800F49"/>
    <w:rsid w:val="00802C1A"/>
    <w:rsid w:val="008042D4"/>
    <w:rsid w:val="0081073B"/>
    <w:rsid w:val="00810788"/>
    <w:rsid w:val="0081162E"/>
    <w:rsid w:val="0081172F"/>
    <w:rsid w:val="0081277D"/>
    <w:rsid w:val="008157EA"/>
    <w:rsid w:val="008159D6"/>
    <w:rsid w:val="00816CAB"/>
    <w:rsid w:val="0082224B"/>
    <w:rsid w:val="00822593"/>
    <w:rsid w:val="00823218"/>
    <w:rsid w:val="0082324C"/>
    <w:rsid w:val="00823919"/>
    <w:rsid w:val="00826A00"/>
    <w:rsid w:val="00830BF6"/>
    <w:rsid w:val="00830F06"/>
    <w:rsid w:val="00831D88"/>
    <w:rsid w:val="00833EF7"/>
    <w:rsid w:val="00835A8B"/>
    <w:rsid w:val="00842626"/>
    <w:rsid w:val="00843766"/>
    <w:rsid w:val="00845040"/>
    <w:rsid w:val="008473CF"/>
    <w:rsid w:val="00850CCC"/>
    <w:rsid w:val="008514F4"/>
    <w:rsid w:val="00853A24"/>
    <w:rsid w:val="00855342"/>
    <w:rsid w:val="00855B52"/>
    <w:rsid w:val="00855CD7"/>
    <w:rsid w:val="00855E60"/>
    <w:rsid w:val="00856923"/>
    <w:rsid w:val="00856FAD"/>
    <w:rsid w:val="00861F2E"/>
    <w:rsid w:val="00862CFF"/>
    <w:rsid w:val="0086553D"/>
    <w:rsid w:val="0086593C"/>
    <w:rsid w:val="0086610F"/>
    <w:rsid w:val="008668F5"/>
    <w:rsid w:val="00867743"/>
    <w:rsid w:val="00871B0F"/>
    <w:rsid w:val="008731CD"/>
    <w:rsid w:val="0087389F"/>
    <w:rsid w:val="00874F25"/>
    <w:rsid w:val="00875F72"/>
    <w:rsid w:val="0088031B"/>
    <w:rsid w:val="00885839"/>
    <w:rsid w:val="00890DDF"/>
    <w:rsid w:val="00895755"/>
    <w:rsid w:val="008976A4"/>
    <w:rsid w:val="0089794B"/>
    <w:rsid w:val="008A12C0"/>
    <w:rsid w:val="008A2EC1"/>
    <w:rsid w:val="008A3D40"/>
    <w:rsid w:val="008A6107"/>
    <w:rsid w:val="008A6413"/>
    <w:rsid w:val="008A679C"/>
    <w:rsid w:val="008A6B6C"/>
    <w:rsid w:val="008A6D40"/>
    <w:rsid w:val="008B07D0"/>
    <w:rsid w:val="008B22BA"/>
    <w:rsid w:val="008B48AA"/>
    <w:rsid w:val="008B6F78"/>
    <w:rsid w:val="008B765B"/>
    <w:rsid w:val="008B768A"/>
    <w:rsid w:val="008B7B12"/>
    <w:rsid w:val="008C0958"/>
    <w:rsid w:val="008C1403"/>
    <w:rsid w:val="008C15A2"/>
    <w:rsid w:val="008C3955"/>
    <w:rsid w:val="008C3DA1"/>
    <w:rsid w:val="008C5750"/>
    <w:rsid w:val="008D1A5E"/>
    <w:rsid w:val="008D3140"/>
    <w:rsid w:val="008D534E"/>
    <w:rsid w:val="008D5B82"/>
    <w:rsid w:val="008D614B"/>
    <w:rsid w:val="008D688F"/>
    <w:rsid w:val="008D6C89"/>
    <w:rsid w:val="008D71A2"/>
    <w:rsid w:val="008D7BE8"/>
    <w:rsid w:val="008D7F6E"/>
    <w:rsid w:val="008E10D1"/>
    <w:rsid w:val="008E23A8"/>
    <w:rsid w:val="008E5998"/>
    <w:rsid w:val="008E5CF5"/>
    <w:rsid w:val="008F206F"/>
    <w:rsid w:val="008F38C9"/>
    <w:rsid w:val="008F413C"/>
    <w:rsid w:val="008F55E0"/>
    <w:rsid w:val="008F6DAA"/>
    <w:rsid w:val="00900155"/>
    <w:rsid w:val="00900E30"/>
    <w:rsid w:val="00901A54"/>
    <w:rsid w:val="00902671"/>
    <w:rsid w:val="00903494"/>
    <w:rsid w:val="00903527"/>
    <w:rsid w:val="00903C40"/>
    <w:rsid w:val="009048BB"/>
    <w:rsid w:val="00904C0F"/>
    <w:rsid w:val="009072BF"/>
    <w:rsid w:val="00911B47"/>
    <w:rsid w:val="00911F5B"/>
    <w:rsid w:val="0091509C"/>
    <w:rsid w:val="00925DE5"/>
    <w:rsid w:val="009270A3"/>
    <w:rsid w:val="009307AA"/>
    <w:rsid w:val="00934101"/>
    <w:rsid w:val="009357ED"/>
    <w:rsid w:val="00935CDA"/>
    <w:rsid w:val="009370C6"/>
    <w:rsid w:val="009378B0"/>
    <w:rsid w:val="00943F2A"/>
    <w:rsid w:val="00943FA0"/>
    <w:rsid w:val="00947EBA"/>
    <w:rsid w:val="009507F1"/>
    <w:rsid w:val="0095144C"/>
    <w:rsid w:val="009521B8"/>
    <w:rsid w:val="00953345"/>
    <w:rsid w:val="00953F41"/>
    <w:rsid w:val="009563D7"/>
    <w:rsid w:val="00956FCD"/>
    <w:rsid w:val="009609BF"/>
    <w:rsid w:val="009614A6"/>
    <w:rsid w:val="00961D6C"/>
    <w:rsid w:val="00962423"/>
    <w:rsid w:val="00962A46"/>
    <w:rsid w:val="00963147"/>
    <w:rsid w:val="00963EFA"/>
    <w:rsid w:val="00964E38"/>
    <w:rsid w:val="00965016"/>
    <w:rsid w:val="00965F64"/>
    <w:rsid w:val="009662AF"/>
    <w:rsid w:val="00971041"/>
    <w:rsid w:val="009713DB"/>
    <w:rsid w:val="00973CCD"/>
    <w:rsid w:val="00974B0A"/>
    <w:rsid w:val="009802DD"/>
    <w:rsid w:val="009803EC"/>
    <w:rsid w:val="009809DA"/>
    <w:rsid w:val="00980A20"/>
    <w:rsid w:val="00984547"/>
    <w:rsid w:val="00986B5C"/>
    <w:rsid w:val="00987852"/>
    <w:rsid w:val="009905C3"/>
    <w:rsid w:val="009912DF"/>
    <w:rsid w:val="0099144C"/>
    <w:rsid w:val="00991BBC"/>
    <w:rsid w:val="00992F26"/>
    <w:rsid w:val="00994C76"/>
    <w:rsid w:val="009977FF"/>
    <w:rsid w:val="009A21A1"/>
    <w:rsid w:val="009A23B3"/>
    <w:rsid w:val="009A25F0"/>
    <w:rsid w:val="009A29E6"/>
    <w:rsid w:val="009A30CE"/>
    <w:rsid w:val="009A31CB"/>
    <w:rsid w:val="009A5670"/>
    <w:rsid w:val="009A5EC1"/>
    <w:rsid w:val="009A613A"/>
    <w:rsid w:val="009A7DB4"/>
    <w:rsid w:val="009B0F3F"/>
    <w:rsid w:val="009B24C0"/>
    <w:rsid w:val="009B34A3"/>
    <w:rsid w:val="009B4E34"/>
    <w:rsid w:val="009B509F"/>
    <w:rsid w:val="009B5406"/>
    <w:rsid w:val="009C1124"/>
    <w:rsid w:val="009C3AC7"/>
    <w:rsid w:val="009C625F"/>
    <w:rsid w:val="009C7062"/>
    <w:rsid w:val="009D04A5"/>
    <w:rsid w:val="009D10C8"/>
    <w:rsid w:val="009D1A7C"/>
    <w:rsid w:val="009E28B7"/>
    <w:rsid w:val="009E401B"/>
    <w:rsid w:val="009E49AA"/>
    <w:rsid w:val="009E5C48"/>
    <w:rsid w:val="009E68DC"/>
    <w:rsid w:val="009F065E"/>
    <w:rsid w:val="009F0D11"/>
    <w:rsid w:val="009F3AA6"/>
    <w:rsid w:val="009F411A"/>
    <w:rsid w:val="009F4C67"/>
    <w:rsid w:val="009F521D"/>
    <w:rsid w:val="009F68F9"/>
    <w:rsid w:val="00A007A4"/>
    <w:rsid w:val="00A00DBF"/>
    <w:rsid w:val="00A015A5"/>
    <w:rsid w:val="00A0297C"/>
    <w:rsid w:val="00A02A8F"/>
    <w:rsid w:val="00A03081"/>
    <w:rsid w:val="00A037DA"/>
    <w:rsid w:val="00A03F08"/>
    <w:rsid w:val="00A053E3"/>
    <w:rsid w:val="00A10697"/>
    <w:rsid w:val="00A11963"/>
    <w:rsid w:val="00A200B0"/>
    <w:rsid w:val="00A220CD"/>
    <w:rsid w:val="00A26FA5"/>
    <w:rsid w:val="00A27AAA"/>
    <w:rsid w:val="00A3263D"/>
    <w:rsid w:val="00A33E89"/>
    <w:rsid w:val="00A33F81"/>
    <w:rsid w:val="00A3418A"/>
    <w:rsid w:val="00A35A3C"/>
    <w:rsid w:val="00A35F97"/>
    <w:rsid w:val="00A3759E"/>
    <w:rsid w:val="00A3787C"/>
    <w:rsid w:val="00A41B84"/>
    <w:rsid w:val="00A41DAB"/>
    <w:rsid w:val="00A41F66"/>
    <w:rsid w:val="00A42261"/>
    <w:rsid w:val="00A422D8"/>
    <w:rsid w:val="00A42763"/>
    <w:rsid w:val="00A43AA6"/>
    <w:rsid w:val="00A444D2"/>
    <w:rsid w:val="00A46B3A"/>
    <w:rsid w:val="00A46B86"/>
    <w:rsid w:val="00A46CEF"/>
    <w:rsid w:val="00A54999"/>
    <w:rsid w:val="00A54D0F"/>
    <w:rsid w:val="00A54FBE"/>
    <w:rsid w:val="00A56778"/>
    <w:rsid w:val="00A57D6C"/>
    <w:rsid w:val="00A6232E"/>
    <w:rsid w:val="00A64ABE"/>
    <w:rsid w:val="00A668DC"/>
    <w:rsid w:val="00A66E31"/>
    <w:rsid w:val="00A7064F"/>
    <w:rsid w:val="00A71919"/>
    <w:rsid w:val="00A71D89"/>
    <w:rsid w:val="00A732D6"/>
    <w:rsid w:val="00A7380C"/>
    <w:rsid w:val="00A7431E"/>
    <w:rsid w:val="00A74727"/>
    <w:rsid w:val="00A7550C"/>
    <w:rsid w:val="00A80385"/>
    <w:rsid w:val="00A80E10"/>
    <w:rsid w:val="00A8133A"/>
    <w:rsid w:val="00A84325"/>
    <w:rsid w:val="00A85A68"/>
    <w:rsid w:val="00A85DBC"/>
    <w:rsid w:val="00A8741E"/>
    <w:rsid w:val="00A9006A"/>
    <w:rsid w:val="00A916FF"/>
    <w:rsid w:val="00A95584"/>
    <w:rsid w:val="00AA053C"/>
    <w:rsid w:val="00AA100F"/>
    <w:rsid w:val="00AA1603"/>
    <w:rsid w:val="00AA282C"/>
    <w:rsid w:val="00AA3D02"/>
    <w:rsid w:val="00AA53D2"/>
    <w:rsid w:val="00AB0798"/>
    <w:rsid w:val="00AB25DD"/>
    <w:rsid w:val="00AB26BC"/>
    <w:rsid w:val="00AB2866"/>
    <w:rsid w:val="00AB4A3B"/>
    <w:rsid w:val="00AB50E8"/>
    <w:rsid w:val="00AB5EB4"/>
    <w:rsid w:val="00AB6C4F"/>
    <w:rsid w:val="00AC06D4"/>
    <w:rsid w:val="00AC3EAA"/>
    <w:rsid w:val="00AC6CA2"/>
    <w:rsid w:val="00AD0AF1"/>
    <w:rsid w:val="00AD1123"/>
    <w:rsid w:val="00AD1351"/>
    <w:rsid w:val="00AD1BE2"/>
    <w:rsid w:val="00AD39D3"/>
    <w:rsid w:val="00AD436B"/>
    <w:rsid w:val="00AD49C0"/>
    <w:rsid w:val="00AD4F87"/>
    <w:rsid w:val="00AD7A35"/>
    <w:rsid w:val="00AE1043"/>
    <w:rsid w:val="00AE31E6"/>
    <w:rsid w:val="00AE37F2"/>
    <w:rsid w:val="00AE541C"/>
    <w:rsid w:val="00AE7E82"/>
    <w:rsid w:val="00AE7F8C"/>
    <w:rsid w:val="00AF0A4C"/>
    <w:rsid w:val="00AF33B2"/>
    <w:rsid w:val="00AF33BB"/>
    <w:rsid w:val="00AF340E"/>
    <w:rsid w:val="00AF38A8"/>
    <w:rsid w:val="00AF6477"/>
    <w:rsid w:val="00B008B2"/>
    <w:rsid w:val="00B01046"/>
    <w:rsid w:val="00B02F1C"/>
    <w:rsid w:val="00B03C31"/>
    <w:rsid w:val="00B043E6"/>
    <w:rsid w:val="00B05606"/>
    <w:rsid w:val="00B05723"/>
    <w:rsid w:val="00B0578A"/>
    <w:rsid w:val="00B05EBA"/>
    <w:rsid w:val="00B06383"/>
    <w:rsid w:val="00B111A5"/>
    <w:rsid w:val="00B11E64"/>
    <w:rsid w:val="00B132F7"/>
    <w:rsid w:val="00B1461B"/>
    <w:rsid w:val="00B15966"/>
    <w:rsid w:val="00B16BB0"/>
    <w:rsid w:val="00B17780"/>
    <w:rsid w:val="00B2074E"/>
    <w:rsid w:val="00B21502"/>
    <w:rsid w:val="00B21DAF"/>
    <w:rsid w:val="00B25838"/>
    <w:rsid w:val="00B2677F"/>
    <w:rsid w:val="00B30BA3"/>
    <w:rsid w:val="00B33405"/>
    <w:rsid w:val="00B3440F"/>
    <w:rsid w:val="00B3448B"/>
    <w:rsid w:val="00B35278"/>
    <w:rsid w:val="00B36EEB"/>
    <w:rsid w:val="00B37ABF"/>
    <w:rsid w:val="00B37BF9"/>
    <w:rsid w:val="00B37F5C"/>
    <w:rsid w:val="00B40628"/>
    <w:rsid w:val="00B41559"/>
    <w:rsid w:val="00B43192"/>
    <w:rsid w:val="00B44BDE"/>
    <w:rsid w:val="00B45438"/>
    <w:rsid w:val="00B469E5"/>
    <w:rsid w:val="00B470AC"/>
    <w:rsid w:val="00B511EE"/>
    <w:rsid w:val="00B51A1B"/>
    <w:rsid w:val="00B53FF9"/>
    <w:rsid w:val="00B55CA7"/>
    <w:rsid w:val="00B57692"/>
    <w:rsid w:val="00B57F63"/>
    <w:rsid w:val="00B60226"/>
    <w:rsid w:val="00B61681"/>
    <w:rsid w:val="00B63651"/>
    <w:rsid w:val="00B64771"/>
    <w:rsid w:val="00B64F45"/>
    <w:rsid w:val="00B66C70"/>
    <w:rsid w:val="00B70089"/>
    <w:rsid w:val="00B7140D"/>
    <w:rsid w:val="00B71A5F"/>
    <w:rsid w:val="00B7288D"/>
    <w:rsid w:val="00B7324E"/>
    <w:rsid w:val="00B76BFA"/>
    <w:rsid w:val="00B81F0E"/>
    <w:rsid w:val="00B83A05"/>
    <w:rsid w:val="00B83CBE"/>
    <w:rsid w:val="00B847C5"/>
    <w:rsid w:val="00B85EDA"/>
    <w:rsid w:val="00B86202"/>
    <w:rsid w:val="00B87BC7"/>
    <w:rsid w:val="00B91E5C"/>
    <w:rsid w:val="00B93A22"/>
    <w:rsid w:val="00B93D31"/>
    <w:rsid w:val="00B9713C"/>
    <w:rsid w:val="00B97329"/>
    <w:rsid w:val="00BA1EDA"/>
    <w:rsid w:val="00BA3340"/>
    <w:rsid w:val="00BA3AD2"/>
    <w:rsid w:val="00BA4D2C"/>
    <w:rsid w:val="00BA615D"/>
    <w:rsid w:val="00BB039B"/>
    <w:rsid w:val="00BB07D0"/>
    <w:rsid w:val="00BB1033"/>
    <w:rsid w:val="00BB131E"/>
    <w:rsid w:val="00BB173E"/>
    <w:rsid w:val="00BB3F08"/>
    <w:rsid w:val="00BB3FB2"/>
    <w:rsid w:val="00BB45AB"/>
    <w:rsid w:val="00BB5D3A"/>
    <w:rsid w:val="00BB6F56"/>
    <w:rsid w:val="00BB72F8"/>
    <w:rsid w:val="00BC1780"/>
    <w:rsid w:val="00BC3900"/>
    <w:rsid w:val="00BC421E"/>
    <w:rsid w:val="00BC4DDA"/>
    <w:rsid w:val="00BC51A8"/>
    <w:rsid w:val="00BC7D7D"/>
    <w:rsid w:val="00BD032F"/>
    <w:rsid w:val="00BD1509"/>
    <w:rsid w:val="00BD1752"/>
    <w:rsid w:val="00BD197B"/>
    <w:rsid w:val="00BD3D7D"/>
    <w:rsid w:val="00BD4288"/>
    <w:rsid w:val="00BD49BE"/>
    <w:rsid w:val="00BD523B"/>
    <w:rsid w:val="00BD7B2E"/>
    <w:rsid w:val="00BE3F69"/>
    <w:rsid w:val="00BE478E"/>
    <w:rsid w:val="00BE7FD8"/>
    <w:rsid w:val="00BF0617"/>
    <w:rsid w:val="00BF06B1"/>
    <w:rsid w:val="00BF0B0B"/>
    <w:rsid w:val="00BF107B"/>
    <w:rsid w:val="00BF1850"/>
    <w:rsid w:val="00BF222C"/>
    <w:rsid w:val="00BF235F"/>
    <w:rsid w:val="00BF2A60"/>
    <w:rsid w:val="00BF4B76"/>
    <w:rsid w:val="00BF4CFB"/>
    <w:rsid w:val="00BF6357"/>
    <w:rsid w:val="00BF69ED"/>
    <w:rsid w:val="00C0025E"/>
    <w:rsid w:val="00C0075F"/>
    <w:rsid w:val="00C014A2"/>
    <w:rsid w:val="00C04A2E"/>
    <w:rsid w:val="00C04DB0"/>
    <w:rsid w:val="00C0531E"/>
    <w:rsid w:val="00C05A28"/>
    <w:rsid w:val="00C06763"/>
    <w:rsid w:val="00C10B0E"/>
    <w:rsid w:val="00C10F75"/>
    <w:rsid w:val="00C1342A"/>
    <w:rsid w:val="00C13470"/>
    <w:rsid w:val="00C16634"/>
    <w:rsid w:val="00C203AD"/>
    <w:rsid w:val="00C20454"/>
    <w:rsid w:val="00C21722"/>
    <w:rsid w:val="00C22278"/>
    <w:rsid w:val="00C25C23"/>
    <w:rsid w:val="00C25E9C"/>
    <w:rsid w:val="00C2618F"/>
    <w:rsid w:val="00C30FAA"/>
    <w:rsid w:val="00C3278D"/>
    <w:rsid w:val="00C32C58"/>
    <w:rsid w:val="00C35AA3"/>
    <w:rsid w:val="00C360AA"/>
    <w:rsid w:val="00C425DA"/>
    <w:rsid w:val="00C46D4B"/>
    <w:rsid w:val="00C47C42"/>
    <w:rsid w:val="00C50F53"/>
    <w:rsid w:val="00C514D4"/>
    <w:rsid w:val="00C52DFB"/>
    <w:rsid w:val="00C54499"/>
    <w:rsid w:val="00C607A8"/>
    <w:rsid w:val="00C61CCA"/>
    <w:rsid w:val="00C63129"/>
    <w:rsid w:val="00C633B8"/>
    <w:rsid w:val="00C672AA"/>
    <w:rsid w:val="00C717B0"/>
    <w:rsid w:val="00C73BD0"/>
    <w:rsid w:val="00C74F58"/>
    <w:rsid w:val="00C816BA"/>
    <w:rsid w:val="00C82548"/>
    <w:rsid w:val="00C845C6"/>
    <w:rsid w:val="00C8606A"/>
    <w:rsid w:val="00C871A3"/>
    <w:rsid w:val="00C922C3"/>
    <w:rsid w:val="00C92460"/>
    <w:rsid w:val="00C92B92"/>
    <w:rsid w:val="00C92F9F"/>
    <w:rsid w:val="00C9322A"/>
    <w:rsid w:val="00C971CE"/>
    <w:rsid w:val="00CA0B13"/>
    <w:rsid w:val="00CA1621"/>
    <w:rsid w:val="00CA58AE"/>
    <w:rsid w:val="00CB05CB"/>
    <w:rsid w:val="00CB0B2A"/>
    <w:rsid w:val="00CB1D77"/>
    <w:rsid w:val="00CB34E9"/>
    <w:rsid w:val="00CB3570"/>
    <w:rsid w:val="00CC06F4"/>
    <w:rsid w:val="00CC1D13"/>
    <w:rsid w:val="00CC28D3"/>
    <w:rsid w:val="00CC2913"/>
    <w:rsid w:val="00CC49F7"/>
    <w:rsid w:val="00CC5B07"/>
    <w:rsid w:val="00CC641E"/>
    <w:rsid w:val="00CC78A9"/>
    <w:rsid w:val="00CD0386"/>
    <w:rsid w:val="00CD1628"/>
    <w:rsid w:val="00CD2A05"/>
    <w:rsid w:val="00CD2EE5"/>
    <w:rsid w:val="00CD319A"/>
    <w:rsid w:val="00CD451E"/>
    <w:rsid w:val="00CD4A1E"/>
    <w:rsid w:val="00CD66C6"/>
    <w:rsid w:val="00CD729D"/>
    <w:rsid w:val="00CD73AF"/>
    <w:rsid w:val="00CE117F"/>
    <w:rsid w:val="00CE33E6"/>
    <w:rsid w:val="00CE4A8C"/>
    <w:rsid w:val="00CE4AAD"/>
    <w:rsid w:val="00CE4FEE"/>
    <w:rsid w:val="00CE6064"/>
    <w:rsid w:val="00CE6394"/>
    <w:rsid w:val="00CF1000"/>
    <w:rsid w:val="00CF123C"/>
    <w:rsid w:val="00CF15E2"/>
    <w:rsid w:val="00CF46F1"/>
    <w:rsid w:val="00CF5A53"/>
    <w:rsid w:val="00CF6258"/>
    <w:rsid w:val="00CF6FB3"/>
    <w:rsid w:val="00CF7E4E"/>
    <w:rsid w:val="00D0092E"/>
    <w:rsid w:val="00D025C5"/>
    <w:rsid w:val="00D03DA3"/>
    <w:rsid w:val="00D06174"/>
    <w:rsid w:val="00D069F1"/>
    <w:rsid w:val="00D06D91"/>
    <w:rsid w:val="00D0714A"/>
    <w:rsid w:val="00D12BB1"/>
    <w:rsid w:val="00D147EC"/>
    <w:rsid w:val="00D17300"/>
    <w:rsid w:val="00D2053B"/>
    <w:rsid w:val="00D20856"/>
    <w:rsid w:val="00D20C0B"/>
    <w:rsid w:val="00D217FC"/>
    <w:rsid w:val="00D22AF7"/>
    <w:rsid w:val="00D23594"/>
    <w:rsid w:val="00D2492C"/>
    <w:rsid w:val="00D24A75"/>
    <w:rsid w:val="00D25151"/>
    <w:rsid w:val="00D25EDD"/>
    <w:rsid w:val="00D26514"/>
    <w:rsid w:val="00D268C4"/>
    <w:rsid w:val="00D2754C"/>
    <w:rsid w:val="00D277E5"/>
    <w:rsid w:val="00D3742B"/>
    <w:rsid w:val="00D3796E"/>
    <w:rsid w:val="00D40ADB"/>
    <w:rsid w:val="00D40E9F"/>
    <w:rsid w:val="00D41C06"/>
    <w:rsid w:val="00D4391D"/>
    <w:rsid w:val="00D44FDB"/>
    <w:rsid w:val="00D45383"/>
    <w:rsid w:val="00D46330"/>
    <w:rsid w:val="00D46356"/>
    <w:rsid w:val="00D469D6"/>
    <w:rsid w:val="00D46A76"/>
    <w:rsid w:val="00D46B62"/>
    <w:rsid w:val="00D46C07"/>
    <w:rsid w:val="00D4710D"/>
    <w:rsid w:val="00D50177"/>
    <w:rsid w:val="00D5153F"/>
    <w:rsid w:val="00D516CD"/>
    <w:rsid w:val="00D53ABA"/>
    <w:rsid w:val="00D53E2C"/>
    <w:rsid w:val="00D54E29"/>
    <w:rsid w:val="00D55CA5"/>
    <w:rsid w:val="00D56988"/>
    <w:rsid w:val="00D57C6F"/>
    <w:rsid w:val="00D60502"/>
    <w:rsid w:val="00D60FE8"/>
    <w:rsid w:val="00D6461D"/>
    <w:rsid w:val="00D67DE2"/>
    <w:rsid w:val="00D73238"/>
    <w:rsid w:val="00D74781"/>
    <w:rsid w:val="00D761E9"/>
    <w:rsid w:val="00D81B20"/>
    <w:rsid w:val="00D82D8E"/>
    <w:rsid w:val="00D83A3F"/>
    <w:rsid w:val="00D842E9"/>
    <w:rsid w:val="00D8432E"/>
    <w:rsid w:val="00D845A2"/>
    <w:rsid w:val="00D84867"/>
    <w:rsid w:val="00D84BBE"/>
    <w:rsid w:val="00D850A7"/>
    <w:rsid w:val="00D8587A"/>
    <w:rsid w:val="00D862B7"/>
    <w:rsid w:val="00D87975"/>
    <w:rsid w:val="00D92FCD"/>
    <w:rsid w:val="00D963A6"/>
    <w:rsid w:val="00D97493"/>
    <w:rsid w:val="00DA1822"/>
    <w:rsid w:val="00DA21A8"/>
    <w:rsid w:val="00DA2621"/>
    <w:rsid w:val="00DA321B"/>
    <w:rsid w:val="00DA3A86"/>
    <w:rsid w:val="00DA3CA2"/>
    <w:rsid w:val="00DA48CE"/>
    <w:rsid w:val="00DA5B0D"/>
    <w:rsid w:val="00DB0651"/>
    <w:rsid w:val="00DB2D66"/>
    <w:rsid w:val="00DB4B9F"/>
    <w:rsid w:val="00DB55B6"/>
    <w:rsid w:val="00DB5D8D"/>
    <w:rsid w:val="00DB69D0"/>
    <w:rsid w:val="00DB756E"/>
    <w:rsid w:val="00DB7B57"/>
    <w:rsid w:val="00DB7B97"/>
    <w:rsid w:val="00DC0851"/>
    <w:rsid w:val="00DC0975"/>
    <w:rsid w:val="00DC22BC"/>
    <w:rsid w:val="00DC2EC5"/>
    <w:rsid w:val="00DC7D83"/>
    <w:rsid w:val="00DD0366"/>
    <w:rsid w:val="00DD0517"/>
    <w:rsid w:val="00DD0CF8"/>
    <w:rsid w:val="00DD33C8"/>
    <w:rsid w:val="00DD442A"/>
    <w:rsid w:val="00DD4470"/>
    <w:rsid w:val="00DD56D9"/>
    <w:rsid w:val="00DD6542"/>
    <w:rsid w:val="00DE3B19"/>
    <w:rsid w:val="00DE4037"/>
    <w:rsid w:val="00DE4050"/>
    <w:rsid w:val="00DE43BF"/>
    <w:rsid w:val="00DE44DE"/>
    <w:rsid w:val="00DE51FD"/>
    <w:rsid w:val="00DF0134"/>
    <w:rsid w:val="00DF0B2A"/>
    <w:rsid w:val="00DF3E7E"/>
    <w:rsid w:val="00DF72B6"/>
    <w:rsid w:val="00E051C7"/>
    <w:rsid w:val="00E06CAB"/>
    <w:rsid w:val="00E1109A"/>
    <w:rsid w:val="00E13153"/>
    <w:rsid w:val="00E13830"/>
    <w:rsid w:val="00E16E5F"/>
    <w:rsid w:val="00E17E47"/>
    <w:rsid w:val="00E225D9"/>
    <w:rsid w:val="00E225E3"/>
    <w:rsid w:val="00E2710B"/>
    <w:rsid w:val="00E27161"/>
    <w:rsid w:val="00E30F8A"/>
    <w:rsid w:val="00E314C0"/>
    <w:rsid w:val="00E3207C"/>
    <w:rsid w:val="00E3264D"/>
    <w:rsid w:val="00E32FAB"/>
    <w:rsid w:val="00E3372B"/>
    <w:rsid w:val="00E33754"/>
    <w:rsid w:val="00E34ABE"/>
    <w:rsid w:val="00E35D49"/>
    <w:rsid w:val="00E37BC0"/>
    <w:rsid w:val="00E37F98"/>
    <w:rsid w:val="00E403B5"/>
    <w:rsid w:val="00E40649"/>
    <w:rsid w:val="00E41E19"/>
    <w:rsid w:val="00E45D2B"/>
    <w:rsid w:val="00E474BB"/>
    <w:rsid w:val="00E47F32"/>
    <w:rsid w:val="00E5152B"/>
    <w:rsid w:val="00E51829"/>
    <w:rsid w:val="00E529C9"/>
    <w:rsid w:val="00E53341"/>
    <w:rsid w:val="00E54338"/>
    <w:rsid w:val="00E54358"/>
    <w:rsid w:val="00E54904"/>
    <w:rsid w:val="00E54A5F"/>
    <w:rsid w:val="00E63976"/>
    <w:rsid w:val="00E6564C"/>
    <w:rsid w:val="00E657EF"/>
    <w:rsid w:val="00E67F8E"/>
    <w:rsid w:val="00E70091"/>
    <w:rsid w:val="00E71476"/>
    <w:rsid w:val="00E74BD5"/>
    <w:rsid w:val="00E75736"/>
    <w:rsid w:val="00E7590F"/>
    <w:rsid w:val="00E76B2D"/>
    <w:rsid w:val="00E76D17"/>
    <w:rsid w:val="00E76E13"/>
    <w:rsid w:val="00E80F22"/>
    <w:rsid w:val="00E834FF"/>
    <w:rsid w:val="00E852C5"/>
    <w:rsid w:val="00E8578E"/>
    <w:rsid w:val="00E866DD"/>
    <w:rsid w:val="00E8716A"/>
    <w:rsid w:val="00E87180"/>
    <w:rsid w:val="00E877B0"/>
    <w:rsid w:val="00E9161F"/>
    <w:rsid w:val="00E92120"/>
    <w:rsid w:val="00E92E59"/>
    <w:rsid w:val="00E9544D"/>
    <w:rsid w:val="00E976A2"/>
    <w:rsid w:val="00EA0E06"/>
    <w:rsid w:val="00EA5718"/>
    <w:rsid w:val="00EA6BCD"/>
    <w:rsid w:val="00EA76A6"/>
    <w:rsid w:val="00EB0528"/>
    <w:rsid w:val="00EB0795"/>
    <w:rsid w:val="00EB0ED1"/>
    <w:rsid w:val="00EB3F7C"/>
    <w:rsid w:val="00EB53DC"/>
    <w:rsid w:val="00EB651C"/>
    <w:rsid w:val="00EB6800"/>
    <w:rsid w:val="00EB7D66"/>
    <w:rsid w:val="00EC2331"/>
    <w:rsid w:val="00EC3B62"/>
    <w:rsid w:val="00EC4976"/>
    <w:rsid w:val="00EC5DE4"/>
    <w:rsid w:val="00EC604D"/>
    <w:rsid w:val="00ED180D"/>
    <w:rsid w:val="00ED3705"/>
    <w:rsid w:val="00ED3FBF"/>
    <w:rsid w:val="00ED79AB"/>
    <w:rsid w:val="00ED7D47"/>
    <w:rsid w:val="00EE0F70"/>
    <w:rsid w:val="00EE1C42"/>
    <w:rsid w:val="00EE1E5F"/>
    <w:rsid w:val="00EE24BD"/>
    <w:rsid w:val="00EE2CFD"/>
    <w:rsid w:val="00EE5131"/>
    <w:rsid w:val="00EE68A9"/>
    <w:rsid w:val="00EE7C5E"/>
    <w:rsid w:val="00EF056F"/>
    <w:rsid w:val="00EF1718"/>
    <w:rsid w:val="00EF188B"/>
    <w:rsid w:val="00EF194D"/>
    <w:rsid w:val="00EF1B04"/>
    <w:rsid w:val="00EF3985"/>
    <w:rsid w:val="00EF3F27"/>
    <w:rsid w:val="00EF6999"/>
    <w:rsid w:val="00EF76C4"/>
    <w:rsid w:val="00F016F2"/>
    <w:rsid w:val="00F02D7C"/>
    <w:rsid w:val="00F042C2"/>
    <w:rsid w:val="00F06B51"/>
    <w:rsid w:val="00F07B30"/>
    <w:rsid w:val="00F12820"/>
    <w:rsid w:val="00F16785"/>
    <w:rsid w:val="00F203A5"/>
    <w:rsid w:val="00F2045F"/>
    <w:rsid w:val="00F2466B"/>
    <w:rsid w:val="00F24F2E"/>
    <w:rsid w:val="00F26059"/>
    <w:rsid w:val="00F26F46"/>
    <w:rsid w:val="00F279E7"/>
    <w:rsid w:val="00F336E1"/>
    <w:rsid w:val="00F3469E"/>
    <w:rsid w:val="00F34E35"/>
    <w:rsid w:val="00F367B3"/>
    <w:rsid w:val="00F37E52"/>
    <w:rsid w:val="00F40D36"/>
    <w:rsid w:val="00F40D9D"/>
    <w:rsid w:val="00F40F7E"/>
    <w:rsid w:val="00F41A64"/>
    <w:rsid w:val="00F446C6"/>
    <w:rsid w:val="00F44B0B"/>
    <w:rsid w:val="00F46CB7"/>
    <w:rsid w:val="00F508C4"/>
    <w:rsid w:val="00F50A21"/>
    <w:rsid w:val="00F50C19"/>
    <w:rsid w:val="00F521FF"/>
    <w:rsid w:val="00F526A6"/>
    <w:rsid w:val="00F52B54"/>
    <w:rsid w:val="00F53ACE"/>
    <w:rsid w:val="00F53F12"/>
    <w:rsid w:val="00F555D7"/>
    <w:rsid w:val="00F6121A"/>
    <w:rsid w:val="00F61C98"/>
    <w:rsid w:val="00F634C0"/>
    <w:rsid w:val="00F6415C"/>
    <w:rsid w:val="00F65145"/>
    <w:rsid w:val="00F652F7"/>
    <w:rsid w:val="00F653AD"/>
    <w:rsid w:val="00F674BC"/>
    <w:rsid w:val="00F70E91"/>
    <w:rsid w:val="00F71A95"/>
    <w:rsid w:val="00F74A49"/>
    <w:rsid w:val="00F74ED9"/>
    <w:rsid w:val="00F75A92"/>
    <w:rsid w:val="00F76DDB"/>
    <w:rsid w:val="00F80591"/>
    <w:rsid w:val="00F80F55"/>
    <w:rsid w:val="00F82A51"/>
    <w:rsid w:val="00F82D40"/>
    <w:rsid w:val="00F82F24"/>
    <w:rsid w:val="00F8646C"/>
    <w:rsid w:val="00F87312"/>
    <w:rsid w:val="00F8754C"/>
    <w:rsid w:val="00F90955"/>
    <w:rsid w:val="00F91176"/>
    <w:rsid w:val="00F92B3E"/>
    <w:rsid w:val="00F93658"/>
    <w:rsid w:val="00F93C99"/>
    <w:rsid w:val="00F93EDF"/>
    <w:rsid w:val="00F94063"/>
    <w:rsid w:val="00F94928"/>
    <w:rsid w:val="00F94B7D"/>
    <w:rsid w:val="00F971ED"/>
    <w:rsid w:val="00F97534"/>
    <w:rsid w:val="00FA485E"/>
    <w:rsid w:val="00FA4B10"/>
    <w:rsid w:val="00FA5189"/>
    <w:rsid w:val="00FA7984"/>
    <w:rsid w:val="00FB3888"/>
    <w:rsid w:val="00FB4C31"/>
    <w:rsid w:val="00FB9D01"/>
    <w:rsid w:val="00FC12EE"/>
    <w:rsid w:val="00FC1693"/>
    <w:rsid w:val="00FC5635"/>
    <w:rsid w:val="00FD08D6"/>
    <w:rsid w:val="00FD13A7"/>
    <w:rsid w:val="00FD16FC"/>
    <w:rsid w:val="00FD2235"/>
    <w:rsid w:val="00FD3585"/>
    <w:rsid w:val="00FD4685"/>
    <w:rsid w:val="00FD4FDD"/>
    <w:rsid w:val="00FD7FEC"/>
    <w:rsid w:val="00FE03CA"/>
    <w:rsid w:val="00FE2342"/>
    <w:rsid w:val="00FE2393"/>
    <w:rsid w:val="00FE23C9"/>
    <w:rsid w:val="00FE3B46"/>
    <w:rsid w:val="00FE3EE6"/>
    <w:rsid w:val="00FE4181"/>
    <w:rsid w:val="00FE720E"/>
    <w:rsid w:val="00FE76D2"/>
    <w:rsid w:val="00FE77AE"/>
    <w:rsid w:val="00FF27BB"/>
    <w:rsid w:val="00FF2E98"/>
    <w:rsid w:val="00FF3FFB"/>
    <w:rsid w:val="00FF4263"/>
    <w:rsid w:val="00FF446D"/>
    <w:rsid w:val="00FF4631"/>
    <w:rsid w:val="00FF5EB1"/>
    <w:rsid w:val="016C5F9D"/>
    <w:rsid w:val="01D231A2"/>
    <w:rsid w:val="01FBA261"/>
    <w:rsid w:val="024AC3CE"/>
    <w:rsid w:val="025B37A6"/>
    <w:rsid w:val="02756099"/>
    <w:rsid w:val="029EB8C4"/>
    <w:rsid w:val="0377F163"/>
    <w:rsid w:val="038D85BE"/>
    <w:rsid w:val="039BA271"/>
    <w:rsid w:val="043F68E6"/>
    <w:rsid w:val="049CCC11"/>
    <w:rsid w:val="053F27A3"/>
    <w:rsid w:val="06159ED9"/>
    <w:rsid w:val="064392B0"/>
    <w:rsid w:val="07BF0D0D"/>
    <w:rsid w:val="0829C2FB"/>
    <w:rsid w:val="09F4718E"/>
    <w:rsid w:val="0A2AFEE2"/>
    <w:rsid w:val="0A5DDC4C"/>
    <w:rsid w:val="0AEAD614"/>
    <w:rsid w:val="0B1A0678"/>
    <w:rsid w:val="0B4FF828"/>
    <w:rsid w:val="0B71C99E"/>
    <w:rsid w:val="0B797875"/>
    <w:rsid w:val="0B93D309"/>
    <w:rsid w:val="0BD38120"/>
    <w:rsid w:val="0C10B45B"/>
    <w:rsid w:val="0C575498"/>
    <w:rsid w:val="0CDA0257"/>
    <w:rsid w:val="0D3B571C"/>
    <w:rsid w:val="0D747211"/>
    <w:rsid w:val="0DB8A30C"/>
    <w:rsid w:val="0DE2BFE0"/>
    <w:rsid w:val="0E81AC70"/>
    <w:rsid w:val="0ED33C4F"/>
    <w:rsid w:val="0F11B220"/>
    <w:rsid w:val="10756850"/>
    <w:rsid w:val="10A35504"/>
    <w:rsid w:val="10D1F218"/>
    <w:rsid w:val="118EB09A"/>
    <w:rsid w:val="127CE904"/>
    <w:rsid w:val="128341A2"/>
    <w:rsid w:val="12B6BD83"/>
    <w:rsid w:val="131DEF11"/>
    <w:rsid w:val="1325D157"/>
    <w:rsid w:val="135CA54B"/>
    <w:rsid w:val="14FB7A1E"/>
    <w:rsid w:val="157218E5"/>
    <w:rsid w:val="15743483"/>
    <w:rsid w:val="1666E400"/>
    <w:rsid w:val="1697E01B"/>
    <w:rsid w:val="16AB523B"/>
    <w:rsid w:val="16E7DC8D"/>
    <w:rsid w:val="16EEE264"/>
    <w:rsid w:val="172DB5D6"/>
    <w:rsid w:val="17791469"/>
    <w:rsid w:val="17834B0D"/>
    <w:rsid w:val="18043B20"/>
    <w:rsid w:val="187988A4"/>
    <w:rsid w:val="1889BB9E"/>
    <w:rsid w:val="197495C7"/>
    <w:rsid w:val="198C951A"/>
    <w:rsid w:val="198DC1E3"/>
    <w:rsid w:val="19BA8A41"/>
    <w:rsid w:val="19D544C6"/>
    <w:rsid w:val="1A170D03"/>
    <w:rsid w:val="1ADCCF58"/>
    <w:rsid w:val="1B93BF2E"/>
    <w:rsid w:val="1BCD8F44"/>
    <w:rsid w:val="1BDE8CE7"/>
    <w:rsid w:val="1C7C9F94"/>
    <w:rsid w:val="1CD2E976"/>
    <w:rsid w:val="1CE7E089"/>
    <w:rsid w:val="1D090A7D"/>
    <w:rsid w:val="1D427778"/>
    <w:rsid w:val="1D6E9CD7"/>
    <w:rsid w:val="1D7BD29B"/>
    <w:rsid w:val="1DC94E44"/>
    <w:rsid w:val="1F39172A"/>
    <w:rsid w:val="1F4818CF"/>
    <w:rsid w:val="1FFD4642"/>
    <w:rsid w:val="20FA2307"/>
    <w:rsid w:val="215F7696"/>
    <w:rsid w:val="21F36F2C"/>
    <w:rsid w:val="227E358C"/>
    <w:rsid w:val="22B507C8"/>
    <w:rsid w:val="22C7AB6F"/>
    <w:rsid w:val="2346388A"/>
    <w:rsid w:val="239A976F"/>
    <w:rsid w:val="23AB5D85"/>
    <w:rsid w:val="23B7C0C8"/>
    <w:rsid w:val="23EE9845"/>
    <w:rsid w:val="242D56FD"/>
    <w:rsid w:val="2453A93A"/>
    <w:rsid w:val="24774F13"/>
    <w:rsid w:val="24E8BDC8"/>
    <w:rsid w:val="2512C727"/>
    <w:rsid w:val="25BD9B36"/>
    <w:rsid w:val="262DAC5E"/>
    <w:rsid w:val="2658C625"/>
    <w:rsid w:val="2688F9B1"/>
    <w:rsid w:val="26C52847"/>
    <w:rsid w:val="26ECCAAE"/>
    <w:rsid w:val="27F9FB98"/>
    <w:rsid w:val="28243004"/>
    <w:rsid w:val="282B458A"/>
    <w:rsid w:val="284F3133"/>
    <w:rsid w:val="28AF15C8"/>
    <w:rsid w:val="28F72318"/>
    <w:rsid w:val="2943F5DA"/>
    <w:rsid w:val="2982572D"/>
    <w:rsid w:val="29AA7A6E"/>
    <w:rsid w:val="29F2191D"/>
    <w:rsid w:val="2A2F4658"/>
    <w:rsid w:val="2A34CB45"/>
    <w:rsid w:val="2A7FF965"/>
    <w:rsid w:val="2AD4D297"/>
    <w:rsid w:val="2B3CE906"/>
    <w:rsid w:val="2B551A1B"/>
    <w:rsid w:val="2B8E3895"/>
    <w:rsid w:val="2BC194CE"/>
    <w:rsid w:val="2BD7F13C"/>
    <w:rsid w:val="2BDCF375"/>
    <w:rsid w:val="2C1EB290"/>
    <w:rsid w:val="2C4BBAA3"/>
    <w:rsid w:val="2CF3AE9D"/>
    <w:rsid w:val="2CF5FECE"/>
    <w:rsid w:val="2CF8EAAB"/>
    <w:rsid w:val="2CFC71C8"/>
    <w:rsid w:val="2D8B708E"/>
    <w:rsid w:val="2D8FA137"/>
    <w:rsid w:val="2DD3EE35"/>
    <w:rsid w:val="2DE2F5A6"/>
    <w:rsid w:val="2EDB8907"/>
    <w:rsid w:val="2FC6EDFC"/>
    <w:rsid w:val="3002EFEB"/>
    <w:rsid w:val="307148F4"/>
    <w:rsid w:val="30D31064"/>
    <w:rsid w:val="31E79BEA"/>
    <w:rsid w:val="31F3EA4F"/>
    <w:rsid w:val="3211F7F3"/>
    <w:rsid w:val="3284E18B"/>
    <w:rsid w:val="3371BD3B"/>
    <w:rsid w:val="338AA384"/>
    <w:rsid w:val="33FCCAB3"/>
    <w:rsid w:val="34930BED"/>
    <w:rsid w:val="34AB8FC8"/>
    <w:rsid w:val="3550153E"/>
    <w:rsid w:val="35D7CA15"/>
    <w:rsid w:val="35DFFEEF"/>
    <w:rsid w:val="370EFE42"/>
    <w:rsid w:val="37265AC0"/>
    <w:rsid w:val="375B0C77"/>
    <w:rsid w:val="37D48A43"/>
    <w:rsid w:val="37EE13FC"/>
    <w:rsid w:val="38051A77"/>
    <w:rsid w:val="381C02E7"/>
    <w:rsid w:val="38258C96"/>
    <w:rsid w:val="38412F79"/>
    <w:rsid w:val="389C91BE"/>
    <w:rsid w:val="38BE5E7B"/>
    <w:rsid w:val="390828BF"/>
    <w:rsid w:val="391B163B"/>
    <w:rsid w:val="394D171B"/>
    <w:rsid w:val="397B0AE3"/>
    <w:rsid w:val="39C1D157"/>
    <w:rsid w:val="39EF0DBB"/>
    <w:rsid w:val="3A488086"/>
    <w:rsid w:val="3A6FE17C"/>
    <w:rsid w:val="3A838D37"/>
    <w:rsid w:val="3A8819A6"/>
    <w:rsid w:val="3AA1585D"/>
    <w:rsid w:val="3ACFDC8F"/>
    <w:rsid w:val="3AEC74D7"/>
    <w:rsid w:val="3AF6AB3F"/>
    <w:rsid w:val="3B0AE008"/>
    <w:rsid w:val="3B26EBB6"/>
    <w:rsid w:val="3B381766"/>
    <w:rsid w:val="3C1E0538"/>
    <w:rsid w:val="3D263C27"/>
    <w:rsid w:val="3E131FD5"/>
    <w:rsid w:val="3EC72686"/>
    <w:rsid w:val="3F3CBED6"/>
    <w:rsid w:val="3F646A33"/>
    <w:rsid w:val="3FFD819C"/>
    <w:rsid w:val="400817DC"/>
    <w:rsid w:val="407D2A4F"/>
    <w:rsid w:val="407DC901"/>
    <w:rsid w:val="40F28E4F"/>
    <w:rsid w:val="41020559"/>
    <w:rsid w:val="411B2A51"/>
    <w:rsid w:val="4169E315"/>
    <w:rsid w:val="41A2FC3F"/>
    <w:rsid w:val="4215026E"/>
    <w:rsid w:val="422BCDAA"/>
    <w:rsid w:val="425754B7"/>
    <w:rsid w:val="42D51E79"/>
    <w:rsid w:val="43CD986F"/>
    <w:rsid w:val="448648A3"/>
    <w:rsid w:val="44961BA0"/>
    <w:rsid w:val="44CE416A"/>
    <w:rsid w:val="4513C9D1"/>
    <w:rsid w:val="45274270"/>
    <w:rsid w:val="4582CA84"/>
    <w:rsid w:val="45F11DEC"/>
    <w:rsid w:val="476D8C5F"/>
    <w:rsid w:val="4771F3EC"/>
    <w:rsid w:val="480164BE"/>
    <w:rsid w:val="491F1FF6"/>
    <w:rsid w:val="49612074"/>
    <w:rsid w:val="4975ED4B"/>
    <w:rsid w:val="49ED0E96"/>
    <w:rsid w:val="49F190F5"/>
    <w:rsid w:val="49F7370E"/>
    <w:rsid w:val="4A331687"/>
    <w:rsid w:val="4A583627"/>
    <w:rsid w:val="4ABA2B8D"/>
    <w:rsid w:val="4AF94C91"/>
    <w:rsid w:val="4B15A8C9"/>
    <w:rsid w:val="4B1C708B"/>
    <w:rsid w:val="4B4C2FC6"/>
    <w:rsid w:val="4B5726AC"/>
    <w:rsid w:val="4B5D614F"/>
    <w:rsid w:val="4C43E1DC"/>
    <w:rsid w:val="4C54C57E"/>
    <w:rsid w:val="4CE21578"/>
    <w:rsid w:val="4CED6828"/>
    <w:rsid w:val="4D16BAA2"/>
    <w:rsid w:val="4D971637"/>
    <w:rsid w:val="4E354A29"/>
    <w:rsid w:val="4E8861CD"/>
    <w:rsid w:val="4EA4D228"/>
    <w:rsid w:val="4EFC7103"/>
    <w:rsid w:val="4FE1E0A5"/>
    <w:rsid w:val="5025F1F6"/>
    <w:rsid w:val="505E34BF"/>
    <w:rsid w:val="50CBC828"/>
    <w:rsid w:val="51AB3977"/>
    <w:rsid w:val="51AC93A5"/>
    <w:rsid w:val="51D19F47"/>
    <w:rsid w:val="524D3FCF"/>
    <w:rsid w:val="53EE86C5"/>
    <w:rsid w:val="54811C9D"/>
    <w:rsid w:val="54C0AC40"/>
    <w:rsid w:val="550D735C"/>
    <w:rsid w:val="555D5401"/>
    <w:rsid w:val="55963696"/>
    <w:rsid w:val="5610671A"/>
    <w:rsid w:val="57311B69"/>
    <w:rsid w:val="5799960A"/>
    <w:rsid w:val="57F889BD"/>
    <w:rsid w:val="581757BF"/>
    <w:rsid w:val="5932C001"/>
    <w:rsid w:val="59385BD2"/>
    <w:rsid w:val="59E1D256"/>
    <w:rsid w:val="5A84C9AD"/>
    <w:rsid w:val="5A98F1E6"/>
    <w:rsid w:val="5AB633C7"/>
    <w:rsid w:val="5AD93257"/>
    <w:rsid w:val="5B45E572"/>
    <w:rsid w:val="5B65D90D"/>
    <w:rsid w:val="5BC50337"/>
    <w:rsid w:val="5BC74F79"/>
    <w:rsid w:val="5C04575D"/>
    <w:rsid w:val="5C9F5B60"/>
    <w:rsid w:val="5CF53A67"/>
    <w:rsid w:val="5D31FEBE"/>
    <w:rsid w:val="5D6DC5BE"/>
    <w:rsid w:val="5D766770"/>
    <w:rsid w:val="5D9A8BB3"/>
    <w:rsid w:val="5DF6CB42"/>
    <w:rsid w:val="5DFD5CA5"/>
    <w:rsid w:val="5E275407"/>
    <w:rsid w:val="5EF91D5E"/>
    <w:rsid w:val="605CBA15"/>
    <w:rsid w:val="607B6688"/>
    <w:rsid w:val="60906E74"/>
    <w:rsid w:val="61281DE4"/>
    <w:rsid w:val="613D54E8"/>
    <w:rsid w:val="615ABEBF"/>
    <w:rsid w:val="61DE81A6"/>
    <w:rsid w:val="62B50F5E"/>
    <w:rsid w:val="631F3BA0"/>
    <w:rsid w:val="6346BBB5"/>
    <w:rsid w:val="636DFBBB"/>
    <w:rsid w:val="63D4F1C7"/>
    <w:rsid w:val="642E852B"/>
    <w:rsid w:val="647D5C58"/>
    <w:rsid w:val="64D0D8DD"/>
    <w:rsid w:val="65827612"/>
    <w:rsid w:val="658C70B7"/>
    <w:rsid w:val="65B468F3"/>
    <w:rsid w:val="666227BC"/>
    <w:rsid w:val="666F8878"/>
    <w:rsid w:val="66EA1DAF"/>
    <w:rsid w:val="674549D6"/>
    <w:rsid w:val="67A223F4"/>
    <w:rsid w:val="67AB8DB5"/>
    <w:rsid w:val="67BA0B1F"/>
    <w:rsid w:val="6830ED69"/>
    <w:rsid w:val="687BAED5"/>
    <w:rsid w:val="68F1DEB8"/>
    <w:rsid w:val="6980BE3E"/>
    <w:rsid w:val="69C88576"/>
    <w:rsid w:val="69D1B5B7"/>
    <w:rsid w:val="6A33D018"/>
    <w:rsid w:val="6A33DD2B"/>
    <w:rsid w:val="6A95DFAC"/>
    <w:rsid w:val="6A967BB8"/>
    <w:rsid w:val="6A9EFE56"/>
    <w:rsid w:val="6BD8B0D1"/>
    <w:rsid w:val="6C146E2A"/>
    <w:rsid w:val="6C6F09B3"/>
    <w:rsid w:val="6C77600D"/>
    <w:rsid w:val="6CF8AC74"/>
    <w:rsid w:val="6D6ECCA5"/>
    <w:rsid w:val="6D7D6FA6"/>
    <w:rsid w:val="6D873EEC"/>
    <w:rsid w:val="6DF4E659"/>
    <w:rsid w:val="6E27C512"/>
    <w:rsid w:val="6E7983D9"/>
    <w:rsid w:val="6EA1A84F"/>
    <w:rsid w:val="6EAC6E45"/>
    <w:rsid w:val="6EDE9E4B"/>
    <w:rsid w:val="6F1EB907"/>
    <w:rsid w:val="7004EF32"/>
    <w:rsid w:val="7065A3D8"/>
    <w:rsid w:val="707E047C"/>
    <w:rsid w:val="70B02EB6"/>
    <w:rsid w:val="71BAAB86"/>
    <w:rsid w:val="74D4E3CB"/>
    <w:rsid w:val="74D78BB0"/>
    <w:rsid w:val="75251EF0"/>
    <w:rsid w:val="755E32D6"/>
    <w:rsid w:val="7593D60B"/>
    <w:rsid w:val="75950F11"/>
    <w:rsid w:val="75D9ADA0"/>
    <w:rsid w:val="75F08C7E"/>
    <w:rsid w:val="765AA0D9"/>
    <w:rsid w:val="766AF797"/>
    <w:rsid w:val="76878AD7"/>
    <w:rsid w:val="76A80353"/>
    <w:rsid w:val="76D19D52"/>
    <w:rsid w:val="76D7D582"/>
    <w:rsid w:val="773F4EB9"/>
    <w:rsid w:val="777B90FC"/>
    <w:rsid w:val="77B1DE3C"/>
    <w:rsid w:val="77EFBE33"/>
    <w:rsid w:val="79071E4A"/>
    <w:rsid w:val="79DCF0AF"/>
    <w:rsid w:val="7A00040A"/>
    <w:rsid w:val="7A1308FC"/>
    <w:rsid w:val="7A1EC805"/>
    <w:rsid w:val="7A7889D5"/>
    <w:rsid w:val="7ADB8B1A"/>
    <w:rsid w:val="7BC06804"/>
    <w:rsid w:val="7C4439DF"/>
    <w:rsid w:val="7C56D4B0"/>
    <w:rsid w:val="7C91A41D"/>
    <w:rsid w:val="7CEB9647"/>
    <w:rsid w:val="7D1BFF6C"/>
    <w:rsid w:val="7DE6B94D"/>
    <w:rsid w:val="7E622EA3"/>
    <w:rsid w:val="7E936D23"/>
    <w:rsid w:val="7F14DB7E"/>
    <w:rsid w:val="7FD29BF6"/>
    <w:rsid w:val="7FF9D03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DFF5994B-A07D-4B50-B827-E238674E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9BF"/>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Fuerte">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unhideWhenUsed/>
    <w:rsid w:val="000A406D"/>
    <w:rPr>
      <w:sz w:val="20"/>
      <w:szCs w:val="20"/>
    </w:rPr>
  </w:style>
  <w:style w:type="character" w:customStyle="1" w:styleId="TextocomentarioCar">
    <w:name w:val="Texto comentario Car"/>
    <w:link w:val="Textocomentario"/>
    <w:uiPriority w:val="99"/>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 w:type="character" w:styleId="Mencinsinresolver">
    <w:name w:val="Unresolved Mention"/>
    <w:basedOn w:val="Fuentedeprrafopredeter"/>
    <w:uiPriority w:val="99"/>
    <w:semiHidden/>
    <w:unhideWhenUsed/>
    <w:rsid w:val="00E63976"/>
    <w:rPr>
      <w:color w:val="605E5C"/>
      <w:shd w:val="clear" w:color="auto" w:fill="E1DFDD"/>
    </w:rPr>
  </w:style>
  <w:style w:type="paragraph" w:customStyle="1" w:styleId="Cuerpo">
    <w:name w:val="Cuerpo"/>
    <w:rsid w:val="000725F7"/>
    <w:pPr>
      <w:pBdr>
        <w:top w:val="nil"/>
        <w:left w:val="nil"/>
        <w:bottom w:val="nil"/>
        <w:right w:val="nil"/>
        <w:between w:val="nil"/>
        <w:bar w:val="nil"/>
      </w:pBdr>
    </w:pPr>
    <w:rPr>
      <w:rFonts w:eastAsia="Arial Unicode MS" w:cs="Arial Unicode MS"/>
      <w:color w:val="000000"/>
      <w:sz w:val="24"/>
      <w:szCs w:val="24"/>
      <w:u w:color="000000"/>
      <w:bdr w:val="nil"/>
      <w:lang w:eastAsia="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651446047">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929435115">
      <w:bodyDiv w:val="1"/>
      <w:marLeft w:val="0"/>
      <w:marRight w:val="0"/>
      <w:marTop w:val="0"/>
      <w:marBottom w:val="0"/>
      <w:divBdr>
        <w:top w:val="none" w:sz="0" w:space="0" w:color="auto"/>
        <w:left w:val="none" w:sz="0" w:space="0" w:color="auto"/>
        <w:bottom w:val="none" w:sz="0" w:space="0" w:color="auto"/>
        <w:right w:val="none" w:sz="0" w:space="0" w:color="auto"/>
      </w:divBdr>
    </w:div>
    <w:div w:id="1053844357">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025017465">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llianz.com/en/economic_research/insights/publications/specials_fmo/260617-eurozone-convergence.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f07a45-11f5-479e-a441-cd98a86709fe" xsi:nil="true"/>
    <hrmSubject xmlns="9ff07a45-11f5-479e-a441-cd98a86709fe" xsi:nil="true"/>
    <PlaceOfOriginal xmlns="9ff07a45-11f5-479e-a441-cd98a86709fe" xsi:nil="true"/>
    <DossierStatus xmlns="9ff07a45-11f5-479e-a441-cd98a86709fe" xsi:nil="true"/>
    <hrmTo xmlns="9ff07a45-11f5-479e-a441-cd98a86709fe">NA</hrmTo>
    <ContractManagers xmlns="9ff07a45-11f5-479e-a441-cd98a86709fe">
      <UserInfo>
        <DisplayName/>
        <AccountId xsi:nil="true"/>
        <AccountType/>
      </UserInfo>
    </ContractManagers>
    <OutsourcingAgreement xmlns="9ff07a45-11f5-479e-a441-cd98a86709fe" xsi:nil="true"/>
    <ContractDate xmlns="9ff07a45-11f5-479e-a441-cd98a86709fe" xsi:nil="true"/>
    <MailPreviewData xmlns="9ff07a45-11f5-479e-a441-cd98a86709fe" xsi:nil="true"/>
    <hrmFrom xmlns="9ff07a45-11f5-479e-a441-cd98a86709fe" xsi:nil="true"/>
    <MaterialContract xmlns="9ff07a45-11f5-479e-a441-cd98a86709fe" xsi:nil="true"/>
    <Description xmlns="http://schemas.microsoft.com/sharepoint/v3/fields" xsi:nil="true"/>
    <ContractExpirationDate xmlns="9ff07a45-11f5-479e-a441-cd98a86709fe" xsi:nil="true"/>
    <ExternalContractingParties xmlns="9ff07a45-11f5-479e-a441-cd98a86709fe" xsi:nil="true"/>
    <ContractType xmlns="9ff07a45-11f5-479e-a441-cd98a86709fe" xsi:nil="true"/>
    <hrmHasAttachments xmlns="9ff07a45-11f5-479e-a441-cd98a86709fe" xsi:nil="true"/>
    <DossierOwner xmlns="9ff07a45-11f5-479e-a441-cd98a86709fe">
      <UserInfo>
        <DisplayName/>
        <AccountId xsi:nil="true"/>
        <AccountType/>
      </UserInfo>
    </DossierOwner>
    <nd762d5e82fb490792aa88eaddbb89ea xmlns="9ff07a45-11f5-479e-a441-cd98a86709fe">
      <Terms xmlns="http://schemas.microsoft.com/office/infopath/2007/PartnerControls"/>
    </nd762d5e82fb490792aa88eaddbb89ea>
    <ConversationID xmlns="9ff07a45-11f5-479e-a441-cd98a86709fe" xsi:nil="true"/>
    <DocumentClass xmlns="9ff07a45-11f5-479e-a441-cd98a86709fe">Empieza por número</DocumentClass>
    <ContractStatus xmlns="9ff07a45-11f5-479e-a441-cd98a86709fe">Sequía</ContractStatus>
    <l6856d4619ce496882360609f9fc1dec xmlns="9ff07a45-11f5-479e-a441-cd98a86709fe">
      <Terms xmlns="http://schemas.microsoft.com/office/infopath/2007/PartnerControls"/>
    </l6856d4619ce496882360609f9fc1dec>
    <EmailDate xmlns="9ff07a45-11f5-479e-a441-cd98a86709fe" xsi:nil="true"/>
    <hrmCc xmlns="9ff07a45-11f5-479e-a441-cd98a86709fe" xsi:nil="true"/>
    <_dlc_DocId xmlns="9ff07a45-11f5-479e-a441-cd98a86709fe">XU7P7SY2DP3Q-491014520-211263</_dlc_DocId>
    <_dlc_DocIdUrl xmlns="9ff07a45-11f5-479e-a441-cd98a86709fe">
      <Url>https://allianzms.sharepoint.com/teams/ES0006-3163019/_layouts/15/DocIdRedir.aspx?ID=XU7P7SY2DP3Q-491014520-211263</Url>
      <Description>XU7P7SY2DP3Q-491014520-211263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mail" ma:contentTypeID="0x01010031FE709011ED604091DFD01DAF6039F700317845CF6E3B2644860AA98A5F5009EB" ma:contentTypeVersion="567" ma:contentTypeDescription="Create a new document." ma:contentTypeScope="" ma:versionID="f79b5a01e975112143e1694a6e01b55b">
  <xsd:schema xmlns:xsd="http://www.w3.org/2001/XMLSchema" xmlns:xs="http://www.w3.org/2001/XMLSchema" xmlns:p="http://schemas.microsoft.com/office/2006/metadata/properties" xmlns:ns2="9ff07a45-11f5-479e-a441-cd98a86709fe" xmlns:ns3="http://schemas.microsoft.com/sharepoint/v3/fields" targetNamespace="http://schemas.microsoft.com/office/2006/metadata/properties" ma:root="true" ma:fieldsID="3fabdc7f683d8e90b49a610aad4d346c" ns2:_="" ns3:_="">
    <xsd:import namespace="9ff07a45-11f5-479e-a441-cd98a86709fe"/>
    <xsd:import namespace="http://schemas.microsoft.com/sharepoint/v3/fields"/>
    <xsd:element name="properties">
      <xsd:complexType>
        <xsd:sequence>
          <xsd:element name="documentManagement">
            <xsd:complexType>
              <xsd:all>
                <xsd:element ref="ns2:hrmSubject" minOccurs="0"/>
                <xsd:element ref="ns2:hrmFrom" minOccurs="0"/>
                <xsd:element ref="ns2:hrmTo" minOccurs="0"/>
                <xsd:element ref="ns2:hrmCc" minOccurs="0"/>
                <xsd:element ref="ns2:EmailDate" minOccurs="0"/>
                <xsd:element ref="ns2:hrmHasAttachments" minOccurs="0"/>
                <xsd:element ref="ns3:Description" minOccurs="0"/>
                <xsd:element ref="ns2:_dlc_DocId" minOccurs="0"/>
                <xsd:element ref="ns2:_dlc_DocIdUrl" minOccurs="0"/>
                <xsd:element ref="ns2:_dlc_DocIdPersistId" minOccurs="0"/>
                <xsd:element ref="ns2:ConversationID" minOccurs="0"/>
                <xsd:element ref="ns2:DossierOwner" minOccurs="0"/>
                <xsd:element ref="ns2:ContractDate" minOccurs="0"/>
                <xsd:element ref="ns2:l6856d4619ce496882360609f9fc1dec" minOccurs="0"/>
                <xsd:element ref="ns2:TaxCatchAll" minOccurs="0"/>
                <xsd:element ref="ns2:TaxCatchAllLabel" minOccurs="0"/>
                <xsd:element ref="ns2:ContractExpirationDate" minOccurs="0"/>
                <xsd:element ref="ns2:MailPreviewData" minOccurs="0"/>
                <xsd:element ref="ns2:nd762d5e82fb490792aa88eaddbb89ea" minOccurs="0"/>
                <xsd:element ref="ns2:DossierStatus" minOccurs="0"/>
                <xsd:element ref="ns2:DocumentClass" minOccurs="0"/>
                <xsd:element ref="ns2:MaterialContract" minOccurs="0"/>
                <xsd:element ref="ns2:ContractStatus" minOccurs="0"/>
                <xsd:element ref="ns2:OutsourcingAgreement" minOccurs="0"/>
                <xsd:element ref="ns2:ExternalContractingParties" minOccurs="0"/>
                <xsd:element ref="ns2:ContractType" minOccurs="0"/>
                <xsd:element ref="ns2:PlaceOfOriginal" minOccurs="0"/>
                <xsd:element ref="ns2:ContractManag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hrmSubject" ma:index="1" nillable="true" ma:displayName="Email Asunto" ma:description="Asunto del email." ma:internalName="hrmSubject" ma:readOnly="false">
      <xsd:simpleType>
        <xsd:restriction base="dms:Text">
          <xsd:maxLength value="255"/>
        </xsd:restriction>
      </xsd:simpleType>
    </xsd:element>
    <xsd:element name="hrmFrom" ma:index="2" nillable="true" ma:displayName="Email De" ma:description="Remitente del email." ma:internalName="hrmFrom" ma:readOnly="false">
      <xsd:simpleType>
        <xsd:restriction base="dms:Text"/>
      </xsd:simpleType>
    </xsd:element>
    <xsd:element name="hrmTo" ma:index="3" nillable="true" ma:displayName="Email Para" ma:default="NA" ma:description="Destinatario(s) del email." ma:internalName="hrmTo" ma:readOnly="false">
      <xsd:simpleType>
        <xsd:restriction base="dms:Text"/>
      </xsd:simpleType>
    </xsd:element>
    <xsd:element name="hrmCc" ma:index="4" nillable="true" ma:displayName="Email CC" ma:description="Destinatario(s) del email en Cc." ma:internalName="hrmCc" ma:readOnly="false">
      <xsd:simpleType>
        <xsd:restriction base="dms:Text">
          <xsd:maxLength value="255"/>
        </xsd:restriction>
      </xsd:simpleType>
    </xsd:element>
    <xsd:element name="EmailDate" ma:index="5" nillable="true" ma:displayName="Fecha del email" ma:description="Fecha en que se envió / recibió el email." ma:format="DateOnly" ma:internalName="EmailDate" ma:readOnly="false">
      <xsd:simpleType>
        <xsd:restriction base="dms:DateTime"/>
      </xsd:simpleType>
    </xsd:element>
    <xsd:element name="hrmHasAttachments" ma:index="6" nillable="true" ma:displayName="Tiene archivos adjuntos" ma:description="Porfavor indique si el email tiene documentos adjuntos." ma:format="Dropdown" ma:internalName="hrmHasAttachments" ma:readOnly="false">
      <xsd:simpleType>
        <xsd:restriction base="dms:Boolea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onversationID" ma:index="17" nillable="true" ma:displayName="ID de la conversacion" ma:description="ID de la conversacion" ma:hidden="true" ma:internalName="ConversationID" ma:readOnly="false">
      <xsd:simpleType>
        <xsd:restriction base="dms:Text"/>
      </xsd:simpleType>
    </xsd:element>
    <xsd:element name="DossierOwner" ma:index="18" nillable="true" ma:displayName="Propietario(s) del expediente" ma:description="Persona(s) propietarias del expediente."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Date" ma:index="20" nillable="true" ma:displayName="Fecha del contrato" ma:description="Fecha de celebración del contrato." ma:format="DateOnly" ma:hidden="true" ma:internalName="ContractDate" ma:readOnly="false">
      <xsd:simpleType>
        <xsd:restriction base="dms:DateTime"/>
      </xsd:simpleType>
    </xsd:element>
    <xsd:element name="l6856d4619ce496882360609f9fc1dec" ma:index="21"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b2ba0cfd-a642-482e-bf59-faef85f1cda4}" ma:internalName="TaxCatchAllLabel" ma:readOnly="tru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ContractExpirationDate" ma:index="25" nillable="true" ma:displayName="Fecha de expiración" ma:description="Fecha cuando expira/ finaliza el contrato." ma:format="DateOnly" ma:hidden="true" ma:internalName="ContractExpirationDate" ma:readOnly="false">
      <xsd:simpleType>
        <xsd:restriction base="dms:DateTime"/>
      </xsd:simpleType>
    </xsd:element>
    <xsd:element name="MailPreviewData" ma:index="26"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27"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DossierStatus" ma:index="29" nillable="true" ma:displayName="Estado del expediente" ma:default="" ma:description="Indica el estatus del dosier." ma:format="Dropdown" ma:hidden="true" ma:internalName="DossierStatus" ma:readOnly="false">
      <xsd:simpleType>
        <xsd:restriction base="dms:Choice">
          <xsd:enumeration value="Abierto"/>
          <xsd:enumeration value="Cerrado"/>
        </xsd:restriction>
      </xsd:simpleType>
    </xsd:element>
    <xsd:element name="DocumentClass" ma:index="30"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MaterialContract" ma:index="31" nillable="true" ma:displayName="Contrato con umbral materal" ma:description="Identificar si el contrato tiene umbral material." ma:format="Dropdown" ma:hidden="true" ma:internalName="MaterialContract" ma:readOnly="false">
      <xsd:simpleType>
        <xsd:restriction base="dms:Boolean"/>
      </xsd:simpleType>
    </xsd:element>
    <xsd:element name="ContractStatus" ma:index="32"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OutsourcingAgreement" ma:index="33"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ExternalContractingParties" ma:index="34" nillable="true" ma:displayName="Partes contratantes externas" ma:description="Nombre(s) de las partes contratantes externas." ma:hidden="true" ma:internalName="ExternalContractingParties" ma:readOnly="false">
      <xsd:simpleType>
        <xsd:restriction base="dms:Text"/>
      </xsd:simpleType>
    </xsd:element>
    <xsd:element name="ContractType" ma:index="3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PlaceOfOriginal" ma:index="36"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ContractManagers" ma:index="37"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7" nillable="true" ma:displayName="Description" ma:internalName="Description"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 ds:uri="http://schemas.microsoft.com/sharepoint/v3/fields"/>
  </ds:schemaRefs>
</ds:datastoreItem>
</file>

<file path=customXml/itemProps2.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customXml/itemProps3.xml><?xml version="1.0" encoding="utf-8"?>
<ds:datastoreItem xmlns:ds="http://schemas.openxmlformats.org/officeDocument/2006/customXml" ds:itemID="{1C1E1B4A-A0D7-469C-8961-D9CB71E6F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13BC8C-FC97-4A11-BB7D-93D14A20A8D9}">
  <ds:schemaRefs>
    <ds:schemaRef ds:uri="http://schemas.microsoft.com/sharepoint/v3/contenttype/forms"/>
  </ds:schemaRefs>
</ds:datastoreItem>
</file>

<file path=customXml/itemProps5.xml><?xml version="1.0" encoding="utf-8"?>
<ds:datastoreItem xmlns:ds="http://schemas.openxmlformats.org/officeDocument/2006/customXml" ds:itemID="{D7460240-7CFF-4ED4-8077-111C43B801C1}">
  <ds:schemaRefs>
    <ds:schemaRef ds:uri="http://schemas.microsoft.com/sharepoint/events"/>
  </ds:schemaRefs>
</ds:datastoreItem>
</file>

<file path=customXml/itemProps6.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7.xml><?xml version="1.0" encoding="utf-8"?>
<ds:datastoreItem xmlns:ds="http://schemas.openxmlformats.org/officeDocument/2006/customXml" ds:itemID="{B122CC5D-AE05-4C56-A91C-8CCEC703B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PM_SE_e_0109_Disclaimer.dot</Template>
  <TotalTime>0</TotalTime>
  <Pages>2</Pages>
  <Words>696</Words>
  <Characters>3834</Characters>
  <Application>Microsoft Office Word</Application>
  <DocSecurity>0</DocSecurity>
  <Lines>31</Lines>
  <Paragraphs>9</Paragraphs>
  <ScaleCrop>false</ScaleCrop>
  <Company>Allianz Versicherungs-AG</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Whalen, Josephine Jane (Allianz Compania de Seguros y Reaseguros S.A.)</cp:lastModifiedBy>
  <cp:revision>4</cp:revision>
  <cp:lastPrinted>2025-04-22T04:07:00Z</cp:lastPrinted>
  <dcterms:created xsi:type="dcterms:W3CDTF">2026-06-30T08:12:00Z</dcterms:created>
  <dcterms:modified xsi:type="dcterms:W3CDTF">2026-06-30T08:20:00Z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ContentTypeId">
    <vt:lpwstr>0x01010031FE709011ED604091DFD01DAF6039F700317845CF6E3B2644860AA98A5F5009EB</vt:lpwstr>
  </property>
  <property fmtid="{D5CDD505-2E9C-101B-9397-08002B2CF9AE}" pid="114" name="_NewReviewCycle">
    <vt:lpwstr/>
  </property>
  <property fmtid="{D5CDD505-2E9C-101B-9397-08002B2CF9AE}" pid="115" name="MSIP_Label_863bc15e-e7bf-41c1-bdb3-03882d8a2e2c_Enabled">
    <vt:lpwstr>true</vt:lpwstr>
  </property>
  <property fmtid="{D5CDD505-2E9C-101B-9397-08002B2CF9AE}" pid="116" name="MSIP_Label_863bc15e-e7bf-41c1-bdb3-03882d8a2e2c_SetDate">
    <vt:lpwstr>2022-11-14T10:58:21Z</vt:lpwstr>
  </property>
  <property fmtid="{D5CDD505-2E9C-101B-9397-08002B2CF9AE}" pid="117" name="MSIP_Label_863bc15e-e7bf-41c1-bdb3-03882d8a2e2c_Method">
    <vt:lpwstr>Privileged</vt:lpwstr>
  </property>
  <property fmtid="{D5CDD505-2E9C-101B-9397-08002B2CF9AE}" pid="118" name="MSIP_Label_863bc15e-e7bf-41c1-bdb3-03882d8a2e2c_Name">
    <vt:lpwstr>863bc15e-e7bf-41c1-bdb3-03882d8a2e2c</vt:lpwstr>
  </property>
  <property fmtid="{D5CDD505-2E9C-101B-9397-08002B2CF9AE}" pid="119" name="MSIP_Label_863bc15e-e7bf-41c1-bdb3-03882d8a2e2c_SiteId">
    <vt:lpwstr>6e06e42d-6925-47c6-b9e7-9581c7ca302a</vt:lpwstr>
  </property>
  <property fmtid="{D5CDD505-2E9C-101B-9397-08002B2CF9AE}" pid="120" name="MSIP_Label_863bc15e-e7bf-41c1-bdb3-03882d8a2e2c_ActionId">
    <vt:lpwstr>1bc68a14-693a-40c1-9654-fdeefcb3757c</vt:lpwstr>
  </property>
  <property fmtid="{D5CDD505-2E9C-101B-9397-08002B2CF9AE}" pid="121" name="MSIP_Label_863bc15e-e7bf-41c1-bdb3-03882d8a2e2c_ContentBits">
    <vt:lpwstr>1</vt:lpwstr>
  </property>
  <property fmtid="{D5CDD505-2E9C-101B-9397-08002B2CF9AE}" pid="122" name="_dlc_DocId">
    <vt:lpwstr>XU7P7SY2DP3Q-491014520-195915</vt:lpwstr>
  </property>
  <property fmtid="{D5CDD505-2E9C-101B-9397-08002B2CF9AE}" pid="123" name="_dlc_DocIdUrl">
    <vt:lpwstr>https://allianzms.sharepoint.com/teams/ES0006-3163019/_layouts/15/DocIdRedir.aspx?ID=XU7P7SY2DP3Q-491014520-195915, XU7P7SY2DP3Q-491014520-195915</vt:lpwstr>
  </property>
  <property fmtid="{D5CDD505-2E9C-101B-9397-08002B2CF9AE}" pid="124" name="DossierDepartment">
    <vt:lpwstr/>
  </property>
  <property fmtid="{D5CDD505-2E9C-101B-9397-08002B2CF9AE}" pid="125" name="AllianzContractingParties">
    <vt:lpwstr/>
  </property>
  <property fmtid="{D5CDD505-2E9C-101B-9397-08002B2CF9AE}" pid="126" name="MediaServiceImageTags">
    <vt:lpwstr/>
  </property>
  <property fmtid="{D5CDD505-2E9C-101B-9397-08002B2CF9AE}" pid="127" name="Contract_Type">
    <vt:lpwstr/>
  </property>
  <property fmtid="{D5CDD505-2E9C-101B-9397-08002B2CF9AE}" pid="128" name="b0fe84444e894ab98172082a3d0e58f8">
    <vt:lpwstr/>
  </property>
  <property fmtid="{D5CDD505-2E9C-101B-9397-08002B2CF9AE}" pid="129" name="Document_Class">
    <vt:lpwstr/>
  </property>
  <property fmtid="{D5CDD505-2E9C-101B-9397-08002B2CF9AE}" pid="130" name="iccd162ff52447b49ab8f5fd8f2cec1e">
    <vt:lpwstr/>
  </property>
  <property fmtid="{D5CDD505-2E9C-101B-9397-08002B2CF9AE}" pid="131" name="lcf76f155ced4ddcb4097134ff3c332f">
    <vt:lpwstr/>
  </property>
  <property fmtid="{D5CDD505-2E9C-101B-9397-08002B2CF9AE}" pid="132" name="docLang">
    <vt:lpwstr>es</vt:lpwstr>
  </property>
  <property fmtid="{D5CDD505-2E9C-101B-9397-08002B2CF9AE}" pid="133" name="_dlc_DocIdItemGuid">
    <vt:lpwstr>30c39dce-406e-4696-a2f7-b08f608ea527</vt:lpwstr>
  </property>
</Properties>
</file>