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5D84" w14:textId="17BDB96A" w:rsidR="00230132" w:rsidRPr="007305EA" w:rsidRDefault="00660C0C" w:rsidP="00BA3CBC">
      <w:pPr>
        <w:pStyle w:val="AZ-PCompany"/>
      </w:pPr>
      <w:r w:rsidRPr="007305EA">
        <w:t>ALLIANZ S</w:t>
      </w:r>
      <w:r w:rsidR="0034286C" w:rsidRPr="007305EA">
        <w:t>EGUROS</w:t>
      </w:r>
      <w:r w:rsidRPr="007305EA">
        <w:t xml:space="preserve"> | </w:t>
      </w:r>
      <w:r w:rsidR="0034286C" w:rsidRPr="007305EA">
        <w:t>COMUNICACIÓN CORPORATIVA</w:t>
      </w:r>
    </w:p>
    <w:p w14:paraId="57934361" w14:textId="779806B2" w:rsidR="00592898" w:rsidRPr="007305EA" w:rsidRDefault="0034286C" w:rsidP="003236DD">
      <w:pPr>
        <w:pStyle w:val="StyleHeading1"/>
      </w:pPr>
      <w:r w:rsidRPr="007305EA">
        <w:rPr>
          <w:color w:val="13A0D3"/>
        </w:rPr>
        <w:t>Nota de prensa</w:t>
      </w:r>
      <w:r w:rsidR="00660C0C" w:rsidRPr="007305EA">
        <w:rPr>
          <w:color w:val="13A0D3"/>
        </w:rPr>
        <w:t xml:space="preserve">: </w:t>
      </w:r>
      <w:r w:rsidR="004857BB" w:rsidRPr="004857BB">
        <w:t xml:space="preserve">Allianz </w:t>
      </w:r>
      <w:r w:rsidR="000E0738" w:rsidRPr="000E0738">
        <w:t>y Movistar Prosegur Alarmas se unen para reforzar la protección de hogares y comercios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EndPr/>
      <w:sdtContent>
        <w:p w14:paraId="478CC371" w14:textId="390CC8C1" w:rsidR="00083FD4" w:rsidRPr="007305EA" w:rsidRDefault="00B1639C" w:rsidP="00685E57">
          <w:pPr>
            <w:pStyle w:val="AZ-PDate"/>
            <w:framePr w:wrap="around"/>
          </w:pPr>
          <w:r>
            <w:rPr>
              <w:lang w:val="de-DE"/>
            </w:rPr>
            <w:t xml:space="preserve">19 </w:t>
          </w:r>
          <w:r w:rsidR="002C7CEF">
            <w:rPr>
              <w:lang w:val="de-DE"/>
            </w:rPr>
            <w:t xml:space="preserve"> </w:t>
          </w:r>
          <w:r w:rsidR="00C74140">
            <w:rPr>
              <w:lang w:val="de-DE"/>
            </w:rPr>
            <w:t>Octub</w:t>
          </w:r>
          <w:r w:rsidR="002C7CEF">
            <w:rPr>
              <w:lang w:val="de-DE"/>
            </w:rPr>
            <w:t>re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p w14:paraId="7E32B2C5" w14:textId="7383DFBD" w:rsidR="001517EB" w:rsidRPr="007305EA" w:rsidRDefault="0034286C" w:rsidP="00497F68">
          <w:pPr>
            <w:pStyle w:val="AZ-PDate2"/>
            <w:framePr w:wrap="around"/>
          </w:pPr>
          <w:r w:rsidRPr="007305EA">
            <w:t>Madrid</w:t>
          </w:r>
        </w:p>
      </w:sdtContent>
    </w:sdt>
    <w:p w14:paraId="0E587185" w14:textId="79B39FF8" w:rsidR="00000D42" w:rsidRDefault="00000D42" w:rsidP="00000D42">
      <w:pPr>
        <w:pStyle w:val="AZ-PList"/>
      </w:pPr>
      <w:r>
        <w:t>El acuerdo permite a los clientes que contraten un nuevo seguro de Hogar o Comercio de Allianz complementar voluntariamente su protección con soluciones de seguridad de Movistar Prosegur Alarmas</w:t>
      </w:r>
    </w:p>
    <w:p w14:paraId="6E04B8F0" w14:textId="77777777" w:rsidR="00000D42" w:rsidRDefault="00000D42" w:rsidP="00000D42">
      <w:pPr>
        <w:pStyle w:val="AZ-PList"/>
        <w:numPr>
          <w:ilvl w:val="0"/>
          <w:numId w:val="0"/>
        </w:numPr>
        <w:ind w:left="170"/>
      </w:pPr>
    </w:p>
    <w:p w14:paraId="7207C69E" w14:textId="35C2992D" w:rsidR="00000D42" w:rsidRDefault="00000D42" w:rsidP="00000D42">
      <w:pPr>
        <w:pStyle w:val="AZ-PList"/>
      </w:pPr>
      <w:r>
        <w:t>La colaboración con Movistar Prosegur Alarmas extiende la protección más allá del seguro y pone el foco en la prevención tanto en viviendas como en negocios</w:t>
      </w:r>
    </w:p>
    <w:p w14:paraId="2A2651CE" w14:textId="4D3D94BF" w:rsidR="00E56C66" w:rsidRPr="007305EA" w:rsidRDefault="00E56C66" w:rsidP="0034286C">
      <w:pPr>
        <w:pStyle w:val="AZ-PList"/>
        <w:numPr>
          <w:ilvl w:val="0"/>
          <w:numId w:val="0"/>
        </w:numPr>
      </w:pPr>
    </w:p>
    <w:p w14:paraId="580EAE94" w14:textId="77777777" w:rsidR="00E77C11" w:rsidRDefault="00E77C11" w:rsidP="00E77C11">
      <w:pPr>
        <w:jc w:val="both"/>
      </w:pPr>
      <w:r>
        <w:t>Allianz y Movistar Prosegur Alarmas colaboran para incorporar soluciones de seguridad al ecosistema de servicios de la aseguradora y reforzar su enfoque en prevención para hogares y negocios. La iniciativa permitirá a los clientes que contraten un nuevo seguro de Hogar o Comercio acceder, de forma adicional y voluntaria, a sistemas de seguridad ofrecidos por Movistar Prosegur Alarmas.</w:t>
      </w:r>
    </w:p>
    <w:p w14:paraId="464C3C55" w14:textId="77777777" w:rsidR="00E77C11" w:rsidRDefault="00E77C11" w:rsidP="00E77C11">
      <w:pPr>
        <w:jc w:val="both"/>
      </w:pPr>
    </w:p>
    <w:p w14:paraId="75B3572D" w14:textId="77777777" w:rsidR="00E77C11" w:rsidRDefault="00E77C11" w:rsidP="00E77C11">
      <w:pPr>
        <w:jc w:val="both"/>
      </w:pPr>
      <w:r>
        <w:t>La colaboración se enmarca en la evolución de la propuesta de servicios de Allianz, con la que la compañía busca ampliar progresivamente su actividad más allá de la cobertura aseguradora e incorporar soluciones que ayuden a anticiparse a los riesgos. La integración de servicios especializados de seguridad refuerza este enfoque preventivo y amplía las herramientas disponibles para los clientes en la protección de sus viviendas y negocios.</w:t>
      </w:r>
    </w:p>
    <w:p w14:paraId="437025AF" w14:textId="77777777" w:rsidR="00C27602" w:rsidRPr="005876CD" w:rsidRDefault="00C27602" w:rsidP="00C27602">
      <w:pPr>
        <w:jc w:val="both"/>
        <w:rPr>
          <w:b/>
          <w:bCs/>
        </w:rPr>
      </w:pPr>
    </w:p>
    <w:p w14:paraId="5AEB4C64" w14:textId="786485DB" w:rsidR="00C27602" w:rsidRPr="00C27602" w:rsidRDefault="00C27602" w:rsidP="00C27602">
      <w:pPr>
        <w:jc w:val="both"/>
        <w:rPr>
          <w:b/>
          <w:bCs/>
          <w:color w:val="003781" w:themeColor="background1"/>
        </w:rPr>
      </w:pPr>
      <w:r w:rsidRPr="00C27602">
        <w:rPr>
          <w:b/>
          <w:bCs/>
          <w:color w:val="003781" w:themeColor="background1"/>
        </w:rPr>
        <w:t>Cobertura para particulares y profesionales</w:t>
      </w:r>
    </w:p>
    <w:p w14:paraId="7C24526E" w14:textId="77777777" w:rsidR="00E77C11" w:rsidRDefault="00E77C11" w:rsidP="00E77C11">
      <w:pPr>
        <w:jc w:val="both"/>
      </w:pPr>
    </w:p>
    <w:p w14:paraId="187B342F" w14:textId="77777777" w:rsidR="00E77C11" w:rsidRDefault="00E77C11" w:rsidP="00E77C11">
      <w:pPr>
        <w:jc w:val="both"/>
      </w:pPr>
      <w:r>
        <w:t>La iniciativa abarca tanto el ámbito particular como el profesional. Los clientes que contraten un nuevo seguro de Hogar podrán acceder voluntariamente a un sistema de seguridad para su vivienda, mientras que quienes contraten un nuevo seguro de Comercio podrán incorporar soluciones de seguridad para su negocio.</w:t>
      </w:r>
    </w:p>
    <w:p w14:paraId="498DAA0B" w14:textId="77777777" w:rsidR="00E77C11" w:rsidRDefault="00E77C11" w:rsidP="00E77C11">
      <w:pPr>
        <w:jc w:val="both"/>
      </w:pPr>
    </w:p>
    <w:p w14:paraId="5AC13FF6" w14:textId="77777777" w:rsidR="00E77C11" w:rsidRDefault="00E77C11" w:rsidP="00E77C11">
      <w:pPr>
        <w:jc w:val="both"/>
      </w:pPr>
      <w:r>
        <w:t>Esta incorporación amplía el ecosistema de servicios y soluciones de valor añadido de Allianz y responde a una concepción más amplia del papel de la aseguradora, en la que la prevención adquiere un peso creciente junto a la protección y la asistencia. El objetivo es avanzar hacia un modelo que, además de dar respuesta cuando se produce una incidencia, facilite recursos que permitan actuar de manera preventiva ante determinados riesgos.</w:t>
      </w:r>
    </w:p>
    <w:p w14:paraId="42BFA3A6" w14:textId="77777777" w:rsidR="00E77C11" w:rsidRDefault="00E77C11" w:rsidP="00E77C11">
      <w:pPr>
        <w:jc w:val="both"/>
      </w:pPr>
    </w:p>
    <w:p w14:paraId="4CF5E4A1" w14:textId="2614FA01" w:rsidR="00E77C11" w:rsidRDefault="005876CD" w:rsidP="00E77C11">
      <w:pPr>
        <w:jc w:val="both"/>
        <w:rPr>
          <w:i/>
          <w:iCs/>
        </w:rPr>
      </w:pPr>
      <w:r w:rsidRPr="005876CD">
        <w:rPr>
          <w:i/>
          <w:iCs/>
        </w:rPr>
        <w:t xml:space="preserve">“En Allianz seguimos avanzando en nuestro compromiso de situar la prevención en el centro de nuestra estrategia. Tras impulsar iniciativas centradas en la prevención de incendios e inundaciones, damos ahora un paso más con una solución de seguridad para el hogar. Queremos ir más allá de la protección aseguradora, ofreciendo a nuestros clientes herramientas que les permitan anticiparse a los riesgos y proteger lo que más les importa”, </w:t>
      </w:r>
      <w:r w:rsidRPr="00600E4F">
        <w:t>señala Veit Stutz, CEO de Allianz Seguros</w:t>
      </w:r>
      <w:r w:rsidRPr="005876CD">
        <w:rPr>
          <w:i/>
          <w:iCs/>
        </w:rPr>
        <w:t>.</w:t>
      </w:r>
    </w:p>
    <w:p w14:paraId="4404E11D" w14:textId="77777777" w:rsidR="005606B2" w:rsidRDefault="005606B2" w:rsidP="00E77C11">
      <w:pPr>
        <w:jc w:val="both"/>
        <w:rPr>
          <w:i/>
          <w:iCs/>
        </w:rPr>
      </w:pPr>
    </w:p>
    <w:p w14:paraId="6D3D10C8" w14:textId="04A5B1F1" w:rsidR="005606B2" w:rsidRPr="005606B2" w:rsidRDefault="005606B2" w:rsidP="005606B2">
      <w:pPr>
        <w:jc w:val="both"/>
      </w:pPr>
      <w:r>
        <w:t xml:space="preserve">Por su parte, </w:t>
      </w:r>
      <w:r w:rsidRPr="005606B2">
        <w:t>Diego Torrico CEO de Movistar Prosegur Alarmas</w:t>
      </w:r>
      <w:r w:rsidR="00D40408">
        <w:t xml:space="preserve"> apunta: </w:t>
      </w:r>
      <w:r>
        <w:t xml:space="preserve"> </w:t>
      </w:r>
      <w:r w:rsidRPr="00D40408">
        <w:rPr>
          <w:i/>
          <w:iCs/>
        </w:rPr>
        <w:t>“Este acuerdo con Allianz nos permite acercar nuestras soluciones de seguridad a más hogares y comercios, reforzando una protección que combina prevención, tecnología y respuesta ante posibles incidencias. Juntos facilitamos a los clientes una propuesta complementaria para proteger lo que más les importa.”</w:t>
      </w:r>
      <w:r w:rsidRPr="005606B2">
        <w:t> </w:t>
      </w:r>
    </w:p>
    <w:p w14:paraId="2F834A7E" w14:textId="5AB9BA2C" w:rsidR="005606B2" w:rsidRPr="005606B2" w:rsidRDefault="005606B2" w:rsidP="00E77C11">
      <w:pPr>
        <w:jc w:val="both"/>
      </w:pPr>
    </w:p>
    <w:p w14:paraId="09A32030" w14:textId="34444B3D" w:rsidR="00E77C11" w:rsidRDefault="00D179AA" w:rsidP="00E77C11">
      <w:pPr>
        <w:jc w:val="both"/>
      </w:pPr>
      <w:r w:rsidRPr="00D179AA">
        <w:t>La iniciativa incluye una promoción vigente en toda España hasta final de año para los clientes que contraten, a través de la red de agentes exclusivos de Allianz, un nuevo seguro de Hogar o Comercio de Allianz y, además, un sistema de seguridad de Movistar Prosegur Alarmas.</w:t>
      </w:r>
      <w:r w:rsidR="00E77C11">
        <w:t xml:space="preserve">. </w:t>
      </w:r>
    </w:p>
    <w:p w14:paraId="52168776" w14:textId="77777777" w:rsidR="00E77C11" w:rsidRDefault="00E77C11" w:rsidP="00E77C11">
      <w:pPr>
        <w:jc w:val="both"/>
      </w:pPr>
    </w:p>
    <w:p w14:paraId="236E8444" w14:textId="7FAEB4CE" w:rsidR="00EA4043" w:rsidRDefault="00E77C11" w:rsidP="00E77C11">
      <w:pPr>
        <w:jc w:val="both"/>
      </w:pPr>
      <w:r>
        <w:t>Con esta colaboración, Allianz continúa ampliando su ecosistema de servicios en torno a la prevención, la protección y la asistencia, incorporando soluciones complementarias al seguro que permitan responder a nuevas necesidades de particulares y negocios.</w:t>
      </w:r>
    </w:p>
    <w:p w14:paraId="61D4DA80" w14:textId="77777777" w:rsidR="00EA4043" w:rsidRDefault="00EA4043" w:rsidP="00EA4043"/>
    <w:p w14:paraId="4649C54D" w14:textId="77777777" w:rsidR="005C6935" w:rsidRDefault="005C6935" w:rsidP="00F21363"/>
    <w:p w14:paraId="16A98BD3" w14:textId="77777777" w:rsidR="00036A5B" w:rsidRPr="007305EA" w:rsidRDefault="00036A5B" w:rsidP="00853D8C"/>
    <w:tbl>
      <w:tblPr>
        <w:tblStyle w:val="AZPressContact"/>
        <w:tblW w:w="0" w:type="auto"/>
        <w:tblBorders>
          <w:top w:val="single" w:sz="4" w:space="0" w:color="003781" w:themeColor="background1"/>
          <w:bottom w:val="single" w:sz="4" w:space="0" w:color="003781" w:themeColor="background1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="00137935" w:rsidRPr="007305EA" w14:paraId="3642DFCB" w14:textId="77777777" w:rsidTr="00EB6C5C">
        <w:tc>
          <w:tcPr>
            <w:tcW w:w="8579" w:type="dxa"/>
            <w:gridSpan w:val="4"/>
            <w:tcMar>
              <w:bottom w:w="142" w:type="dxa"/>
            </w:tcMar>
          </w:tcPr>
          <w:p w14:paraId="1BFC39D2" w14:textId="2FABF0DA" w:rsidR="00137935" w:rsidRPr="007305EA" w:rsidRDefault="0034286C" w:rsidP="001E6D1C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t>Para más información:</w:t>
            </w:r>
          </w:p>
        </w:tc>
      </w:tr>
      <w:tr w:rsidR="007A3DD9" w:rsidRPr="007305EA" w14:paraId="02A973FD" w14:textId="77777777" w:rsidTr="001C10B7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14:paraId="3E90328E" w14:textId="737F5F33" w:rsidR="0034286C" w:rsidRPr="007305EA" w:rsidRDefault="0034286C" w:rsidP="0034286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="00BD281C" w:rsidRPr="007305EA">
              <w:rPr>
                <w:rStyle w:val="StyleBackground1"/>
                <w:lang w:val="es-ES"/>
              </w:rPr>
              <w:t xml:space="preserve"> </w:t>
            </w:r>
          </w:p>
          <w:p w14:paraId="59B1BAEA" w14:textId="403931C4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14:paraId="125C94D4" w14:textId="1C746E7D" w:rsidR="007A3DD9" w:rsidRPr="007305EA" w:rsidRDefault="007A3DD9" w:rsidP="007A3DD9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="0034286C" w:rsidRPr="007305EA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="0034286C" w:rsidRPr="007305EA">
              <w:rPr>
                <w:rStyle w:val="StyleBackground1"/>
                <w:lang w:val="es-ES"/>
              </w:rPr>
              <w:t>638 93 00 08</w:t>
            </w:r>
          </w:p>
          <w:p w14:paraId="25C474BA" w14:textId="5D271C70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14:paraId="672B4957" w14:textId="2BCD7DEC" w:rsidR="00137935" w:rsidRPr="007305EA" w:rsidRDefault="0034286C" w:rsidP="001C10B7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="00BD281C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="00BD281C" w:rsidRPr="007305EA">
              <w:rPr>
                <w:rStyle w:val="StyleBackground1"/>
                <w:lang w:val="es-ES"/>
              </w:rPr>
              <w:t>@allianz</w:t>
            </w:r>
            <w:r w:rsidR="007A3DD9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14:paraId="39D35B2C" w14:textId="3D6B647F" w:rsidR="001E6D1C" w:rsidRPr="007305EA" w:rsidRDefault="0034286C" w:rsidP="00BA3CBC">
      <w:pPr>
        <w:pStyle w:val="Ttulo2"/>
      </w:pPr>
      <w:r w:rsidRPr="007305EA">
        <w:t>Sobre Allianz Seguros</w:t>
      </w:r>
    </w:p>
    <w:p w14:paraId="468744EF" w14:textId="77777777" w:rsidR="00BF5976" w:rsidRPr="007305EA" w:rsidRDefault="00BF5976" w:rsidP="0024193C">
      <w:pPr>
        <w:jc w:val="both"/>
      </w:pPr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14:paraId="3F48C481" w14:textId="77777777" w:rsidR="00BF5976" w:rsidRPr="007305EA" w:rsidRDefault="00BF5976" w:rsidP="0024193C">
      <w:pPr>
        <w:jc w:val="both"/>
      </w:pPr>
    </w:p>
    <w:p w14:paraId="1A3C5677" w14:textId="70C48C56" w:rsidR="00BF5976" w:rsidRPr="007305EA" w:rsidRDefault="00BF5976" w:rsidP="0024193C">
      <w:pPr>
        <w:jc w:val="both"/>
      </w:pPr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14:paraId="311F35F6" w14:textId="77777777" w:rsidR="00BF5976" w:rsidRPr="007305EA" w:rsidRDefault="00BF5976" w:rsidP="00BF5976"/>
    <w:p w14:paraId="4D986C6D" w14:textId="2DAE3C3C" w:rsidR="001C10B7" w:rsidRPr="007305EA" w:rsidRDefault="00BF5976" w:rsidP="00BF5976">
      <w:r w:rsidRPr="007305EA">
        <w:t xml:space="preserve">Más información: </w:t>
      </w:r>
      <w:hyperlink r:id="rId13" w:history="1">
        <w:r w:rsidRPr="007305EA">
          <w:rPr>
            <w:rStyle w:val="Hipervnculo"/>
          </w:rPr>
          <w:t>https://www.allianz.es/.</w:t>
        </w:r>
      </w:hyperlink>
    </w:p>
    <w:p w14:paraId="72DCABB0" w14:textId="77777777" w:rsidR="000E6184" w:rsidRPr="007305EA" w:rsidRDefault="000E6184" w:rsidP="00827A62"/>
    <w:p w14:paraId="78597A70" w14:textId="77777777" w:rsidR="00F72E43" w:rsidRPr="007305EA" w:rsidRDefault="00F72E43" w:rsidP="008640C9"/>
    <w:p w14:paraId="430C8A9A" w14:textId="26957AE0" w:rsidR="00EB6C5C" w:rsidRPr="007305EA" w:rsidRDefault="00FF57EC" w:rsidP="00B1634E">
      <w:pPr>
        <w:pStyle w:val="AZ-PSmall"/>
      </w:pPr>
      <w:r w:rsidRPr="007305EA">
        <w:t xml:space="preserve">Estas aseveraciones quedan, como siempre, sujetas a la siguiente </w:t>
      </w:r>
      <w:hyperlink r:id="rId14" w:history="1">
        <w:r w:rsidRPr="007305EA">
          <w:rPr>
            <w:rStyle w:val="Hipervnculo"/>
          </w:rPr>
          <w:t>nota preventiva.</w:t>
        </w:r>
      </w:hyperlink>
    </w:p>
    <w:p w14:paraId="73BB3DDB" w14:textId="77777777" w:rsidR="00BD1313" w:rsidRPr="007305EA" w:rsidRDefault="00BD1313" w:rsidP="00B1634E">
      <w:pPr>
        <w:pStyle w:val="AZ-PSmall"/>
      </w:pPr>
    </w:p>
    <w:p w14:paraId="524D244D" w14:textId="77777777" w:rsidR="004E5839" w:rsidRPr="007305EA" w:rsidRDefault="004E5839" w:rsidP="00B1634E">
      <w:pPr>
        <w:pStyle w:val="AZ-PSmall"/>
      </w:pPr>
    </w:p>
    <w:p w14:paraId="76664B2F" w14:textId="0E6C87F9" w:rsidR="004E5839" w:rsidRPr="005072B6" w:rsidRDefault="004E5839" w:rsidP="00B1634E">
      <w:pPr>
        <w:pStyle w:val="AZ-PSmall"/>
      </w:pPr>
    </w:p>
    <w:sectPr w:rsidR="004E5839" w:rsidRPr="005072B6" w:rsidSect="005D10A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768A" w14:textId="77777777" w:rsidR="00F22792" w:rsidRPr="007305EA" w:rsidRDefault="00F22792" w:rsidP="009F69DD">
      <w:r w:rsidRPr="007305EA">
        <w:separator/>
      </w:r>
    </w:p>
  </w:endnote>
  <w:endnote w:type="continuationSeparator" w:id="0">
    <w:p w14:paraId="00F955AA" w14:textId="77777777" w:rsidR="00F22792" w:rsidRPr="007305EA" w:rsidRDefault="00F22792" w:rsidP="009F69DD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altName w:val="Calibri"/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altName w:val="Calibri"/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8F0E" w14:textId="77777777" w:rsidR="00070BAA" w:rsidRPr="007305EA" w:rsidRDefault="00070BAA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2E3" w14:textId="77777777" w:rsidR="00A90DBF" w:rsidRPr="007305EA" w:rsidRDefault="005D10A6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E1F26" w14:textId="77777777" w:rsidR="00F22792" w:rsidRPr="007305EA" w:rsidRDefault="00F22792" w:rsidP="009F69DD">
      <w:r w:rsidRPr="007305EA">
        <w:separator/>
      </w:r>
    </w:p>
  </w:footnote>
  <w:footnote w:type="continuationSeparator" w:id="0">
    <w:p w14:paraId="09B445A0" w14:textId="77777777" w:rsidR="00F22792" w:rsidRPr="007305EA" w:rsidRDefault="00F22792" w:rsidP="009F69DD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15CF" w14:textId="426B000E" w:rsidR="001C10B7" w:rsidRPr="007305EA" w:rsidRDefault="001C10B7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E7C2A" w14:textId="1D3E3658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DF6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 filled="f" stroked="f">
              <v:textbox style="mso-fit-shape-to-text:t" inset="0,15pt,0,0">
                <w:txbxContent>
                  <w:p w14:paraId="488E7C2A" w14:textId="1D3E3658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D101" w14:textId="631BA86A" w:rsidR="00F77599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E60AD" w14:textId="280F9FF2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8D2E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 filled="f" stroked="f">
              <v:textbox style="mso-fit-shape-to-text:t" inset="0,15pt,0,0">
                <w:txbxContent>
                  <w:p w14:paraId="443E60AD" w14:textId="280F9FF2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04AC" w:rsidRPr="007305EA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5C0B3" id="Rechteck 4" o:spid="_x0000_s1026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 fillcolor="white [3213]" strokecolor="white [3213]" strokeweight="2pt">
              <w10:wrap type="topAndBottom"/>
            </v:rect>
          </w:pict>
        </mc:Fallback>
      </mc:AlternateContent>
    </w:r>
    <w:r w:rsidR="00A76C73" w:rsidRPr="007305EA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1A15" w14:textId="0D6F6636" w:rsidR="00A76C73" w:rsidRPr="007305EA" w:rsidRDefault="00B1639C" w:rsidP="00685E57">
                          <w:pPr>
                            <w:pStyle w:val="AZ-PDate"/>
                          </w:pPr>
                          <w:fldSimple w:instr=" STYLEREF  &quot;AZ-P Date&quot;  \* MERGEFORMAT ">
                            <w:r w:rsidR="00121FB6">
                              <w:t>19  Octubre 2026</w:t>
                            </w:r>
                          </w:fldSimple>
                        </w:p>
                        <w:p w14:paraId="5F0F6D58" w14:textId="6EC9E544" w:rsidR="005D10A6" w:rsidRPr="007305EA" w:rsidRDefault="00B1639C" w:rsidP="00685E57">
                          <w:pPr>
                            <w:pStyle w:val="AZ-PDate"/>
                          </w:pPr>
                          <w:fldSimple w:instr=" STYLEREF  &quot;AZ-P Date2&quot;  \* MERGEFORMAT ">
                            <w:r w:rsidR="00121FB6">
                              <w:t>Madrid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BE07A7" id="Textfeld 10" o:spid="_x0000_s1028" type="#_x0000_t202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 filled="f" stroked="f" strokeweight=".5pt">
              <v:textbox inset="0,0,0,0">
                <w:txbxContent>
                  <w:p w14:paraId="4AE21A15" w14:textId="0D6F6636" w:rsidR="00A76C73" w:rsidRPr="007305EA" w:rsidRDefault="00B1639C" w:rsidP="00685E57">
                    <w:pPr>
                      <w:pStyle w:val="AZ-PDate"/>
                    </w:pPr>
                    <w:fldSimple w:instr=" STYLEREF  &quot;AZ-P Date&quot;  \* MERGEFORMAT ">
                      <w:r w:rsidR="00121FB6">
                        <w:t>19  Octubre 2026</w:t>
                      </w:r>
                    </w:fldSimple>
                  </w:p>
                  <w:p w14:paraId="5F0F6D58" w14:textId="6EC9E544" w:rsidR="005D10A6" w:rsidRPr="007305EA" w:rsidRDefault="00B1639C" w:rsidP="00685E57">
                    <w:pPr>
                      <w:pStyle w:val="AZ-PDate"/>
                    </w:pPr>
                    <w:fldSimple w:instr=" STYLEREF  &quot;AZ-P Date2&quot;  \* MERGEFORMAT ">
                      <w:r w:rsidR="00121FB6">
                        <w:t>Madrid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77599" w:rsidRPr="007305EA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14D" w14:textId="285A37D8" w:rsidR="00A76C73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1F425" w14:textId="19301233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D33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alt="Internal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 filled="f" stroked="f">
              <v:textbox style="mso-fit-shape-to-text:t" inset="0,15pt,0,0">
                <w:txbxContent>
                  <w:p w14:paraId="6CF1F425" w14:textId="19301233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6C73" w:rsidRPr="007305EA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ascii="Allianz Neo" w:hAnsi="Allianz Neo" w:hint="default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35550"/>
    <w:multiLevelType w:val="hybridMultilevel"/>
    <w:tmpl w:val="72C2F434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num w:numId="1" w16cid:durableId="1900479300">
    <w:abstractNumId w:val="3"/>
  </w:num>
  <w:num w:numId="2" w16cid:durableId="1653870575">
    <w:abstractNumId w:val="2"/>
  </w:num>
  <w:num w:numId="3" w16cid:durableId="1984919546">
    <w:abstractNumId w:val="2"/>
  </w:num>
  <w:num w:numId="4" w16cid:durableId="1463033047">
    <w:abstractNumId w:val="0"/>
  </w:num>
  <w:num w:numId="5" w16cid:durableId="1939676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0D42"/>
    <w:rsid w:val="000074E6"/>
    <w:rsid w:val="00007825"/>
    <w:rsid w:val="000200E3"/>
    <w:rsid w:val="0002719A"/>
    <w:rsid w:val="00036A5B"/>
    <w:rsid w:val="000373C1"/>
    <w:rsid w:val="000419D4"/>
    <w:rsid w:val="00044441"/>
    <w:rsid w:val="00045A3B"/>
    <w:rsid w:val="00070BAA"/>
    <w:rsid w:val="00083FD4"/>
    <w:rsid w:val="00096FB4"/>
    <w:rsid w:val="000B1972"/>
    <w:rsid w:val="000B56B8"/>
    <w:rsid w:val="000C1D74"/>
    <w:rsid w:val="000C2D55"/>
    <w:rsid w:val="000C2F1C"/>
    <w:rsid w:val="000C3C7B"/>
    <w:rsid w:val="000D74F7"/>
    <w:rsid w:val="000E0738"/>
    <w:rsid w:val="000E111E"/>
    <w:rsid w:val="000E6184"/>
    <w:rsid w:val="000E6B9C"/>
    <w:rsid w:val="000F0E23"/>
    <w:rsid w:val="000F486B"/>
    <w:rsid w:val="000F5C2B"/>
    <w:rsid w:val="001109BE"/>
    <w:rsid w:val="001155D0"/>
    <w:rsid w:val="00121FB6"/>
    <w:rsid w:val="00137935"/>
    <w:rsid w:val="001400F2"/>
    <w:rsid w:val="00142B3A"/>
    <w:rsid w:val="001517EB"/>
    <w:rsid w:val="00156935"/>
    <w:rsid w:val="00175728"/>
    <w:rsid w:val="00180722"/>
    <w:rsid w:val="0019318F"/>
    <w:rsid w:val="00194CD9"/>
    <w:rsid w:val="00196902"/>
    <w:rsid w:val="001A1DB5"/>
    <w:rsid w:val="001A60DD"/>
    <w:rsid w:val="001C10B7"/>
    <w:rsid w:val="001C16F5"/>
    <w:rsid w:val="001E6D1C"/>
    <w:rsid w:val="002202C5"/>
    <w:rsid w:val="00230132"/>
    <w:rsid w:val="0024193C"/>
    <w:rsid w:val="0024492E"/>
    <w:rsid w:val="002455B3"/>
    <w:rsid w:val="002461FD"/>
    <w:rsid w:val="00274FDE"/>
    <w:rsid w:val="00283B54"/>
    <w:rsid w:val="002A0C15"/>
    <w:rsid w:val="002A6988"/>
    <w:rsid w:val="002A7FA1"/>
    <w:rsid w:val="002B273D"/>
    <w:rsid w:val="002B6FF5"/>
    <w:rsid w:val="002B7871"/>
    <w:rsid w:val="002C215C"/>
    <w:rsid w:val="002C7CEF"/>
    <w:rsid w:val="002D275D"/>
    <w:rsid w:val="002D74F5"/>
    <w:rsid w:val="002F0681"/>
    <w:rsid w:val="002F4B2D"/>
    <w:rsid w:val="00304C55"/>
    <w:rsid w:val="0030797F"/>
    <w:rsid w:val="0031644F"/>
    <w:rsid w:val="00320611"/>
    <w:rsid w:val="003236DD"/>
    <w:rsid w:val="00327D08"/>
    <w:rsid w:val="00332FC3"/>
    <w:rsid w:val="0034286C"/>
    <w:rsid w:val="00355819"/>
    <w:rsid w:val="0037149F"/>
    <w:rsid w:val="003A1442"/>
    <w:rsid w:val="003B0BCA"/>
    <w:rsid w:val="003C3BC3"/>
    <w:rsid w:val="003E0E5A"/>
    <w:rsid w:val="003F7394"/>
    <w:rsid w:val="00414B3B"/>
    <w:rsid w:val="004161CB"/>
    <w:rsid w:val="00426FAF"/>
    <w:rsid w:val="0043201B"/>
    <w:rsid w:val="00434485"/>
    <w:rsid w:val="00453600"/>
    <w:rsid w:val="00463B11"/>
    <w:rsid w:val="00477E82"/>
    <w:rsid w:val="004857BB"/>
    <w:rsid w:val="004879EB"/>
    <w:rsid w:val="0049541C"/>
    <w:rsid w:val="00497F68"/>
    <w:rsid w:val="004B19CF"/>
    <w:rsid w:val="004B26FB"/>
    <w:rsid w:val="004C71AD"/>
    <w:rsid w:val="004D06FB"/>
    <w:rsid w:val="004D7BCB"/>
    <w:rsid w:val="004E424C"/>
    <w:rsid w:val="004E5839"/>
    <w:rsid w:val="004F5F4D"/>
    <w:rsid w:val="00503078"/>
    <w:rsid w:val="00504562"/>
    <w:rsid w:val="005072B6"/>
    <w:rsid w:val="00511484"/>
    <w:rsid w:val="0051443F"/>
    <w:rsid w:val="0051799E"/>
    <w:rsid w:val="00524270"/>
    <w:rsid w:val="00560235"/>
    <w:rsid w:val="005606B2"/>
    <w:rsid w:val="00563350"/>
    <w:rsid w:val="00566896"/>
    <w:rsid w:val="00581168"/>
    <w:rsid w:val="00585C49"/>
    <w:rsid w:val="005876CD"/>
    <w:rsid w:val="005879DB"/>
    <w:rsid w:val="00592898"/>
    <w:rsid w:val="00592B78"/>
    <w:rsid w:val="005939F5"/>
    <w:rsid w:val="00594730"/>
    <w:rsid w:val="005971FB"/>
    <w:rsid w:val="005A462F"/>
    <w:rsid w:val="005C167F"/>
    <w:rsid w:val="005C6935"/>
    <w:rsid w:val="005D10A6"/>
    <w:rsid w:val="005E66B0"/>
    <w:rsid w:val="005F07DC"/>
    <w:rsid w:val="00600E4F"/>
    <w:rsid w:val="006010AF"/>
    <w:rsid w:val="00630C7F"/>
    <w:rsid w:val="00660C0C"/>
    <w:rsid w:val="006644B6"/>
    <w:rsid w:val="00680576"/>
    <w:rsid w:val="00685E57"/>
    <w:rsid w:val="00686CD6"/>
    <w:rsid w:val="006A565A"/>
    <w:rsid w:val="006B23B3"/>
    <w:rsid w:val="006B767D"/>
    <w:rsid w:val="006C4687"/>
    <w:rsid w:val="006C760F"/>
    <w:rsid w:val="006E1400"/>
    <w:rsid w:val="006E7818"/>
    <w:rsid w:val="006F0496"/>
    <w:rsid w:val="007003D9"/>
    <w:rsid w:val="007022E9"/>
    <w:rsid w:val="007128DB"/>
    <w:rsid w:val="00716D0B"/>
    <w:rsid w:val="007251AD"/>
    <w:rsid w:val="007305EA"/>
    <w:rsid w:val="0073667E"/>
    <w:rsid w:val="00740D36"/>
    <w:rsid w:val="00743A14"/>
    <w:rsid w:val="0074534B"/>
    <w:rsid w:val="00752239"/>
    <w:rsid w:val="00765B2A"/>
    <w:rsid w:val="00773869"/>
    <w:rsid w:val="00782FC5"/>
    <w:rsid w:val="007A2E26"/>
    <w:rsid w:val="007A3DD9"/>
    <w:rsid w:val="007A4629"/>
    <w:rsid w:val="007A4A1A"/>
    <w:rsid w:val="007C00A1"/>
    <w:rsid w:val="007C14CF"/>
    <w:rsid w:val="007D01A7"/>
    <w:rsid w:val="007E2CE4"/>
    <w:rsid w:val="007E3680"/>
    <w:rsid w:val="007E68DC"/>
    <w:rsid w:val="007F3F76"/>
    <w:rsid w:val="00810734"/>
    <w:rsid w:val="008109B4"/>
    <w:rsid w:val="008114AF"/>
    <w:rsid w:val="0081556A"/>
    <w:rsid w:val="00821F83"/>
    <w:rsid w:val="00827A62"/>
    <w:rsid w:val="00851B1B"/>
    <w:rsid w:val="00853D8C"/>
    <w:rsid w:val="0085528A"/>
    <w:rsid w:val="008553C1"/>
    <w:rsid w:val="00860091"/>
    <w:rsid w:val="00860641"/>
    <w:rsid w:val="008640C9"/>
    <w:rsid w:val="00870C72"/>
    <w:rsid w:val="008875C3"/>
    <w:rsid w:val="00887D61"/>
    <w:rsid w:val="0089346F"/>
    <w:rsid w:val="00897966"/>
    <w:rsid w:val="008A1EA1"/>
    <w:rsid w:val="008A2466"/>
    <w:rsid w:val="008C103C"/>
    <w:rsid w:val="008C1C4E"/>
    <w:rsid w:val="008C6063"/>
    <w:rsid w:val="008C7A30"/>
    <w:rsid w:val="008D1A1F"/>
    <w:rsid w:val="008E3D27"/>
    <w:rsid w:val="00932B6A"/>
    <w:rsid w:val="00932F63"/>
    <w:rsid w:val="00946AA2"/>
    <w:rsid w:val="0096535D"/>
    <w:rsid w:val="0097393A"/>
    <w:rsid w:val="00982189"/>
    <w:rsid w:val="00985475"/>
    <w:rsid w:val="009B16E6"/>
    <w:rsid w:val="009B4717"/>
    <w:rsid w:val="009B4723"/>
    <w:rsid w:val="009D0A21"/>
    <w:rsid w:val="009E62A2"/>
    <w:rsid w:val="009F3681"/>
    <w:rsid w:val="009F69DD"/>
    <w:rsid w:val="00A05737"/>
    <w:rsid w:val="00A24956"/>
    <w:rsid w:val="00A27974"/>
    <w:rsid w:val="00A42E83"/>
    <w:rsid w:val="00A44F6D"/>
    <w:rsid w:val="00A47C6B"/>
    <w:rsid w:val="00A67BBC"/>
    <w:rsid w:val="00A718D0"/>
    <w:rsid w:val="00A76C73"/>
    <w:rsid w:val="00A81742"/>
    <w:rsid w:val="00A820DD"/>
    <w:rsid w:val="00A90DBF"/>
    <w:rsid w:val="00A946D4"/>
    <w:rsid w:val="00AA785C"/>
    <w:rsid w:val="00AB7E29"/>
    <w:rsid w:val="00AC56EC"/>
    <w:rsid w:val="00AC7105"/>
    <w:rsid w:val="00AC7C43"/>
    <w:rsid w:val="00AF1D62"/>
    <w:rsid w:val="00AF444D"/>
    <w:rsid w:val="00B04403"/>
    <w:rsid w:val="00B12ADA"/>
    <w:rsid w:val="00B1634E"/>
    <w:rsid w:val="00B1639C"/>
    <w:rsid w:val="00B176AA"/>
    <w:rsid w:val="00B27BBB"/>
    <w:rsid w:val="00B31878"/>
    <w:rsid w:val="00B36376"/>
    <w:rsid w:val="00B47102"/>
    <w:rsid w:val="00B55C7D"/>
    <w:rsid w:val="00B604AC"/>
    <w:rsid w:val="00B7055A"/>
    <w:rsid w:val="00B86ED7"/>
    <w:rsid w:val="00BA0952"/>
    <w:rsid w:val="00BA3CBC"/>
    <w:rsid w:val="00BB6F4F"/>
    <w:rsid w:val="00BC01E6"/>
    <w:rsid w:val="00BD1313"/>
    <w:rsid w:val="00BD281C"/>
    <w:rsid w:val="00BE1639"/>
    <w:rsid w:val="00BF2991"/>
    <w:rsid w:val="00BF5976"/>
    <w:rsid w:val="00C20FF1"/>
    <w:rsid w:val="00C27602"/>
    <w:rsid w:val="00C601B7"/>
    <w:rsid w:val="00C617C3"/>
    <w:rsid w:val="00C61869"/>
    <w:rsid w:val="00C7096B"/>
    <w:rsid w:val="00C71664"/>
    <w:rsid w:val="00C71E91"/>
    <w:rsid w:val="00C74140"/>
    <w:rsid w:val="00C86133"/>
    <w:rsid w:val="00CC6F0E"/>
    <w:rsid w:val="00CD2F3B"/>
    <w:rsid w:val="00CE7654"/>
    <w:rsid w:val="00D04DE6"/>
    <w:rsid w:val="00D07285"/>
    <w:rsid w:val="00D076B3"/>
    <w:rsid w:val="00D102BA"/>
    <w:rsid w:val="00D11FFE"/>
    <w:rsid w:val="00D12F38"/>
    <w:rsid w:val="00D14A03"/>
    <w:rsid w:val="00D179AA"/>
    <w:rsid w:val="00D3118E"/>
    <w:rsid w:val="00D35B7F"/>
    <w:rsid w:val="00D40408"/>
    <w:rsid w:val="00D469F4"/>
    <w:rsid w:val="00D5427B"/>
    <w:rsid w:val="00D55C48"/>
    <w:rsid w:val="00D562FE"/>
    <w:rsid w:val="00D56A62"/>
    <w:rsid w:val="00D66498"/>
    <w:rsid w:val="00D72469"/>
    <w:rsid w:val="00D744DF"/>
    <w:rsid w:val="00D76DFB"/>
    <w:rsid w:val="00D804E0"/>
    <w:rsid w:val="00D81297"/>
    <w:rsid w:val="00DA6907"/>
    <w:rsid w:val="00DC2140"/>
    <w:rsid w:val="00DC48C8"/>
    <w:rsid w:val="00DC7869"/>
    <w:rsid w:val="00DD5BA5"/>
    <w:rsid w:val="00DE1478"/>
    <w:rsid w:val="00E16A7C"/>
    <w:rsid w:val="00E27BAA"/>
    <w:rsid w:val="00E3092C"/>
    <w:rsid w:val="00E32097"/>
    <w:rsid w:val="00E3290C"/>
    <w:rsid w:val="00E354D1"/>
    <w:rsid w:val="00E518A9"/>
    <w:rsid w:val="00E52BC8"/>
    <w:rsid w:val="00E54338"/>
    <w:rsid w:val="00E549EE"/>
    <w:rsid w:val="00E56C66"/>
    <w:rsid w:val="00E63962"/>
    <w:rsid w:val="00E763A9"/>
    <w:rsid w:val="00E77C11"/>
    <w:rsid w:val="00E859F9"/>
    <w:rsid w:val="00E97FB8"/>
    <w:rsid w:val="00EA4043"/>
    <w:rsid w:val="00EA44BB"/>
    <w:rsid w:val="00EA48EC"/>
    <w:rsid w:val="00EB6C5C"/>
    <w:rsid w:val="00EB75EE"/>
    <w:rsid w:val="00EC0A29"/>
    <w:rsid w:val="00ED0554"/>
    <w:rsid w:val="00ED21A4"/>
    <w:rsid w:val="00ED4FB4"/>
    <w:rsid w:val="00EF6A49"/>
    <w:rsid w:val="00F16ADD"/>
    <w:rsid w:val="00F16BA3"/>
    <w:rsid w:val="00F21363"/>
    <w:rsid w:val="00F22792"/>
    <w:rsid w:val="00F30BB2"/>
    <w:rsid w:val="00F36305"/>
    <w:rsid w:val="00F4586B"/>
    <w:rsid w:val="00F658E7"/>
    <w:rsid w:val="00F70CA1"/>
    <w:rsid w:val="00F715C8"/>
    <w:rsid w:val="00F72E43"/>
    <w:rsid w:val="00F77599"/>
    <w:rsid w:val="00F80152"/>
    <w:rsid w:val="00F93955"/>
    <w:rsid w:val="00F96F11"/>
    <w:rsid w:val="00F97681"/>
    <w:rsid w:val="00FA103C"/>
    <w:rsid w:val="00FB687C"/>
    <w:rsid w:val="00FC0412"/>
    <w:rsid w:val="00FC4145"/>
    <w:rsid w:val="00FC7F7C"/>
    <w:rsid w:val="00FF218B"/>
    <w:rsid w:val="00FF57EC"/>
    <w:rsid w:val="03029F72"/>
    <w:rsid w:val="06382A35"/>
    <w:rsid w:val="0D558AB4"/>
    <w:rsid w:val="178BBE9A"/>
    <w:rsid w:val="1B759C03"/>
    <w:rsid w:val="2962E018"/>
    <w:rsid w:val="3429D4FE"/>
    <w:rsid w:val="3685E6A1"/>
    <w:rsid w:val="3825F036"/>
    <w:rsid w:val="3BEF5015"/>
    <w:rsid w:val="592A01EB"/>
    <w:rsid w:val="5CF3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ACFF4F69-79E3-4C8B-BF26-ACA357BD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eastAsiaTheme="majorEastAsia" w:hAnsiTheme="majorHAnsi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paragraph" w:styleId="Ttulo3">
    <w:name w:val="heading 3"/>
    <w:basedOn w:val="Normal"/>
    <w:next w:val="Normal"/>
    <w:link w:val="Ttulo3Car"/>
    <w:uiPriority w:val="9"/>
    <w:semiHidden/>
    <w:qFormat/>
    <w:rsid w:val="00C276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91529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customStyle="1" w:styleId="Ttulo1Car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eastAsiaTheme="majorEastAsia" w:hAnsiTheme="majorHAnsi" w:cstheme="majorBidi"/>
      <w:color w:val="CFCFCF" w:themeColor="text2"/>
      <w:sz w:val="86"/>
      <w:szCs w:val="32"/>
      <w:lang w:val="en-GB"/>
    </w:rPr>
  </w:style>
  <w:style w:type="character" w:customStyle="1" w:styleId="AZ-TBrandColorBlue3">
    <w:name w:val="AZ-T Brand Color Blue 3"/>
    <w:uiPriority w:val="1"/>
    <w:qFormat/>
    <w:rsid w:val="006C760F"/>
    <w:rPr>
      <w:color w:val="13A0D3" w:themeColor="accent4"/>
    </w:rPr>
  </w:style>
  <w:style w:type="character" w:customStyle="1" w:styleId="Ttulo2Car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eastAsiaTheme="majorEastAsia" w:hAnsiTheme="majorHAnsi" w:cstheme="majorBidi"/>
      <w:b/>
      <w:color w:val="003781" w:themeColor="background1"/>
      <w:sz w:val="20"/>
      <w:szCs w:val="32"/>
      <w:lang w:val="en-US"/>
    </w:rPr>
  </w:style>
  <w:style w:type="paragraph" w:customStyle="1" w:styleId="AZ-PSender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customStyle="1" w:styleId="PiedepginaCar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customStyle="1" w:styleId="AZ-PCompany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customStyle="1" w:styleId="AZ-PDate">
    <w:name w:val="AZ-P Date"/>
    <w:basedOn w:val="AZ-PSender"/>
    <w:link w:val="AZ-PDateZchn"/>
    <w:qFormat/>
    <w:rsid w:val="003236DD"/>
    <w:pPr>
      <w:framePr w:w="1814" w:wrap="around" w:vAnchor="text" w:hAnchor="page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customStyle="1" w:styleId="SubttuloCar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customStyle="1" w:styleId="AZ-PList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Z-PSmall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customStyle="1" w:styleId="AZPressContact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sz="4" w:space="0" w:color="CFCFCF" w:themeColor="text2"/>
        <w:bottom w:val="single" w:sz="4" w:space="0" w:color="CFCFCF" w:themeColor="text2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customStyle="1" w:styleId="AZ-PHeadlineLevel2Small">
    <w:name w:val="AZ-P Headline Level 2 Small"/>
    <w:basedOn w:val="Ttulo2"/>
    <w:qFormat/>
    <w:rsid w:val="001155D0"/>
    <w:pPr>
      <w:keepNext/>
      <w:pBdr>
        <w:top w:val="single" w:sz="4" w:space="12" w:color="003781" w:themeColor="background1"/>
      </w:pBdr>
      <w:spacing w:before="0"/>
    </w:pPr>
    <w:rPr>
      <w:sz w:val="14"/>
      <w:szCs w:val="14"/>
    </w:rPr>
  </w:style>
  <w:style w:type="paragraph" w:customStyle="1" w:styleId="StyleHeading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customStyle="1" w:styleId="StyleText2">
    <w:name w:val="Style Text 2"/>
    <w:basedOn w:val="Fuentedeprrafopredeter"/>
    <w:rsid w:val="003236DD"/>
    <w:rPr>
      <w:color w:val="003781" w:themeColor="background1"/>
      <w:lang w:val="en-US"/>
    </w:rPr>
  </w:style>
  <w:style w:type="character" w:customStyle="1" w:styleId="StyleBoldText2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customStyle="1" w:styleId="StyleBackground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customStyle="1" w:styleId="TABtext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customStyle="1" w:styleId="TABhead">
    <w:name w:val="TABhead"/>
    <w:basedOn w:val="TABtext"/>
    <w:qFormat/>
    <w:rsid w:val="00B1634E"/>
    <w:pPr>
      <w:spacing w:after="0"/>
    </w:pPr>
    <w:rPr>
      <w:b/>
      <w:bCs/>
    </w:rPr>
  </w:style>
  <w:style w:type="paragraph" w:customStyle="1" w:styleId="Endlogo">
    <w:name w:val="Endlogo"/>
    <w:basedOn w:val="TABtext"/>
    <w:qFormat/>
    <w:rsid w:val="00B1634E"/>
    <w:pPr>
      <w:spacing w:before="480" w:after="0" w:line="240" w:lineRule="auto"/>
    </w:pPr>
  </w:style>
  <w:style w:type="paragraph" w:customStyle="1" w:styleId="AZ-PDate2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customStyle="1" w:styleId="AZ-PSenderZchn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customStyle="1" w:styleId="AZ-PDateZchn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customStyle="1" w:styleId="AZ-PDate2Zchn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eastAsia="Times New Roman" w:hAnsi="Arial" w:cs="Times New Roman"/>
      <w:noProof w:val="0"/>
      <w:szCs w:val="20"/>
      <w:lang w:eastAsia="de-D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F57EC"/>
    <w:rPr>
      <w:rFonts w:ascii="Arial" w:eastAsia="Times New Roman" w:hAnsi="Arial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66896"/>
    <w:pPr>
      <w:spacing w:line="240" w:lineRule="auto"/>
    </w:pPr>
    <w:rPr>
      <w:noProof/>
      <w:sz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7602"/>
    <w:rPr>
      <w:rFonts w:asciiTheme="majorHAnsi" w:eastAsiaTheme="majorEastAsia" w:hAnsiTheme="majorHAnsi" w:cstheme="majorBidi"/>
      <w:noProof/>
      <w:color w:val="091529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allianz.e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llianz.com/en/mediacenter/disclaimer.html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w:rsidR="00E0644E" w:rsidRDefault="00E0644E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altName w:val="Calibri"/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altName w:val="Calibri"/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0F486B"/>
    <w:rsid w:val="002B4D48"/>
    <w:rsid w:val="00397F6B"/>
    <w:rsid w:val="003E0E5A"/>
    <w:rsid w:val="004A1A70"/>
    <w:rsid w:val="00503078"/>
    <w:rsid w:val="00572E2E"/>
    <w:rsid w:val="005879DB"/>
    <w:rsid w:val="006010AF"/>
    <w:rsid w:val="006B23B3"/>
    <w:rsid w:val="00754097"/>
    <w:rsid w:val="007F182B"/>
    <w:rsid w:val="008A773A"/>
    <w:rsid w:val="00907B58"/>
    <w:rsid w:val="00917361"/>
    <w:rsid w:val="00932B6A"/>
    <w:rsid w:val="00B7055A"/>
    <w:rsid w:val="00C617C3"/>
    <w:rsid w:val="00C9287F"/>
    <w:rsid w:val="00CA4C8D"/>
    <w:rsid w:val="00D03FE2"/>
    <w:rsid w:val="00D44261"/>
    <w:rsid w:val="00E0189B"/>
    <w:rsid w:val="00E0644E"/>
    <w:rsid w:val="00E52BC8"/>
    <w:rsid w:val="00E54338"/>
    <w:rsid w:val="00EA48EC"/>
    <w:rsid w:val="00F6590E"/>
    <w:rsid w:val="00FD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19  Octubre 2026</PublishDate>
  <Abstract/>
  <CompanyAddress>Madrid</CompanyAddress>
  <CompanyPhone/>
  <CompanyFax/>
  <CompanyEmail/>
</CoverPage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XU7P7SY2DP3Q-491014520-214455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https://allianzms.sharepoint.com/teams/ES0006-3163019/_layouts/15/DocIdRedir.aspx?ID=XU7P7SY2DP3Q-491014520-214455</Url>
      <Description>XU7P7SY2DP3Q-491014520-214455</Description>
    </_dlc_DocIdUrl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AZ_Press_Release_Standard.dotx</Template>
  <TotalTime>0</TotalTime>
  <Pages>3</Pages>
  <Words>704</Words>
  <Characters>4017</Characters>
  <Application>Microsoft Office Word</Application>
  <DocSecurity>0</DocSecurity>
  <Lines>33</Lines>
  <Paragraphs>9</Paragraphs>
  <ScaleCrop>false</ScaleCrop>
  <Company>Allianz Trade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2</cp:revision>
  <cp:lastPrinted>2022-08-24T12:00:00Z</cp:lastPrinted>
  <dcterms:created xsi:type="dcterms:W3CDTF">2026-10-16T11:44:00Z</dcterms:created>
  <dcterms:modified xsi:type="dcterms:W3CDTF">2026-10-16T11:44:00Z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7ba43084-ce15-4b84-955b-90f74397fca1</vt:lpwstr>
  </property>
  <property fmtid="{D5CDD505-2E9C-101B-9397-08002B2CF9AE}" pid="23" name="docLang">
    <vt:lpwstr>es</vt:lpwstr>
  </property>
</Properties>
</file>