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62818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6FFD142E" w14:textId="02682F9F" w:rsidR="008C3426" w:rsidRPr="00733921" w:rsidRDefault="00F163D1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</w:t>
      </w:r>
      <w:proofErr w:type="spellStart"/>
      <w:r>
        <w:rPr>
          <w:rFonts w:ascii="Calibri" w:eastAsia="Calibri" w:hAnsi="Calibri"/>
          <w:b/>
          <w:bCs/>
          <w:sz w:val="36"/>
          <w:szCs w:val="36"/>
          <w:lang w:eastAsia="en-US"/>
        </w:rPr>
        <w:t>Espabrok</w:t>
      </w:r>
      <w:proofErr w:type="spellEnd"/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</w:t>
      </w:r>
      <w:r w:rsidR="00BF4BF6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refuerzan </w:t>
      </w:r>
      <w:r w:rsidR="00C62D69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su estrategia conjunta </w:t>
      </w:r>
    </w:p>
    <w:p w14:paraId="5AFC2577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163630B5" w14:textId="2593BE62" w:rsidR="003C63A6" w:rsidRDefault="00BF4BF6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El encuentro reunió a máximos ejecutivos</w:t>
      </w:r>
      <w:r w:rsidR="00F04E32">
        <w:rPr>
          <w:rFonts w:ascii="Arial" w:eastAsia="Times New Roman" w:hAnsi="Arial"/>
          <w:b/>
          <w:lang w:val="es-ES_tradnl" w:eastAsia="de-DE"/>
        </w:rPr>
        <w:t xml:space="preserve"> del área comercial de Allianz Seguros</w:t>
      </w:r>
      <w:r>
        <w:rPr>
          <w:rFonts w:ascii="Arial" w:eastAsia="Times New Roman" w:hAnsi="Arial"/>
          <w:b/>
          <w:lang w:val="es-ES_tradnl" w:eastAsia="de-DE"/>
        </w:rPr>
        <w:t xml:space="preserve"> con miembros del Consejo de Administración de </w:t>
      </w:r>
      <w:proofErr w:type="spellStart"/>
      <w:r>
        <w:rPr>
          <w:rFonts w:ascii="Arial" w:eastAsia="Times New Roman" w:hAnsi="Arial"/>
          <w:b/>
          <w:lang w:val="es-ES_tradnl" w:eastAsia="de-DE"/>
        </w:rPr>
        <w:t>Espabrok</w:t>
      </w:r>
      <w:proofErr w:type="spellEnd"/>
    </w:p>
    <w:p w14:paraId="37F74780" w14:textId="61C3A848" w:rsidR="00F65149" w:rsidRPr="003C63A6" w:rsidRDefault="00BF4BF6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Los ejecutivos exploraron nuevos puntos de colaboración entre las entidades</w:t>
      </w:r>
    </w:p>
    <w:p w14:paraId="247ED8BC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314D78F8" w14:textId="780E0D94" w:rsidR="00B152C6" w:rsidRDefault="00F163D1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D669C0">
        <w:rPr>
          <w:rFonts w:ascii="Arial" w:eastAsia="Times New Roman" w:hAnsi="Arial"/>
          <w:b/>
          <w:sz w:val="22"/>
          <w:szCs w:val="22"/>
          <w:lang w:val="es-ES_tradnl" w:eastAsia="de-DE"/>
        </w:rPr>
        <w:t>4 de mayo de 2023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DB3E1A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El equipo </w:t>
      </w:r>
      <w:r w:rsidR="00DB3E1A">
        <w:rPr>
          <w:rFonts w:ascii="Arial" w:eastAsia="Times New Roman" w:hAnsi="Arial"/>
          <w:sz w:val="22"/>
          <w:szCs w:val="22"/>
          <w:lang w:val="es-ES_tradnl" w:eastAsia="de-DE"/>
        </w:rPr>
        <w:t>directivo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del Área Comercial de Allianz Seguros celebr</w:t>
      </w:r>
      <w:r w:rsidR="002D3C35">
        <w:rPr>
          <w:rFonts w:ascii="Arial" w:eastAsia="Times New Roman" w:hAnsi="Arial"/>
          <w:sz w:val="22"/>
          <w:szCs w:val="22"/>
          <w:lang w:val="es-ES_tradnl" w:eastAsia="de-DE"/>
        </w:rPr>
        <w:t>ó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 hoy,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junto a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 Domingo</w:t>
      </w:r>
      <w:r w:rsidR="00DB3E1A">
        <w:rPr>
          <w:rFonts w:ascii="Arial" w:eastAsia="Times New Roman" w:hAnsi="Arial"/>
          <w:sz w:val="22"/>
          <w:szCs w:val="22"/>
          <w:lang w:val="es-ES_tradnl" w:eastAsia="de-DE"/>
        </w:rPr>
        <w:t xml:space="preserve"> Elena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proofErr w:type="gramStart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Presidente</w:t>
      </w:r>
      <w:proofErr w:type="gramEnd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 de </w:t>
      </w:r>
      <w:proofErr w:type="spellStart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Espabrok</w:t>
      </w:r>
      <w:proofErr w:type="spellEnd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; Fernando </w:t>
      </w:r>
      <w:proofErr w:type="spellStart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Santesteban</w:t>
      </w:r>
      <w:proofErr w:type="spellEnd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, Consejero</w:t>
      </w:r>
      <w:r w:rsidR="00DB3E1A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 y Luis López </w:t>
      </w:r>
      <w:proofErr w:type="spellStart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Visus</w:t>
      </w:r>
      <w:proofErr w:type="spellEnd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, Gerente de la entidad, un encuentro para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consolidar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la 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>estrategia conjunta con la que afronta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r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2023</w:t>
      </w:r>
      <w:r w:rsidR="00B152C6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04267F50" w14:textId="77777777" w:rsidR="00B152C6" w:rsidRDefault="00B152C6" w:rsidP="00B152C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90D36E8" w14:textId="11910CA6" w:rsidR="00BF4BF6" w:rsidRDefault="00B152C6" w:rsidP="00BF4BF6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Por parte de la aseguradora participaron</w:t>
      </w:r>
      <w:r w:rsidR="00BF4BF6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Miguel Pérez Jaime, </w:t>
      </w:r>
      <w:proofErr w:type="gramStart"/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Director General</w:t>
      </w:r>
      <w:proofErr w:type="gramEnd"/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Comercial de Allianz Seguros, Javier Fernández Agustí, Director de Gestión de Red</w:t>
      </w:r>
      <w:r w:rsidR="00BF4BF6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 José Ramón Álvarez, Director </w:t>
      </w:r>
      <w:r w:rsidR="00BF4BF6">
        <w:rPr>
          <w:rFonts w:ascii="Arial" w:eastAsia="Times New Roman" w:hAnsi="Arial" w:cs="Arial"/>
          <w:sz w:val="22"/>
          <w:szCs w:val="22"/>
          <w:lang w:val="es-ES_tradnl" w:eastAsia="de-DE"/>
        </w:rPr>
        <w:t>del Canal Corredor.</w:t>
      </w:r>
    </w:p>
    <w:p w14:paraId="0E836C4C" w14:textId="62306881" w:rsidR="00F163D1" w:rsidRPr="00733921" w:rsidRDefault="00F163D1" w:rsidP="00BF4BF6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407EB795" w14:textId="68916FE4" w:rsidR="009E3E6A" w:rsidRDefault="00F163D1" w:rsidP="00B168E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Durante la jornada </w:t>
      </w:r>
      <w:r w:rsidR="004172A6">
        <w:rPr>
          <w:rFonts w:ascii="Arial" w:eastAsia="Times New Roman" w:hAnsi="Arial"/>
          <w:sz w:val="22"/>
          <w:szCs w:val="22"/>
          <w:lang w:val="es-ES_tradnl" w:eastAsia="de-DE"/>
        </w:rPr>
        <w:t>los representantes de Allianz hicieron un repaso por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las diversas acciones </w:t>
      </w:r>
      <w:r w:rsidR="00BF4BF6">
        <w:rPr>
          <w:rFonts w:ascii="Arial" w:eastAsia="Times New Roman" w:hAnsi="Arial" w:cs="Arial"/>
          <w:sz w:val="22"/>
          <w:szCs w:val="22"/>
          <w:lang w:val="es-ES_tradnl" w:eastAsia="de-DE"/>
        </w:rPr>
        <w:t>puestas en marcha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por </w:t>
      </w:r>
      <w:r w:rsidR="00BF4BF6">
        <w:rPr>
          <w:rFonts w:ascii="Arial" w:eastAsia="Times New Roman" w:hAnsi="Arial" w:cs="Arial"/>
          <w:sz w:val="22"/>
          <w:szCs w:val="22"/>
          <w:lang w:val="es-ES_tradnl" w:eastAsia="de-DE"/>
        </w:rPr>
        <w:t>la compañía</w:t>
      </w:r>
      <w:r w:rsidR="00BF4BF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BF4BF6" w:rsidRPr="001317AB">
        <w:rPr>
          <w:rFonts w:ascii="Arial" w:hAnsi="Arial" w:cs="Arial"/>
          <w:sz w:val="22"/>
          <w:szCs w:val="22"/>
          <w14:ligatures w14:val="standardContextual"/>
        </w:rPr>
        <w:t>para ofrecer las mejores herramientas y atención a su mediación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. Por su parte</w:t>
      </w:r>
      <w:r w:rsidR="00113217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 los miembros del Consejo de Administración de </w:t>
      </w:r>
      <w:proofErr w:type="spellStart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>Espabrok</w:t>
      </w:r>
      <w:proofErr w:type="spellEnd"/>
      <w:r w:rsidR="00BF4BF6">
        <w:rPr>
          <w:rFonts w:ascii="Arial" w:eastAsia="Times New Roman" w:hAnsi="Arial"/>
          <w:sz w:val="22"/>
          <w:szCs w:val="22"/>
          <w:lang w:val="es-ES_tradnl" w:eastAsia="de-DE"/>
        </w:rPr>
        <w:t xml:space="preserve"> compartieron la oferta de servicios y valor de la entidad para sus asociados y compañías. El encuentro se centró, además, en la búsqueda de áreas de mejora y nuevos puntos de colaboración entre las firmas.</w:t>
      </w:r>
    </w:p>
    <w:p w14:paraId="26C64C85" w14:textId="77777777" w:rsidR="00A0394D" w:rsidRPr="00A0394D" w:rsidRDefault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207252C6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5CDE423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59EC1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4677C15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40FDB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536BB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6592C78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460BC645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4CC2144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4C904E51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7195C8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189EB" w14:textId="77777777" w:rsidR="00180820" w:rsidRDefault="00180820" w:rsidP="009F1C25">
      <w:r>
        <w:separator/>
      </w:r>
    </w:p>
  </w:endnote>
  <w:endnote w:type="continuationSeparator" w:id="0">
    <w:p w14:paraId="03C0C875" w14:textId="77777777" w:rsidR="00180820" w:rsidRDefault="00180820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0DFD" w14:textId="77777777" w:rsidR="00180820" w:rsidRDefault="00180820" w:rsidP="009F1C25">
      <w:r>
        <w:separator/>
      </w:r>
    </w:p>
  </w:footnote>
  <w:footnote w:type="continuationSeparator" w:id="0">
    <w:p w14:paraId="6B8A89C3" w14:textId="77777777" w:rsidR="00180820" w:rsidRDefault="00180820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C956" w14:textId="30DB790B" w:rsidR="005A079E" w:rsidRDefault="005A079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1FD4" w14:textId="63EABC5B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5A28" id="_x0000_t202" coordsize="21600,21600" o:spt="202" path="m,l,21600r21600,l21600,xe">
              <v:stroke joinstyle="miter"/>
              <v:path gradientshapeok="t" o:connecttype="rect"/>
            </v:shapetype>
            <v:shape id="MSIPCM1d084af1a3e334be49395a4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D461FD4" w14:textId="63EABC5B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31D3" w14:textId="40EB6F76" w:rsidR="00A0394D" w:rsidRPr="009F1C25" w:rsidRDefault="005A079E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39507" w14:textId="55F14C44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DE42" id="_x0000_t202" coordsize="21600,21600" o:spt="202" path="m,l,21600r21600,l21600,xe">
              <v:stroke joinstyle="miter"/>
              <v:path gradientshapeok="t" o:connecttype="rect"/>
            </v:shapetype>
            <v:shape id="MSIPCMe8be470e9509d161bcbb2b3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fill o:detectmouseclick="t"/>
              <v:textbox inset=",0,,0">
                <w:txbxContent>
                  <w:p w14:paraId="6BC39507" w14:textId="55F14C44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36A5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DE404D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6F99A50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45C41D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561E7C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CDC4501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794FF58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B8C194A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4CA7"/>
    <w:rsid w:val="00042382"/>
    <w:rsid w:val="000B5E0D"/>
    <w:rsid w:val="000B6925"/>
    <w:rsid w:val="00106AAF"/>
    <w:rsid w:val="00113217"/>
    <w:rsid w:val="0017172A"/>
    <w:rsid w:val="00180820"/>
    <w:rsid w:val="001C683E"/>
    <w:rsid w:val="001D7DCD"/>
    <w:rsid w:val="001F5461"/>
    <w:rsid w:val="002109FE"/>
    <w:rsid w:val="00212601"/>
    <w:rsid w:val="0022002E"/>
    <w:rsid w:val="00227422"/>
    <w:rsid w:val="00262081"/>
    <w:rsid w:val="002A2B63"/>
    <w:rsid w:val="002B56A9"/>
    <w:rsid w:val="002D3C35"/>
    <w:rsid w:val="00332D80"/>
    <w:rsid w:val="003457FB"/>
    <w:rsid w:val="00376935"/>
    <w:rsid w:val="003A0540"/>
    <w:rsid w:val="003B64FA"/>
    <w:rsid w:val="003C63A6"/>
    <w:rsid w:val="00410681"/>
    <w:rsid w:val="004172A6"/>
    <w:rsid w:val="00431966"/>
    <w:rsid w:val="004E2C64"/>
    <w:rsid w:val="0055304B"/>
    <w:rsid w:val="00563514"/>
    <w:rsid w:val="005A079E"/>
    <w:rsid w:val="005D4DFA"/>
    <w:rsid w:val="006513C6"/>
    <w:rsid w:val="006645C8"/>
    <w:rsid w:val="006752C4"/>
    <w:rsid w:val="006A3F73"/>
    <w:rsid w:val="00704091"/>
    <w:rsid w:val="007240D2"/>
    <w:rsid w:val="00733921"/>
    <w:rsid w:val="00741287"/>
    <w:rsid w:val="00741438"/>
    <w:rsid w:val="00746798"/>
    <w:rsid w:val="00754563"/>
    <w:rsid w:val="007E5E06"/>
    <w:rsid w:val="00817743"/>
    <w:rsid w:val="00850111"/>
    <w:rsid w:val="008B587A"/>
    <w:rsid w:val="008C3426"/>
    <w:rsid w:val="0091464D"/>
    <w:rsid w:val="009E3E6A"/>
    <w:rsid w:val="009F1C25"/>
    <w:rsid w:val="00A0394D"/>
    <w:rsid w:val="00A45AC1"/>
    <w:rsid w:val="00AB122B"/>
    <w:rsid w:val="00AB3509"/>
    <w:rsid w:val="00AD2E53"/>
    <w:rsid w:val="00AD5390"/>
    <w:rsid w:val="00AD6FE1"/>
    <w:rsid w:val="00B11C13"/>
    <w:rsid w:val="00B152C6"/>
    <w:rsid w:val="00B168EB"/>
    <w:rsid w:val="00B368C8"/>
    <w:rsid w:val="00B41B57"/>
    <w:rsid w:val="00B542CD"/>
    <w:rsid w:val="00B80A3B"/>
    <w:rsid w:val="00BA0B8F"/>
    <w:rsid w:val="00BB5A92"/>
    <w:rsid w:val="00BE7C5F"/>
    <w:rsid w:val="00BF4BF6"/>
    <w:rsid w:val="00C40FF2"/>
    <w:rsid w:val="00C62D69"/>
    <w:rsid w:val="00C655BA"/>
    <w:rsid w:val="00CA1BE0"/>
    <w:rsid w:val="00D669C0"/>
    <w:rsid w:val="00D72BD7"/>
    <w:rsid w:val="00D90749"/>
    <w:rsid w:val="00DB3E1A"/>
    <w:rsid w:val="00E30922"/>
    <w:rsid w:val="00E4526C"/>
    <w:rsid w:val="00E57DA3"/>
    <w:rsid w:val="00E755CB"/>
    <w:rsid w:val="00EA61E8"/>
    <w:rsid w:val="00EF2468"/>
    <w:rsid w:val="00EF5F50"/>
    <w:rsid w:val="00F04E32"/>
    <w:rsid w:val="00F163D1"/>
    <w:rsid w:val="00F22484"/>
    <w:rsid w:val="00F37BC4"/>
    <w:rsid w:val="00F6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/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XU7P7SY2DP3Q-491014520-90134</_dlc_DocId>
    <_dlc_DocIdUrl xmlns="9ff07a45-11f5-479e-a441-cd98a86709fe">
      <Url>https://allianzms.sharepoint.com/teams/ES0006-3163019/_layouts/15/DocIdRedir.aspx?ID=XU7P7SY2DP3Q-491014520-90134</Url>
      <Description>XU7P7SY2DP3Q-491014520-90134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86007-3CF6-4012-890B-67CCDBFD6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2023-05-04T15:01:00Z</dcterms:created>
  <dcterms:modified xsi:type="dcterms:W3CDTF">2023-05-04T15:02:00Z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5c9d79a9-1f22-4e5d-a5bb-90dc2e11f4d1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</Properties>
</file>