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576300" w14:textId="77777777" w:rsidR="009F1C25" w:rsidRDefault="009F1C25" w:rsidP="008C3426">
      <w:pPr>
        <w:pStyle w:val="antetitulo"/>
        <w:rPr>
          <w:rFonts w:ascii="Arial" w:hAnsi="Arial" w:cs="Arial"/>
        </w:rPr>
      </w:pPr>
    </w:p>
    <w:p w14:paraId="33576301" w14:textId="5DA4ACC9" w:rsidR="008C3426" w:rsidRPr="003F1E32" w:rsidRDefault="00F163D1" w:rsidP="00A0394D">
      <w:pPr>
        <w:ind w:left="540" w:right="944"/>
        <w:jc w:val="center"/>
        <w:rPr>
          <w:rFonts w:ascii="Arial" w:eastAsia="Times New Roman" w:hAnsi="Arial"/>
          <w:b/>
          <w:sz w:val="32"/>
          <w:szCs w:val="32"/>
          <w:lang w:eastAsia="de-DE"/>
        </w:rPr>
      </w:pPr>
      <w:r w:rsidRPr="003F1E32">
        <w:rPr>
          <w:rFonts w:ascii="Calibri" w:eastAsia="Calibri" w:hAnsi="Calibri"/>
          <w:b/>
          <w:bCs/>
          <w:sz w:val="36"/>
          <w:szCs w:val="36"/>
          <w:lang w:eastAsia="en-US"/>
        </w:rPr>
        <w:t xml:space="preserve">Allianz y </w:t>
      </w:r>
      <w:r w:rsidR="00A10D4C" w:rsidRPr="003F1E32">
        <w:rPr>
          <w:rFonts w:ascii="Calibri" w:eastAsia="Calibri" w:hAnsi="Calibri"/>
          <w:b/>
          <w:bCs/>
          <w:sz w:val="36"/>
          <w:szCs w:val="36"/>
          <w:lang w:eastAsia="en-US"/>
        </w:rPr>
        <w:t xml:space="preserve">E2K </w:t>
      </w:r>
      <w:r w:rsidR="005C710F">
        <w:rPr>
          <w:rFonts w:ascii="Calibri" w:eastAsia="Calibri" w:hAnsi="Calibri"/>
          <w:b/>
          <w:bCs/>
          <w:sz w:val="36"/>
          <w:szCs w:val="36"/>
          <w:lang w:eastAsia="en-US"/>
        </w:rPr>
        <w:t>alinean</w:t>
      </w:r>
      <w:r w:rsidR="005C710F" w:rsidRPr="003F1E32">
        <w:rPr>
          <w:rFonts w:ascii="Calibri" w:eastAsia="Calibri" w:hAnsi="Calibri"/>
          <w:b/>
          <w:bCs/>
          <w:sz w:val="36"/>
          <w:szCs w:val="36"/>
          <w:lang w:eastAsia="en-US"/>
        </w:rPr>
        <w:t xml:space="preserve"> </w:t>
      </w:r>
      <w:r w:rsidR="006E3149">
        <w:rPr>
          <w:rFonts w:ascii="Calibri" w:eastAsia="Calibri" w:hAnsi="Calibri"/>
          <w:b/>
          <w:bCs/>
          <w:sz w:val="36"/>
          <w:szCs w:val="36"/>
          <w:lang w:eastAsia="en-US"/>
        </w:rPr>
        <w:t>su</w:t>
      </w:r>
      <w:r w:rsidR="006E3149" w:rsidRPr="003F1E32">
        <w:rPr>
          <w:rFonts w:ascii="Calibri" w:eastAsia="Calibri" w:hAnsi="Calibri"/>
          <w:b/>
          <w:bCs/>
          <w:sz w:val="36"/>
          <w:szCs w:val="36"/>
          <w:lang w:eastAsia="en-US"/>
        </w:rPr>
        <w:t xml:space="preserve"> </w:t>
      </w:r>
      <w:r w:rsidR="003F1E32" w:rsidRPr="003F1E32">
        <w:rPr>
          <w:rFonts w:ascii="Calibri" w:eastAsia="Calibri" w:hAnsi="Calibri"/>
          <w:b/>
          <w:bCs/>
          <w:sz w:val="36"/>
          <w:szCs w:val="36"/>
          <w:lang w:eastAsia="en-US"/>
        </w:rPr>
        <w:t xml:space="preserve">estrategia de desarrollo de negocio </w:t>
      </w:r>
    </w:p>
    <w:p w14:paraId="33576302" w14:textId="77777777" w:rsidR="009F1C25" w:rsidRPr="003F1E32" w:rsidRDefault="009F1C25" w:rsidP="00BE7C5F">
      <w:pPr>
        <w:spacing w:line="360" w:lineRule="auto"/>
        <w:ind w:left="540" w:right="944"/>
        <w:jc w:val="center"/>
        <w:rPr>
          <w:rFonts w:ascii="Arial" w:eastAsia="Times New Roman" w:hAnsi="Arial"/>
          <w:b/>
          <w:sz w:val="32"/>
          <w:szCs w:val="32"/>
          <w:lang w:eastAsia="de-DE"/>
        </w:rPr>
      </w:pPr>
    </w:p>
    <w:p w14:paraId="33576303" w14:textId="7B24B8AE" w:rsidR="003C63A6" w:rsidRPr="003F1E32" w:rsidRDefault="00891D6E" w:rsidP="00BE7C5F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lang w:val="es-ES_tradnl" w:eastAsia="de-DE"/>
        </w:rPr>
      </w:pPr>
      <w:r w:rsidRPr="003F1E32">
        <w:rPr>
          <w:rFonts w:ascii="Arial" w:eastAsia="Times New Roman" w:hAnsi="Arial"/>
          <w:b/>
          <w:lang w:val="es-ES_tradnl" w:eastAsia="de-DE"/>
        </w:rPr>
        <w:t xml:space="preserve">Ambas entidades </w:t>
      </w:r>
      <w:r w:rsidR="00610EF5">
        <w:rPr>
          <w:rFonts w:ascii="Arial" w:eastAsia="Times New Roman" w:hAnsi="Arial"/>
          <w:b/>
          <w:lang w:val="es-ES_tradnl" w:eastAsia="de-DE"/>
        </w:rPr>
        <w:t>identifican áreas de mejora</w:t>
      </w:r>
      <w:r w:rsidRPr="003F1E32">
        <w:rPr>
          <w:rFonts w:ascii="Arial" w:eastAsia="Times New Roman" w:hAnsi="Arial"/>
          <w:b/>
          <w:lang w:val="es-ES_tradnl" w:eastAsia="de-DE"/>
        </w:rPr>
        <w:t xml:space="preserve"> para impulsar </w:t>
      </w:r>
      <w:r w:rsidR="00EC356A">
        <w:rPr>
          <w:rFonts w:ascii="Arial" w:eastAsia="Times New Roman" w:hAnsi="Arial"/>
          <w:b/>
          <w:lang w:val="es-ES_tradnl" w:eastAsia="de-DE"/>
        </w:rPr>
        <w:t>el crecimiento</w:t>
      </w:r>
      <w:r w:rsidRPr="003F1E32">
        <w:rPr>
          <w:rFonts w:ascii="Arial" w:eastAsia="Times New Roman" w:hAnsi="Arial"/>
          <w:b/>
          <w:lang w:val="es-ES_tradnl" w:eastAsia="de-DE"/>
        </w:rPr>
        <w:t xml:space="preserve"> del negocio</w:t>
      </w:r>
    </w:p>
    <w:p w14:paraId="33576304" w14:textId="6ECFE13E" w:rsidR="00F65149" w:rsidRPr="003F1E32" w:rsidRDefault="003F1E32" w:rsidP="00BE7C5F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lang w:val="es-ES_tradnl" w:eastAsia="de-DE"/>
        </w:rPr>
      </w:pPr>
      <w:r>
        <w:rPr>
          <w:rFonts w:ascii="Arial" w:eastAsia="Times New Roman" w:hAnsi="Arial"/>
          <w:b/>
          <w:lang w:eastAsia="de-DE"/>
        </w:rPr>
        <w:t>La aseguradora</w:t>
      </w:r>
      <w:r w:rsidRPr="003F1E32">
        <w:rPr>
          <w:rFonts w:ascii="Arial" w:eastAsia="Times New Roman" w:hAnsi="Arial"/>
          <w:b/>
          <w:lang w:eastAsia="de-DE"/>
        </w:rPr>
        <w:t xml:space="preserve"> </w:t>
      </w:r>
      <w:r w:rsidR="001D4F78">
        <w:rPr>
          <w:rFonts w:ascii="Arial" w:eastAsia="Times New Roman" w:hAnsi="Arial"/>
          <w:b/>
          <w:lang w:eastAsia="de-DE"/>
        </w:rPr>
        <w:t>ha implementado diversas medidas para dar el mejor servicio a su mediación</w:t>
      </w:r>
      <w:r w:rsidR="00EC356A">
        <w:rPr>
          <w:rFonts w:ascii="Arial" w:eastAsia="Times New Roman" w:hAnsi="Arial"/>
          <w:b/>
          <w:lang w:eastAsia="de-DE"/>
        </w:rPr>
        <w:t xml:space="preserve">  </w:t>
      </w:r>
      <w:r w:rsidRPr="003F1E32" w:rsidDel="003F1E32">
        <w:rPr>
          <w:rFonts w:ascii="Arial" w:eastAsia="Times New Roman" w:hAnsi="Arial"/>
          <w:b/>
          <w:lang w:val="es-ES_tradnl" w:eastAsia="de-DE"/>
        </w:rPr>
        <w:t xml:space="preserve"> </w:t>
      </w:r>
      <w:r w:rsidR="001D3EBD" w:rsidRPr="003F1E32">
        <w:rPr>
          <w:rFonts w:ascii="Arial" w:eastAsia="Times New Roman" w:hAnsi="Arial"/>
          <w:b/>
          <w:lang w:val="es-ES_tradnl" w:eastAsia="de-DE"/>
        </w:rPr>
        <w:t xml:space="preserve">  </w:t>
      </w:r>
    </w:p>
    <w:p w14:paraId="33576305" w14:textId="77777777" w:rsidR="009F1C25" w:rsidRPr="009F1C25" w:rsidRDefault="009F1C25" w:rsidP="00B41B57">
      <w:pPr>
        <w:spacing w:line="360" w:lineRule="auto"/>
        <w:ind w:left="180" w:right="941"/>
        <w:rPr>
          <w:rFonts w:ascii="Arial" w:eastAsia="Times New Roman" w:hAnsi="Arial"/>
          <w:b/>
          <w:lang w:val="es-ES_tradnl" w:eastAsia="de-DE"/>
        </w:rPr>
      </w:pPr>
    </w:p>
    <w:p w14:paraId="33576306" w14:textId="545354C7" w:rsidR="00CC5713" w:rsidRDefault="00F163D1" w:rsidP="00CC5713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b/>
          <w:sz w:val="22"/>
          <w:szCs w:val="22"/>
          <w:lang w:val="es-ES_tradnl" w:eastAsia="de-DE"/>
        </w:rPr>
        <w:t>Madrid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, </w:t>
      </w:r>
      <w:r w:rsidR="00385C5D">
        <w:rPr>
          <w:rFonts w:ascii="Arial" w:eastAsia="Times New Roman" w:hAnsi="Arial"/>
          <w:b/>
          <w:sz w:val="22"/>
          <w:szCs w:val="22"/>
          <w:lang w:val="es-ES_tradnl" w:eastAsia="de-DE"/>
        </w:rPr>
        <w:t>2</w:t>
      </w:r>
      <w:r w:rsidR="00D21C51">
        <w:rPr>
          <w:rFonts w:ascii="Arial" w:eastAsia="Times New Roman" w:hAnsi="Arial"/>
          <w:b/>
          <w:sz w:val="22"/>
          <w:szCs w:val="22"/>
          <w:lang w:val="es-ES_tradnl" w:eastAsia="de-DE"/>
        </w:rPr>
        <w:t>7</w:t>
      </w:r>
      <w:r w:rsidR="00385C5D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</w:t>
      </w:r>
      <w:r w:rsidR="00CC5713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de </w:t>
      </w:r>
      <w:r w:rsidR="00565FE2">
        <w:rPr>
          <w:rFonts w:ascii="Arial" w:eastAsia="Times New Roman" w:hAnsi="Arial"/>
          <w:b/>
          <w:sz w:val="22"/>
          <w:szCs w:val="22"/>
          <w:lang w:val="es-ES_tradnl" w:eastAsia="de-DE"/>
        </w:rPr>
        <w:t>mayo</w:t>
      </w:r>
      <w:r w:rsidR="00565FE2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>20</w:t>
      </w:r>
      <w:r w:rsidR="00EF5F50">
        <w:rPr>
          <w:rFonts w:ascii="Arial" w:eastAsia="Times New Roman" w:hAnsi="Arial"/>
          <w:b/>
          <w:sz w:val="22"/>
          <w:szCs w:val="22"/>
          <w:lang w:val="es-ES_tradnl" w:eastAsia="de-DE"/>
        </w:rPr>
        <w:t>2</w:t>
      </w:r>
      <w:r w:rsidR="00385C5D">
        <w:rPr>
          <w:rFonts w:ascii="Arial" w:eastAsia="Times New Roman" w:hAnsi="Arial"/>
          <w:b/>
          <w:sz w:val="22"/>
          <w:szCs w:val="22"/>
          <w:lang w:val="es-ES_tradnl" w:eastAsia="de-DE"/>
        </w:rPr>
        <w:t>4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>.</w:t>
      </w:r>
      <w:r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</w:t>
      </w:r>
      <w:r w:rsidR="00931076" w:rsidRPr="00931076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 </w:t>
      </w:r>
      <w:r w:rsidR="00DB0D47">
        <w:rPr>
          <w:rFonts w:ascii="Arial" w:eastAsia="Times New Roman" w:hAnsi="Arial"/>
          <w:bCs/>
          <w:sz w:val="22"/>
          <w:szCs w:val="22"/>
          <w:lang w:val="es-ES_tradnl" w:eastAsia="de-DE"/>
        </w:rPr>
        <w:t>Parte de</w:t>
      </w:r>
      <w:r w:rsidR="00931076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l equipo </w:t>
      </w:r>
      <w:r w:rsidR="00931076">
        <w:rPr>
          <w:rFonts w:ascii="Arial" w:eastAsia="Times New Roman" w:hAnsi="Arial"/>
          <w:sz w:val="22"/>
          <w:szCs w:val="22"/>
          <w:lang w:val="es-ES_tradnl" w:eastAsia="de-DE"/>
        </w:rPr>
        <w:t>directivo del Área Comercial de Allianz Seguros</w:t>
      </w:r>
      <w:r w:rsidR="00CC5713">
        <w:rPr>
          <w:rFonts w:ascii="Arial" w:eastAsia="Times New Roman" w:hAnsi="Arial"/>
          <w:sz w:val="22"/>
          <w:szCs w:val="22"/>
          <w:lang w:val="es-ES_tradnl" w:eastAsia="de-DE"/>
        </w:rPr>
        <w:t xml:space="preserve"> celebr</w:t>
      </w:r>
      <w:r w:rsidR="00931076">
        <w:rPr>
          <w:rFonts w:ascii="Arial" w:eastAsia="Times New Roman" w:hAnsi="Arial"/>
          <w:sz w:val="22"/>
          <w:szCs w:val="22"/>
          <w:lang w:val="es-ES_tradnl" w:eastAsia="de-DE"/>
        </w:rPr>
        <w:t>ó</w:t>
      </w:r>
      <w:r w:rsidR="00EC356A">
        <w:rPr>
          <w:rFonts w:ascii="Arial" w:eastAsia="Times New Roman" w:hAnsi="Arial"/>
          <w:sz w:val="22"/>
          <w:szCs w:val="22"/>
          <w:lang w:val="es-ES_tradnl" w:eastAsia="de-DE"/>
        </w:rPr>
        <w:t>,</w:t>
      </w:r>
      <w:r w:rsidR="00CC5713">
        <w:rPr>
          <w:rFonts w:ascii="Arial" w:eastAsia="Times New Roman" w:hAnsi="Arial"/>
          <w:sz w:val="22"/>
          <w:szCs w:val="22"/>
          <w:lang w:val="es-ES_tradnl" w:eastAsia="de-DE"/>
        </w:rPr>
        <w:t xml:space="preserve"> junto a</w:t>
      </w:r>
      <w:r w:rsidR="000D2300">
        <w:rPr>
          <w:rFonts w:ascii="Arial" w:eastAsia="Times New Roman" w:hAnsi="Arial"/>
          <w:sz w:val="22"/>
          <w:szCs w:val="22"/>
          <w:lang w:val="es-ES_tradnl" w:eastAsia="de-DE"/>
        </w:rPr>
        <w:t xml:space="preserve"> la dirección de E2K</w:t>
      </w:r>
      <w:r w:rsidR="00CC5713">
        <w:rPr>
          <w:rFonts w:ascii="Arial" w:eastAsia="Times New Roman" w:hAnsi="Arial"/>
          <w:sz w:val="22"/>
          <w:szCs w:val="22"/>
          <w:lang w:val="es-ES_tradnl" w:eastAsia="de-DE"/>
        </w:rPr>
        <w:t>, un</w:t>
      </w:r>
      <w:r w:rsidR="000D2300">
        <w:rPr>
          <w:rFonts w:ascii="Arial" w:eastAsia="Times New Roman" w:hAnsi="Arial"/>
          <w:sz w:val="22"/>
          <w:szCs w:val="22"/>
          <w:lang w:val="es-ES_tradnl" w:eastAsia="de-DE"/>
        </w:rPr>
        <w:t xml:space="preserve"> encuentro en el que se concretaron los puntos sobre los que desarrollar el negocio y seguir avanzando y </w:t>
      </w:r>
      <w:r w:rsidR="00610EF5">
        <w:rPr>
          <w:rFonts w:ascii="Arial" w:eastAsia="Times New Roman" w:hAnsi="Arial"/>
          <w:sz w:val="22"/>
          <w:szCs w:val="22"/>
          <w:lang w:val="es-ES_tradnl" w:eastAsia="de-DE"/>
        </w:rPr>
        <w:t>creciendo</w:t>
      </w:r>
      <w:r w:rsidR="00CC5713">
        <w:rPr>
          <w:rFonts w:ascii="Arial" w:eastAsia="Times New Roman" w:hAnsi="Arial"/>
          <w:sz w:val="22"/>
          <w:szCs w:val="22"/>
          <w:lang w:val="es-ES_tradnl" w:eastAsia="de-DE"/>
        </w:rPr>
        <w:t>.</w:t>
      </w:r>
    </w:p>
    <w:p w14:paraId="33576307" w14:textId="77777777" w:rsidR="00CC5713" w:rsidRDefault="00CC5713" w:rsidP="00CC5713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5AD4FF29" w14:textId="1E21D219" w:rsidR="00931076" w:rsidRPr="00733921" w:rsidRDefault="00931076" w:rsidP="00CC5713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 w:rsidRPr="00931076">
        <w:rPr>
          <w:rFonts w:ascii="Arial" w:eastAsia="Times New Roman" w:hAnsi="Arial"/>
          <w:sz w:val="22"/>
          <w:szCs w:val="22"/>
          <w:lang w:eastAsia="de-DE"/>
        </w:rPr>
        <w:t xml:space="preserve">Miguel Pérez Jaime, </w:t>
      </w:r>
      <w:proofErr w:type="gramStart"/>
      <w:r w:rsidRPr="00931076">
        <w:rPr>
          <w:rFonts w:ascii="Arial" w:eastAsia="Times New Roman" w:hAnsi="Arial"/>
          <w:sz w:val="22"/>
          <w:szCs w:val="22"/>
          <w:lang w:eastAsia="de-DE"/>
        </w:rPr>
        <w:t>Director</w:t>
      </w:r>
      <w:r w:rsidR="00CA71BF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r w:rsidRPr="00931076">
        <w:rPr>
          <w:rFonts w:ascii="Arial" w:eastAsia="Times New Roman" w:hAnsi="Arial"/>
          <w:sz w:val="22"/>
          <w:szCs w:val="22"/>
          <w:lang w:eastAsia="de-DE"/>
        </w:rPr>
        <w:t>General</w:t>
      </w:r>
      <w:proofErr w:type="gramEnd"/>
      <w:r w:rsidRPr="00931076">
        <w:rPr>
          <w:rFonts w:ascii="Arial" w:eastAsia="Times New Roman" w:hAnsi="Arial"/>
          <w:sz w:val="22"/>
          <w:szCs w:val="22"/>
          <w:lang w:eastAsia="de-DE"/>
        </w:rPr>
        <w:t xml:space="preserve"> Comercial de Allianz Seguros, José Ramón Álvarez, Director del Canal Corredor</w:t>
      </w:r>
      <w:r w:rsidR="00594502">
        <w:rPr>
          <w:rFonts w:ascii="Arial" w:eastAsia="Times New Roman" w:hAnsi="Arial"/>
          <w:sz w:val="22"/>
          <w:szCs w:val="22"/>
          <w:lang w:eastAsia="de-DE"/>
        </w:rPr>
        <w:t xml:space="preserve"> y Laura Martín, Canal </w:t>
      </w:r>
      <w:r w:rsidR="00B35571">
        <w:rPr>
          <w:rFonts w:ascii="Arial" w:eastAsia="Times New Roman" w:hAnsi="Arial"/>
          <w:sz w:val="22"/>
          <w:szCs w:val="22"/>
          <w:lang w:eastAsia="de-DE"/>
        </w:rPr>
        <w:t>Corredor</w:t>
      </w:r>
      <w:r w:rsidR="00165ED0">
        <w:rPr>
          <w:rFonts w:ascii="Arial" w:eastAsia="Times New Roman" w:hAnsi="Arial"/>
          <w:sz w:val="22"/>
          <w:szCs w:val="22"/>
          <w:lang w:eastAsia="de-DE"/>
        </w:rPr>
        <w:t>,</w:t>
      </w:r>
      <w:r>
        <w:rPr>
          <w:rFonts w:ascii="Arial" w:eastAsia="Times New Roman" w:hAnsi="Arial"/>
          <w:sz w:val="22"/>
          <w:szCs w:val="22"/>
          <w:lang w:eastAsia="de-DE"/>
        </w:rPr>
        <w:t xml:space="preserve"> junto a Paloma Arenas, </w:t>
      </w:r>
      <w:r w:rsidR="00B36F3D">
        <w:rPr>
          <w:rFonts w:ascii="Arial" w:eastAsia="Times New Roman" w:hAnsi="Arial"/>
          <w:sz w:val="22"/>
          <w:szCs w:val="22"/>
          <w:lang w:eastAsia="de-DE"/>
        </w:rPr>
        <w:t xml:space="preserve">Directora General, </w:t>
      </w:r>
      <w:r>
        <w:rPr>
          <w:rFonts w:ascii="Arial" w:eastAsia="Times New Roman" w:hAnsi="Arial"/>
          <w:sz w:val="22"/>
          <w:szCs w:val="22"/>
          <w:lang w:eastAsia="de-DE"/>
        </w:rPr>
        <w:t xml:space="preserve">Francisco </w:t>
      </w:r>
      <w:proofErr w:type="spellStart"/>
      <w:r>
        <w:rPr>
          <w:rFonts w:ascii="Arial" w:eastAsia="Times New Roman" w:hAnsi="Arial"/>
          <w:sz w:val="22"/>
          <w:szCs w:val="22"/>
          <w:lang w:eastAsia="de-DE"/>
        </w:rPr>
        <w:t>Palac</w:t>
      </w:r>
      <w:r w:rsidR="003A1C9D">
        <w:rPr>
          <w:rFonts w:ascii="Arial" w:eastAsia="Times New Roman" w:hAnsi="Arial"/>
          <w:sz w:val="22"/>
          <w:szCs w:val="22"/>
          <w:lang w:eastAsia="de-DE"/>
        </w:rPr>
        <w:t>í</w:t>
      </w:r>
      <w:r>
        <w:rPr>
          <w:rFonts w:ascii="Arial" w:eastAsia="Times New Roman" w:hAnsi="Arial"/>
          <w:sz w:val="22"/>
          <w:szCs w:val="22"/>
          <w:lang w:eastAsia="de-DE"/>
        </w:rPr>
        <w:t>n</w:t>
      </w:r>
      <w:proofErr w:type="spellEnd"/>
      <w:r>
        <w:rPr>
          <w:rFonts w:ascii="Arial" w:eastAsia="Times New Roman" w:hAnsi="Arial"/>
          <w:sz w:val="22"/>
          <w:szCs w:val="22"/>
          <w:lang w:eastAsia="de-DE"/>
        </w:rPr>
        <w:t xml:space="preserve">, Director </w:t>
      </w:r>
      <w:r w:rsidR="00C909B3">
        <w:rPr>
          <w:rFonts w:ascii="Arial" w:eastAsia="Times New Roman" w:hAnsi="Arial"/>
          <w:sz w:val="22"/>
          <w:szCs w:val="22"/>
          <w:lang w:eastAsia="de-DE"/>
        </w:rPr>
        <w:t xml:space="preserve">Técnico y Oliver </w:t>
      </w:r>
      <w:proofErr w:type="spellStart"/>
      <w:r w:rsidR="00C909B3">
        <w:rPr>
          <w:rFonts w:ascii="Arial" w:eastAsia="Times New Roman" w:hAnsi="Arial"/>
          <w:sz w:val="22"/>
          <w:szCs w:val="22"/>
          <w:lang w:eastAsia="de-DE"/>
        </w:rPr>
        <w:t>Quílez</w:t>
      </w:r>
      <w:proofErr w:type="spellEnd"/>
      <w:r w:rsidR="00C909B3">
        <w:rPr>
          <w:rFonts w:ascii="Arial" w:eastAsia="Times New Roman" w:hAnsi="Arial"/>
          <w:sz w:val="22"/>
          <w:szCs w:val="22"/>
          <w:lang w:eastAsia="de-DE"/>
        </w:rPr>
        <w:t>, Director de Desarrollo de Negocio</w:t>
      </w:r>
      <w:r>
        <w:rPr>
          <w:rFonts w:ascii="Arial" w:eastAsia="Times New Roman" w:hAnsi="Arial"/>
          <w:sz w:val="22"/>
          <w:szCs w:val="22"/>
          <w:lang w:eastAsia="de-DE"/>
        </w:rPr>
        <w:t xml:space="preserve"> de la entidad</w:t>
      </w:r>
      <w:r w:rsidR="00891424">
        <w:rPr>
          <w:rFonts w:ascii="Arial" w:eastAsia="Times New Roman" w:hAnsi="Arial"/>
          <w:sz w:val="22"/>
          <w:szCs w:val="22"/>
          <w:lang w:eastAsia="de-DE"/>
        </w:rPr>
        <w:t>,</w:t>
      </w:r>
      <w:r>
        <w:rPr>
          <w:rFonts w:ascii="Arial" w:eastAsia="Times New Roman" w:hAnsi="Arial"/>
          <w:sz w:val="22"/>
          <w:szCs w:val="22"/>
          <w:lang w:eastAsia="de-DE"/>
        </w:rPr>
        <w:t xml:space="preserve"> intercambiaron impresiones y consolidaron la estrategia conjunta que permitirá</w:t>
      </w:r>
      <w:r w:rsidR="00EC356A">
        <w:rPr>
          <w:rFonts w:ascii="Arial" w:eastAsia="Times New Roman" w:hAnsi="Arial"/>
          <w:sz w:val="22"/>
          <w:szCs w:val="22"/>
          <w:lang w:eastAsia="de-DE"/>
        </w:rPr>
        <w:t xml:space="preserve"> a ambas firmas incrementar su cuota de mercado en 2023.</w:t>
      </w:r>
    </w:p>
    <w:p w14:paraId="1DAE85AE" w14:textId="77777777" w:rsidR="00B20DE5" w:rsidRDefault="00B20DE5" w:rsidP="00CC5713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3357630A" w14:textId="799BECD1" w:rsidR="00CC5713" w:rsidRDefault="000D2300" w:rsidP="00CC5713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sz w:val="22"/>
          <w:szCs w:val="22"/>
          <w:lang w:val="es-ES_tradnl" w:eastAsia="de-DE"/>
        </w:rPr>
        <w:t>L</w:t>
      </w:r>
      <w:r w:rsidR="00CC5713">
        <w:rPr>
          <w:rFonts w:ascii="Arial" w:eastAsia="Times New Roman" w:hAnsi="Arial"/>
          <w:sz w:val="22"/>
          <w:szCs w:val="22"/>
          <w:lang w:val="es-ES_tradnl" w:eastAsia="de-DE"/>
        </w:rPr>
        <w:t xml:space="preserve">a jornada </w:t>
      </w:r>
      <w:r w:rsidR="003F1E32">
        <w:rPr>
          <w:rFonts w:ascii="Arial" w:eastAsia="Times New Roman" w:hAnsi="Arial"/>
          <w:sz w:val="22"/>
          <w:szCs w:val="22"/>
          <w:lang w:val="es-ES_tradnl" w:eastAsia="de-DE"/>
        </w:rPr>
        <w:t>tenía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, entre sus objetivos, </w:t>
      </w:r>
      <w:r w:rsidR="00A645B7">
        <w:rPr>
          <w:rFonts w:ascii="Arial" w:eastAsia="Times New Roman" w:hAnsi="Arial"/>
          <w:sz w:val="22"/>
          <w:szCs w:val="22"/>
          <w:lang w:val="es-ES_tradnl" w:eastAsia="de-DE"/>
        </w:rPr>
        <w:t xml:space="preserve">identificar las </w:t>
      </w:r>
      <w:r w:rsidR="005D014E">
        <w:rPr>
          <w:rFonts w:ascii="Arial" w:eastAsia="Times New Roman" w:hAnsi="Arial"/>
          <w:sz w:val="22"/>
          <w:szCs w:val="22"/>
          <w:lang w:val="es-ES_tradnl" w:eastAsia="de-DE"/>
        </w:rPr>
        <w:t>áreas de mejora y compartir fórmulas para impulsar las ventas</w:t>
      </w:r>
      <w:r w:rsidR="00F74BA3">
        <w:rPr>
          <w:rFonts w:ascii="Arial" w:eastAsia="Times New Roman" w:hAnsi="Arial"/>
          <w:sz w:val="22"/>
          <w:szCs w:val="22"/>
          <w:lang w:val="es-ES_tradnl" w:eastAsia="de-DE"/>
        </w:rPr>
        <w:t>,</w:t>
      </w:r>
      <w:r w:rsidR="00FB137B">
        <w:rPr>
          <w:rFonts w:ascii="Arial" w:eastAsia="Times New Roman" w:hAnsi="Arial"/>
          <w:sz w:val="22"/>
          <w:szCs w:val="22"/>
          <w:lang w:val="es-ES_tradnl" w:eastAsia="de-DE"/>
        </w:rPr>
        <w:t xml:space="preserve"> con el foco puesto en la necesidad de elegir la mejor metodología de trabajo para</w:t>
      </w:r>
      <w:r w:rsidR="006D6649">
        <w:rPr>
          <w:rFonts w:ascii="Arial" w:eastAsia="Times New Roman" w:hAnsi="Arial"/>
          <w:sz w:val="22"/>
          <w:szCs w:val="22"/>
          <w:lang w:val="es-ES_tradnl" w:eastAsia="de-DE"/>
        </w:rPr>
        <w:t xml:space="preserve"> los corredores. Además, </w:t>
      </w:r>
      <w:r w:rsidR="002E28CA">
        <w:rPr>
          <w:rFonts w:ascii="Arial" w:eastAsia="Times New Roman" w:hAnsi="Arial"/>
          <w:sz w:val="22"/>
          <w:szCs w:val="22"/>
          <w:lang w:val="es-ES_tradnl" w:eastAsia="de-DE"/>
        </w:rPr>
        <w:t xml:space="preserve">los representantes de ambas entidades </w:t>
      </w:r>
      <w:r w:rsidR="00733B4E">
        <w:rPr>
          <w:rFonts w:ascii="Arial" w:eastAsia="Times New Roman" w:hAnsi="Arial"/>
          <w:sz w:val="22"/>
          <w:szCs w:val="22"/>
          <w:lang w:val="es-ES_tradnl" w:eastAsia="de-DE"/>
        </w:rPr>
        <w:t>compartieron impresiones sobre el crecimiento y la rentabilidad, como puntos de interés comunes para</w:t>
      </w:r>
      <w:r w:rsidR="00DB0D47">
        <w:rPr>
          <w:rFonts w:ascii="Arial" w:eastAsia="Times New Roman" w:hAnsi="Arial"/>
          <w:sz w:val="22"/>
          <w:szCs w:val="22"/>
          <w:lang w:val="es-ES_tradnl" w:eastAsia="de-DE"/>
        </w:rPr>
        <w:t xml:space="preserve"> elaborar una estrategia conjunta y sostenida en el tiempo</w:t>
      </w:r>
      <w:r w:rsidR="00C37D46">
        <w:rPr>
          <w:rFonts w:ascii="Arial" w:eastAsia="Times New Roman" w:hAnsi="Arial"/>
          <w:sz w:val="22"/>
          <w:szCs w:val="22"/>
          <w:lang w:val="es-ES_tradnl" w:eastAsia="de-DE"/>
        </w:rPr>
        <w:t>.</w:t>
      </w:r>
    </w:p>
    <w:p w14:paraId="3357630D" w14:textId="77777777" w:rsidR="00CC5713" w:rsidRDefault="00CC5713" w:rsidP="00CC5713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361684A8" w14:textId="77777777" w:rsidR="00931076" w:rsidRDefault="00931076" w:rsidP="00931076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  <w:r w:rsidRPr="00931076">
        <w:rPr>
          <w:rFonts w:ascii="Arial" w:eastAsia="Times New Roman" w:hAnsi="Arial"/>
          <w:b/>
          <w:sz w:val="22"/>
          <w:szCs w:val="22"/>
          <w:lang w:eastAsia="de-DE"/>
        </w:rPr>
        <w:t>Sobre Allianz Seguros</w:t>
      </w:r>
    </w:p>
    <w:p w14:paraId="6693506E" w14:textId="77777777" w:rsidR="00DC2194" w:rsidRPr="00931076" w:rsidRDefault="00DC2194" w:rsidP="00931076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</w:p>
    <w:p w14:paraId="18EBE13F" w14:textId="77777777" w:rsidR="00931076" w:rsidRPr="003A1C9D" w:rsidRDefault="00931076" w:rsidP="00931076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Cs/>
          <w:sz w:val="22"/>
          <w:szCs w:val="22"/>
          <w:lang w:eastAsia="de-DE"/>
        </w:rPr>
      </w:pPr>
      <w:r w:rsidRPr="003A1C9D">
        <w:rPr>
          <w:rFonts w:ascii="Arial" w:eastAsia="Times New Roman" w:hAnsi="Arial"/>
          <w:bCs/>
          <w:sz w:val="22"/>
          <w:szCs w:val="22"/>
          <w:lang w:eastAsia="de-DE"/>
        </w:rPr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cerca de 2.000 empleados/as y su red de más de 10.000 mediadores), y tecnológica (mediante herramientas como su aplicación para </w:t>
      </w:r>
      <w:r w:rsidRPr="003A1C9D">
        <w:rPr>
          <w:rFonts w:ascii="Arial" w:eastAsia="Times New Roman" w:hAnsi="Arial"/>
          <w:bCs/>
          <w:sz w:val="22"/>
          <w:szCs w:val="22"/>
          <w:lang w:eastAsia="de-DE"/>
        </w:rPr>
        <w:lastRenderedPageBreak/>
        <w:t xml:space="preserve">smartphones y tabletas, su área de </w:t>
      </w:r>
      <w:proofErr w:type="spellStart"/>
      <w:r w:rsidRPr="003A1C9D">
        <w:rPr>
          <w:rFonts w:ascii="Arial" w:eastAsia="Times New Roman" w:hAnsi="Arial"/>
          <w:bCs/>
          <w:sz w:val="22"/>
          <w:szCs w:val="22"/>
          <w:lang w:eastAsia="de-DE"/>
        </w:rPr>
        <w:t>eCliente</w:t>
      </w:r>
      <w:proofErr w:type="spellEnd"/>
      <w:r w:rsidRPr="003A1C9D">
        <w:rPr>
          <w:rFonts w:ascii="Arial" w:eastAsia="Times New Roman" w:hAnsi="Arial"/>
          <w:bCs/>
          <w:sz w:val="22"/>
          <w:szCs w:val="22"/>
          <w:lang w:eastAsia="de-DE"/>
        </w:rPr>
        <w:t xml:space="preserve"> de la web corporativa, y sus más de 500.000 SMS enviados anualmente a sus clientes). </w:t>
      </w:r>
    </w:p>
    <w:p w14:paraId="2C2CFAEA" w14:textId="77777777" w:rsidR="00931076" w:rsidRPr="003A1C9D" w:rsidRDefault="00931076" w:rsidP="00931076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Cs/>
          <w:sz w:val="22"/>
          <w:szCs w:val="22"/>
          <w:lang w:eastAsia="de-DE"/>
        </w:rPr>
      </w:pPr>
    </w:p>
    <w:p w14:paraId="54A2B25B" w14:textId="77777777" w:rsidR="00931076" w:rsidRPr="003A1C9D" w:rsidRDefault="00931076" w:rsidP="00931076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Cs/>
          <w:sz w:val="22"/>
          <w:szCs w:val="22"/>
          <w:lang w:eastAsia="de-DE"/>
        </w:rPr>
      </w:pPr>
      <w:r w:rsidRPr="003A1C9D">
        <w:rPr>
          <w:rFonts w:ascii="Arial" w:eastAsia="Times New Roman" w:hAnsi="Arial"/>
          <w:bCs/>
          <w:sz w:val="22"/>
          <w:szCs w:val="22"/>
          <w:lang w:eastAsia="de-DE"/>
        </w:rPr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 w:rsidRPr="003A1C9D">
        <w:rPr>
          <w:rFonts w:ascii="Arial" w:eastAsia="Times New Roman" w:hAnsi="Arial"/>
          <w:bCs/>
          <w:sz w:val="22"/>
          <w:szCs w:val="22"/>
          <w:lang w:eastAsia="de-DE"/>
        </w:rPr>
        <w:t>Multirriesgos</w:t>
      </w:r>
      <w:proofErr w:type="spellEnd"/>
      <w:r w:rsidRPr="003A1C9D">
        <w:rPr>
          <w:rFonts w:ascii="Arial" w:eastAsia="Times New Roman" w:hAnsi="Arial"/>
          <w:bCs/>
          <w:sz w:val="22"/>
          <w:szCs w:val="22"/>
          <w:lang w:eastAsia="de-DE"/>
        </w:rPr>
        <w:t xml:space="preserve"> para empresas y comercios, hasta las soluciones aseguradoras personalizadas más complejas.</w:t>
      </w:r>
    </w:p>
    <w:p w14:paraId="00A1349D" w14:textId="77777777" w:rsidR="00931076" w:rsidRPr="00931076" w:rsidRDefault="00931076" w:rsidP="00931076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</w:p>
    <w:p w14:paraId="17823197" w14:textId="77777777" w:rsidR="00592CAB" w:rsidRDefault="00592CAB" w:rsidP="00931076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</w:p>
    <w:p w14:paraId="436C1F8F" w14:textId="67CF51CE" w:rsidR="00931076" w:rsidRPr="00931076" w:rsidRDefault="00931076" w:rsidP="00931076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  <w:r w:rsidRPr="00931076">
        <w:rPr>
          <w:rFonts w:ascii="Arial" w:eastAsia="Times New Roman" w:hAnsi="Arial"/>
          <w:b/>
          <w:sz w:val="22"/>
          <w:szCs w:val="22"/>
          <w:lang w:eastAsia="de-DE"/>
        </w:rPr>
        <w:t>Más información para prensa:</w:t>
      </w:r>
    </w:p>
    <w:p w14:paraId="26039774" w14:textId="77777777" w:rsidR="00931076" w:rsidRPr="003A1C9D" w:rsidRDefault="00931076" w:rsidP="00931076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Cs/>
          <w:sz w:val="22"/>
          <w:szCs w:val="22"/>
          <w:lang w:eastAsia="de-DE"/>
        </w:rPr>
      </w:pPr>
      <w:r w:rsidRPr="003A1C9D">
        <w:rPr>
          <w:rFonts w:ascii="Arial" w:eastAsia="Times New Roman" w:hAnsi="Arial"/>
          <w:bCs/>
          <w:sz w:val="22"/>
          <w:szCs w:val="22"/>
          <w:lang w:eastAsia="de-DE"/>
        </w:rPr>
        <w:t>Sonia Rodríguez</w:t>
      </w:r>
      <w:r w:rsidRPr="003A1C9D">
        <w:rPr>
          <w:rFonts w:ascii="Arial" w:eastAsia="Times New Roman" w:hAnsi="Arial"/>
          <w:bCs/>
          <w:sz w:val="22"/>
          <w:szCs w:val="22"/>
          <w:lang w:eastAsia="de-DE"/>
        </w:rPr>
        <w:tab/>
      </w:r>
      <w:r w:rsidRPr="003A1C9D">
        <w:rPr>
          <w:rFonts w:ascii="Arial" w:eastAsia="Times New Roman" w:hAnsi="Arial"/>
          <w:bCs/>
          <w:sz w:val="22"/>
          <w:szCs w:val="22"/>
          <w:lang w:eastAsia="de-DE"/>
        </w:rPr>
        <w:tab/>
        <w:t>Tel. 91.596.00.66</w:t>
      </w:r>
    </w:p>
    <w:p w14:paraId="72D60EA9" w14:textId="77777777" w:rsidR="00931076" w:rsidRPr="003A1C9D" w:rsidRDefault="00931076" w:rsidP="00931076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Cs/>
          <w:sz w:val="22"/>
          <w:szCs w:val="22"/>
          <w:lang w:eastAsia="de-DE"/>
        </w:rPr>
      </w:pPr>
      <w:r w:rsidRPr="003A1C9D">
        <w:rPr>
          <w:rFonts w:ascii="Arial" w:eastAsia="Times New Roman" w:hAnsi="Arial"/>
          <w:bCs/>
          <w:sz w:val="22"/>
          <w:szCs w:val="22"/>
          <w:lang w:eastAsia="de-DE"/>
        </w:rPr>
        <w:t xml:space="preserve">Laura Gallach </w:t>
      </w:r>
      <w:r w:rsidRPr="003A1C9D">
        <w:rPr>
          <w:rFonts w:ascii="Arial" w:eastAsia="Times New Roman" w:hAnsi="Arial"/>
          <w:bCs/>
          <w:sz w:val="22"/>
          <w:szCs w:val="22"/>
          <w:lang w:eastAsia="de-DE"/>
        </w:rPr>
        <w:tab/>
      </w:r>
      <w:r w:rsidRPr="003A1C9D">
        <w:rPr>
          <w:rFonts w:ascii="Arial" w:eastAsia="Times New Roman" w:hAnsi="Arial"/>
          <w:bCs/>
          <w:sz w:val="22"/>
          <w:szCs w:val="22"/>
          <w:lang w:eastAsia="de-DE"/>
        </w:rPr>
        <w:tab/>
        <w:t>Tel. 93.228.67.83</w:t>
      </w:r>
    </w:p>
    <w:p w14:paraId="18FD5B37" w14:textId="77777777" w:rsidR="00931076" w:rsidRPr="003A1C9D" w:rsidRDefault="00931076" w:rsidP="00931076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Cs/>
          <w:sz w:val="22"/>
          <w:szCs w:val="22"/>
          <w:lang w:eastAsia="de-DE"/>
        </w:rPr>
      </w:pPr>
    </w:p>
    <w:p w14:paraId="4AA0FD29" w14:textId="77777777" w:rsidR="00931076" w:rsidRPr="003A1C9D" w:rsidRDefault="00931076" w:rsidP="00931076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Cs/>
          <w:sz w:val="22"/>
          <w:szCs w:val="22"/>
          <w:lang w:eastAsia="de-DE"/>
        </w:rPr>
      </w:pPr>
    </w:p>
    <w:p w14:paraId="1D1CDFDE" w14:textId="77777777" w:rsidR="00931076" w:rsidRPr="003A1C9D" w:rsidRDefault="00931076" w:rsidP="00931076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Cs/>
          <w:sz w:val="22"/>
          <w:szCs w:val="22"/>
          <w:lang w:eastAsia="de-DE"/>
        </w:rPr>
      </w:pPr>
    </w:p>
    <w:p w14:paraId="3357631C" w14:textId="77777777" w:rsidR="00A0394D" w:rsidRPr="003A1C9D" w:rsidRDefault="00A0394D" w:rsidP="003A1C9D">
      <w:pPr>
        <w:pStyle w:val="NormalWeb"/>
        <w:spacing w:before="0" w:beforeAutospacing="0" w:after="0" w:afterAutospacing="0" w:line="276" w:lineRule="auto"/>
        <w:ind w:right="282"/>
        <w:jc w:val="both"/>
        <w:rPr>
          <w:rFonts w:ascii="Arial" w:eastAsia="Times New Roman" w:hAnsi="Arial"/>
          <w:bCs/>
          <w:sz w:val="22"/>
          <w:szCs w:val="22"/>
          <w:lang w:val="es-ES_tradnl" w:eastAsia="de-DE"/>
        </w:rPr>
      </w:pPr>
    </w:p>
    <w:sectPr w:rsidR="00A0394D" w:rsidRPr="003A1C9D" w:rsidSect="00A0394D">
      <w:headerReference w:type="default" r:id="rId11"/>
      <w:headerReference w:type="first" r:id="rId12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695A15" w14:textId="77777777" w:rsidR="009F1C25" w:rsidRDefault="009F1C25" w:rsidP="009F1C25">
      <w:r>
        <w:separator/>
      </w:r>
    </w:p>
  </w:endnote>
  <w:endnote w:type="continuationSeparator" w:id="0">
    <w:p w14:paraId="7564670D" w14:textId="77777777" w:rsidR="009F1C25" w:rsidRDefault="009F1C25" w:rsidP="009F1C25">
      <w:r>
        <w:continuationSeparator/>
      </w:r>
    </w:p>
  </w:endnote>
  <w:endnote w:type="continuationNotice" w:id="1">
    <w:p w14:paraId="5EF0F5F9" w14:textId="77777777" w:rsidR="00B66339" w:rsidRDefault="00B663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1B752D" w14:textId="77777777" w:rsidR="009F1C25" w:rsidRDefault="009F1C25" w:rsidP="009F1C25">
      <w:r>
        <w:separator/>
      </w:r>
    </w:p>
  </w:footnote>
  <w:footnote w:type="continuationSeparator" w:id="0">
    <w:p w14:paraId="0416DF19" w14:textId="77777777" w:rsidR="009F1C25" w:rsidRDefault="009F1C25" w:rsidP="009F1C25">
      <w:r>
        <w:continuationSeparator/>
      </w:r>
    </w:p>
  </w:footnote>
  <w:footnote w:type="continuationNotice" w:id="1">
    <w:p w14:paraId="3D4B03BF" w14:textId="77777777" w:rsidR="00B66339" w:rsidRDefault="00B663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5D3118" w14:textId="70A2C7D1" w:rsidR="00543D96" w:rsidRDefault="00543D96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FD8A0A7" wp14:editId="534E49B4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b85843f5b7ca1e4ac6557158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2250876" w14:textId="00B6F8F9" w:rsidR="00543D96" w:rsidRPr="00543D96" w:rsidRDefault="00543D96" w:rsidP="00543D9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543D96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D8A0A7" id="_x0000_t202" coordsize="21600,21600" o:spt="202" path="m,l,21600r21600,l21600,xe">
              <v:stroke joinstyle="miter"/>
              <v:path gradientshapeok="t" o:connecttype="rect"/>
            </v:shapetype>
            <v:shape id="MSIPCMb85843f5b7ca1e4ac6557158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62250876" w14:textId="00B6F8F9" w:rsidR="00543D96" w:rsidRPr="00543D96" w:rsidRDefault="00543D96" w:rsidP="00543D9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543D96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576321" w14:textId="0E7AB2C1" w:rsidR="00A0394D" w:rsidRPr="009F1C25" w:rsidRDefault="00543D96" w:rsidP="00A0394D">
    <w:pPr>
      <w:tabs>
        <w:tab w:val="center" w:pos="4536"/>
        <w:tab w:val="right" w:pos="9072"/>
      </w:tabs>
      <w:jc w:val="right"/>
      <w:rPr>
        <w:rFonts w:ascii="Arial" w:eastAsia="Times New Roman" w:hAnsi="Arial"/>
        <w:sz w:val="28"/>
        <w:szCs w:val="28"/>
        <w:lang w:eastAsia="de-DE"/>
      </w:rPr>
    </w:pPr>
    <w:r>
      <w:rPr>
        <w:rFonts w:ascii="Arial" w:eastAsia="Times New Roman" w:hAnsi="Arial"/>
        <w:b/>
        <w:noProof/>
        <w:color w:val="000080"/>
        <w:sz w:val="28"/>
        <w:szCs w:val="22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14284C24" wp14:editId="55AEEB6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cb9e42e6856eea730c399e84" descr="{&quot;HashCode&quot;:-128420110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00C4A71" w14:textId="367DA0FB" w:rsidR="00543D96" w:rsidRPr="00543D96" w:rsidRDefault="00543D96" w:rsidP="00543D9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543D96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284C24" id="_x0000_t202" coordsize="21600,21600" o:spt="202" path="m,l,21600r21600,l21600,xe">
              <v:stroke joinstyle="miter"/>
              <v:path gradientshapeok="t" o:connecttype="rect"/>
            </v:shapetype>
            <v:shape id="MSIPCMcb9e42e6856eea730c399e84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Z6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" o:allowincell="f" filled="f" stroked="f" strokeweight=".5pt">
              <v:textbox inset=",0,,0">
                <w:txbxContent>
                  <w:p w14:paraId="600C4A71" w14:textId="367DA0FB" w:rsidR="00543D96" w:rsidRPr="00543D96" w:rsidRDefault="00543D96" w:rsidP="00543D9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543D96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A0394D" w:rsidRPr="009F1C25">
      <w:rPr>
        <w:rFonts w:ascii="Arial" w:eastAsia="Times New Roman" w:hAnsi="Arial"/>
        <w:b/>
        <w:noProof/>
        <w:color w:val="000080"/>
        <w:sz w:val="28"/>
        <w:szCs w:val="22"/>
      </w:rPr>
      <w:drawing>
        <wp:inline distT="0" distB="0" distL="0" distR="0" wp14:anchorId="3357632A" wp14:editId="3357632B">
          <wp:extent cx="1638300" cy="400050"/>
          <wp:effectExtent l="0" t="0" r="0" b="0"/>
          <wp:docPr id="2" name="Imagen 2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576322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33576323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33576324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  <w:r w:rsidRPr="009F1C25">
      <w:rPr>
        <w:rFonts w:ascii="Helv" w:eastAsia="Times New Roman" w:hAnsi="Helv"/>
        <w:noProof/>
        <w:snapToGrid w:val="0"/>
        <w:sz w:val="28"/>
        <w:szCs w:val="20"/>
        <w:lang w:eastAsia="de-DE"/>
      </w:rPr>
      <w:t>Allianz Seguros</w:t>
    </w:r>
  </w:p>
  <w:p w14:paraId="33576325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10"/>
        <w:szCs w:val="10"/>
        <w:lang w:eastAsia="de-DE"/>
      </w:rPr>
    </w:pPr>
  </w:p>
  <w:p w14:paraId="33576326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20"/>
        <w:szCs w:val="20"/>
        <w:lang w:eastAsia="de-DE"/>
      </w:rPr>
    </w:pPr>
    <w:r w:rsidRPr="009F1C25">
      <w:rPr>
        <w:rFonts w:ascii="Arial" w:eastAsia="Times New Roman" w:hAnsi="Arial"/>
        <w:sz w:val="20"/>
        <w:szCs w:val="20"/>
        <w:lang w:eastAsia="de-DE"/>
      </w:rPr>
      <w:t>Comunicación Corporativa</w:t>
    </w:r>
  </w:p>
  <w:p w14:paraId="33576327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40"/>
        <w:szCs w:val="40"/>
        <w:lang w:eastAsia="de-DE"/>
      </w:rPr>
    </w:pPr>
  </w:p>
  <w:p w14:paraId="33576328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color w:val="7F7F7F"/>
        <w:sz w:val="44"/>
        <w:szCs w:val="44"/>
        <w:lang w:eastAsia="de-DE"/>
      </w:rPr>
    </w:pPr>
    <w:r w:rsidRPr="009F1C25">
      <w:rPr>
        <w:rFonts w:ascii="Arial" w:eastAsia="Times New Roman" w:hAnsi="Arial"/>
        <w:color w:val="7F7F7F"/>
        <w:sz w:val="44"/>
        <w:szCs w:val="44"/>
        <w:lang w:eastAsia="de-DE"/>
      </w:rPr>
      <w:t>Nota de Prensa</w:t>
    </w:r>
  </w:p>
  <w:p w14:paraId="33576329" w14:textId="77777777" w:rsidR="00A0394D" w:rsidRDefault="00A039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8E65D7"/>
    <w:multiLevelType w:val="hybridMultilevel"/>
    <w:tmpl w:val="74A665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7459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426"/>
    <w:rsid w:val="00000C64"/>
    <w:rsid w:val="000079C2"/>
    <w:rsid w:val="00024CA7"/>
    <w:rsid w:val="0002677B"/>
    <w:rsid w:val="00080349"/>
    <w:rsid w:val="000A2AD8"/>
    <w:rsid w:val="000A797A"/>
    <w:rsid w:val="000B1E06"/>
    <w:rsid w:val="000B6925"/>
    <w:rsid w:val="000D2300"/>
    <w:rsid w:val="00106AAF"/>
    <w:rsid w:val="00165ED0"/>
    <w:rsid w:val="0017172A"/>
    <w:rsid w:val="00177C18"/>
    <w:rsid w:val="001C57C2"/>
    <w:rsid w:val="001C683E"/>
    <w:rsid w:val="001D3EBD"/>
    <w:rsid w:val="001D4F78"/>
    <w:rsid w:val="001D7DCD"/>
    <w:rsid w:val="002109FE"/>
    <w:rsid w:val="00210DCE"/>
    <w:rsid w:val="0022002E"/>
    <w:rsid w:val="00227422"/>
    <w:rsid w:val="00237382"/>
    <w:rsid w:val="00244F17"/>
    <w:rsid w:val="00262081"/>
    <w:rsid w:val="002823C1"/>
    <w:rsid w:val="002973F1"/>
    <w:rsid w:val="002A2B63"/>
    <w:rsid w:val="002B56A9"/>
    <w:rsid w:val="002E1029"/>
    <w:rsid w:val="002E28CA"/>
    <w:rsid w:val="002E6154"/>
    <w:rsid w:val="00332D80"/>
    <w:rsid w:val="00341D44"/>
    <w:rsid w:val="003457FB"/>
    <w:rsid w:val="00385C5D"/>
    <w:rsid w:val="003A1C9D"/>
    <w:rsid w:val="003C63A6"/>
    <w:rsid w:val="003F1E32"/>
    <w:rsid w:val="00402A79"/>
    <w:rsid w:val="00431966"/>
    <w:rsid w:val="004902A6"/>
    <w:rsid w:val="004E2C64"/>
    <w:rsid w:val="00507805"/>
    <w:rsid w:val="00513ADE"/>
    <w:rsid w:val="00514DF3"/>
    <w:rsid w:val="00543D96"/>
    <w:rsid w:val="0055304B"/>
    <w:rsid w:val="00565FE2"/>
    <w:rsid w:val="00592CAB"/>
    <w:rsid w:val="00594502"/>
    <w:rsid w:val="005C710F"/>
    <w:rsid w:val="005D014E"/>
    <w:rsid w:val="005E38F3"/>
    <w:rsid w:val="005F2D9D"/>
    <w:rsid w:val="00600BC8"/>
    <w:rsid w:val="00610EF5"/>
    <w:rsid w:val="006645C8"/>
    <w:rsid w:val="006A3F73"/>
    <w:rsid w:val="006C428C"/>
    <w:rsid w:val="006D6649"/>
    <w:rsid w:val="006E3149"/>
    <w:rsid w:val="00704091"/>
    <w:rsid w:val="007240D2"/>
    <w:rsid w:val="00733921"/>
    <w:rsid w:val="00733B4E"/>
    <w:rsid w:val="00741287"/>
    <w:rsid w:val="00741438"/>
    <w:rsid w:val="00744131"/>
    <w:rsid w:val="00746798"/>
    <w:rsid w:val="00754563"/>
    <w:rsid w:val="00781EB4"/>
    <w:rsid w:val="007A320E"/>
    <w:rsid w:val="007E0D79"/>
    <w:rsid w:val="007F1A13"/>
    <w:rsid w:val="00817743"/>
    <w:rsid w:val="00850111"/>
    <w:rsid w:val="008652DC"/>
    <w:rsid w:val="00891424"/>
    <w:rsid w:val="00891D6E"/>
    <w:rsid w:val="008C3426"/>
    <w:rsid w:val="0091464D"/>
    <w:rsid w:val="00931076"/>
    <w:rsid w:val="00944678"/>
    <w:rsid w:val="00965581"/>
    <w:rsid w:val="009B033B"/>
    <w:rsid w:val="009C6911"/>
    <w:rsid w:val="009F1C25"/>
    <w:rsid w:val="009F6264"/>
    <w:rsid w:val="00A0394D"/>
    <w:rsid w:val="00A064D8"/>
    <w:rsid w:val="00A10D4C"/>
    <w:rsid w:val="00A45AC1"/>
    <w:rsid w:val="00A54DD6"/>
    <w:rsid w:val="00A645B7"/>
    <w:rsid w:val="00AB122B"/>
    <w:rsid w:val="00AC5DDF"/>
    <w:rsid w:val="00AC5E23"/>
    <w:rsid w:val="00AD2E53"/>
    <w:rsid w:val="00AD6FE1"/>
    <w:rsid w:val="00B11C13"/>
    <w:rsid w:val="00B20DE5"/>
    <w:rsid w:val="00B35571"/>
    <w:rsid w:val="00B368C8"/>
    <w:rsid w:val="00B36F3D"/>
    <w:rsid w:val="00B41B57"/>
    <w:rsid w:val="00B542CD"/>
    <w:rsid w:val="00B66339"/>
    <w:rsid w:val="00B80A3B"/>
    <w:rsid w:val="00B8510E"/>
    <w:rsid w:val="00BA0B8F"/>
    <w:rsid w:val="00BB5A92"/>
    <w:rsid w:val="00BD7154"/>
    <w:rsid w:val="00BE7C5F"/>
    <w:rsid w:val="00C24AAC"/>
    <w:rsid w:val="00C267E4"/>
    <w:rsid w:val="00C37D46"/>
    <w:rsid w:val="00C655BA"/>
    <w:rsid w:val="00C86956"/>
    <w:rsid w:val="00C909B3"/>
    <w:rsid w:val="00CA71BF"/>
    <w:rsid w:val="00CC05C8"/>
    <w:rsid w:val="00CC5713"/>
    <w:rsid w:val="00D21C51"/>
    <w:rsid w:val="00D41EB4"/>
    <w:rsid w:val="00D43275"/>
    <w:rsid w:val="00D72BD7"/>
    <w:rsid w:val="00D90749"/>
    <w:rsid w:val="00DB0D47"/>
    <w:rsid w:val="00DC0EF6"/>
    <w:rsid w:val="00DC2194"/>
    <w:rsid w:val="00DF3431"/>
    <w:rsid w:val="00E00CCE"/>
    <w:rsid w:val="00E1012C"/>
    <w:rsid w:val="00E30922"/>
    <w:rsid w:val="00E4526C"/>
    <w:rsid w:val="00E57DA3"/>
    <w:rsid w:val="00E63F1E"/>
    <w:rsid w:val="00E649B1"/>
    <w:rsid w:val="00E755CB"/>
    <w:rsid w:val="00E817ED"/>
    <w:rsid w:val="00E947FB"/>
    <w:rsid w:val="00EA0007"/>
    <w:rsid w:val="00EA61E8"/>
    <w:rsid w:val="00EC356A"/>
    <w:rsid w:val="00EE4194"/>
    <w:rsid w:val="00EF5F50"/>
    <w:rsid w:val="00F04345"/>
    <w:rsid w:val="00F113FC"/>
    <w:rsid w:val="00F163D1"/>
    <w:rsid w:val="00F22484"/>
    <w:rsid w:val="00F37BC4"/>
    <w:rsid w:val="00F65149"/>
    <w:rsid w:val="00F74BA3"/>
    <w:rsid w:val="00FB137B"/>
    <w:rsid w:val="00FC1AFD"/>
    <w:rsid w:val="00FD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3576300"/>
  <w15:chartTrackingRefBased/>
  <w15:docId w15:val="{34B412F5-8905-4E66-B84C-70029316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426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8C3426"/>
    <w:pPr>
      <w:spacing w:before="100" w:beforeAutospacing="1" w:after="100" w:afterAutospacing="1"/>
      <w:outlineLvl w:val="0"/>
    </w:pPr>
    <w:rPr>
      <w:b/>
      <w:bCs/>
      <w:color w:val="20B2AA"/>
      <w:kern w:val="36"/>
      <w:sz w:val="36"/>
      <w:szCs w:val="36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8C342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3426"/>
    <w:rPr>
      <w:rFonts w:ascii="Times New Roman" w:hAnsi="Times New Roman" w:cs="Times New Roman"/>
      <w:b/>
      <w:bCs/>
      <w:color w:val="20B2AA"/>
      <w:kern w:val="36"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3426"/>
    <w:rPr>
      <w:rFonts w:ascii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unhideWhenUsed/>
    <w:rsid w:val="008C3426"/>
    <w:pPr>
      <w:spacing w:before="100" w:beforeAutospacing="1" w:after="100" w:afterAutospacing="1" w:line="336" w:lineRule="atLeast"/>
    </w:pPr>
  </w:style>
  <w:style w:type="paragraph" w:customStyle="1" w:styleId="antetitulo">
    <w:name w:val="antetitulo"/>
    <w:basedOn w:val="Normal"/>
    <w:uiPriority w:val="99"/>
    <w:semiHidden/>
    <w:rsid w:val="008C3426"/>
    <w:pPr>
      <w:spacing w:before="100" w:beforeAutospacing="1" w:line="336" w:lineRule="atLeast"/>
    </w:pPr>
    <w:rPr>
      <w:color w:val="5B5A5A"/>
      <w:sz w:val="29"/>
      <w:szCs w:val="29"/>
    </w:rPr>
  </w:style>
  <w:style w:type="paragraph" w:styleId="Encabezado">
    <w:name w:val="header"/>
    <w:basedOn w:val="Normal"/>
    <w:link w:val="Encabezado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F1C2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4143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1438"/>
    <w:rPr>
      <w:rFonts w:ascii="Segoe UI" w:hAnsi="Segoe UI" w:cs="Segoe UI"/>
      <w:sz w:val="18"/>
      <w:szCs w:val="18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D41EB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41EB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41EB4"/>
    <w:rPr>
      <w:rFonts w:ascii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41EB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41EB4"/>
    <w:rPr>
      <w:rFonts w:ascii="Times New Roman" w:hAnsi="Times New Roman" w:cs="Times New Roman"/>
      <w:b/>
      <w:bCs/>
      <w:sz w:val="20"/>
      <w:szCs w:val="20"/>
      <w:lang w:eastAsia="es-ES"/>
    </w:rPr>
  </w:style>
  <w:style w:type="paragraph" w:styleId="Revisin">
    <w:name w:val="Revision"/>
    <w:hidden/>
    <w:uiPriority w:val="99"/>
    <w:semiHidden/>
    <w:rsid w:val="00543D96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56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0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4544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8" w:color="DADADA"/>
                                    <w:left w:val="single" w:sz="6" w:space="8" w:color="DADADA"/>
                                    <w:bottom w:val="single" w:sz="6" w:space="8" w:color="DADADA"/>
                                    <w:right w:val="single" w:sz="6" w:space="8" w:color="DADADA"/>
                                  </w:divBdr>
                                  <w:divsChild>
                                    <w:div w:id="2015108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3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DossierStatus xmlns="9ff07a45-11f5-479e-a441-cd98a86709fe">Abierto</DossierStatus>
    <MailPreviewData xmlns="9ff07a45-11f5-479e-a441-cd98a86709fe" xsi:nil="true"/>
    <lcf76f155ced4ddcb4097134ff3c332f xmlns="5d5361cd-dd21-42bb-ace1-e1b72dd4ac82">
      <Terms xmlns="http://schemas.microsoft.com/office/infopath/2007/PartnerControls"/>
    </lcf76f155ced4ddcb4097134ff3c332f>
    <nd762d5e82fb490792aa88eaddbb89ea xmlns="9ff07a45-11f5-479e-a441-cd98a86709fe">
      <Terms xmlns="http://schemas.microsoft.com/office/infopath/2007/PartnerControls"/>
    </nd762d5e82fb490792aa88eaddbb89ea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l6856d4619ce496882360609f9fc1dec xmlns="9ff07a45-11f5-479e-a441-cd98a86709fe">
      <Terms xmlns="http://schemas.microsoft.com/office/infopath/2007/PartnerControls"/>
    </l6856d4619ce496882360609f9fc1dec>
    <TaxCatchAll xmlns="9ff07a45-11f5-479e-a441-cd98a86709fe" xsi:nil="true"/>
    <_dlc_DocId xmlns="9ff07a45-11f5-479e-a441-cd98a86709fe">XU7P7SY2DP3Q-491014520-179748</_dlc_DocId>
    <_dlc_DocIdUrl xmlns="9ff07a45-11f5-479e-a441-cd98a86709fe">
      <Url>https://allianzms.sharepoint.com/teams/ES0006-3163019/_layouts/15/DocIdRedir.aspx?ID=XU7P7SY2DP3Q-491014520-179748</Url>
      <Description>XU7P7SY2DP3Q-491014520-179748</Description>
    </_dlc_DocIdUrl>
    <_dlc_DocIdPersistId xmlns="9ff07a45-11f5-479e-a441-cd98a86709fe" xsi:nil="true"/>
    <TaxCatchAllLabel xmlns="9ff07a45-11f5-479e-a441-cd98a86709fe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5" ma:contentTypeDescription="Contenido no relevante." ma:contentTypeScope="" ma:versionID="3296f662732ee86f6436367ea6ca9fb8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480253013d9bd48da003201027092f33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2E4AF8-923E-4699-877A-CBCE60CA97C1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customXml/itemProps2.xml><?xml version="1.0" encoding="utf-8"?>
<ds:datastoreItem xmlns:ds="http://schemas.openxmlformats.org/officeDocument/2006/customXml" ds:itemID="{22240D99-E6D2-4080-B2AC-40519B9A04B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2446ED0-73F1-4A9E-89B8-28CAA378AA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BA216C-B6A8-4FB2-982C-160EF120CD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Gallach Montero, Laura</dc:creator>
  <cp:keywords/>
  <dc:description/>
  <cp:lastModifiedBy>Rodriguez Mosquera, Sonia (Allianz Compania de Seguros y Reaseguros S.A.)</cp:lastModifiedBy>
  <cp:revision>2</cp:revision>
  <dcterms:created xsi:type="dcterms:W3CDTF">2024-05-27T09:33:00Z</dcterms:created>
  <dcterms:modified xsi:type="dcterms:W3CDTF">2024-05-27T09:33:00Z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6012019095808">
    <vt:lpwstr>16012019095808;E105254;0</vt:lpwstr>
  </property>
  <property fmtid="{D5CDD505-2E9C-101B-9397-08002B2CF9AE}" pid="4" name="OfficeDocumentSecurity_21012019094608">
    <vt:lpwstr>21012019094608;E105254;0</vt:lpwstr>
  </property>
  <property fmtid="{D5CDD505-2E9C-101B-9397-08002B2CF9AE}" pid="5" name="OfficeDocumentSecurity_21012019100750">
    <vt:lpwstr>21012019100750;E105254;0</vt:lpwstr>
  </property>
  <property fmtid="{D5CDD505-2E9C-101B-9397-08002B2CF9AE}" pid="6" name="OfficeDocumentSecurity_21012019101750">
    <vt:lpwstr>21012019101750;E105254;0</vt:lpwstr>
  </property>
  <property fmtid="{D5CDD505-2E9C-101B-9397-08002B2CF9AE}" pid="7" name="OfficeDocumentSecurity_21012019102021">
    <vt:lpwstr>21012019102021;E105254;0</vt:lpwstr>
  </property>
  <property fmtid="{D5CDD505-2E9C-101B-9397-08002B2CF9AE}" pid="8" name="OfficeDocumentSecurity_21012019102751">
    <vt:lpwstr>21012019102751;E105254;0</vt:lpwstr>
  </property>
  <property fmtid="{D5CDD505-2E9C-101B-9397-08002B2CF9AE}" pid="9" name="OfficeDocumentSecurity_21012019103758">
    <vt:lpwstr>21012019103758;E105254;0</vt:lpwstr>
  </property>
  <property fmtid="{D5CDD505-2E9C-101B-9397-08002B2CF9AE}" pid="10" name="OfficeDocumentSecurity_21012019104926">
    <vt:lpwstr>21012019104926;E105254;0</vt:lpwstr>
  </property>
  <property fmtid="{D5CDD505-2E9C-101B-9397-08002B2CF9AE}" pid="11" name="OfficeDocumentSecurity_21012019105136">
    <vt:lpwstr>21012019105136;E105254;0</vt:lpwstr>
  </property>
  <property fmtid="{D5CDD505-2E9C-101B-9397-08002B2CF9AE}" pid="12" name="OfficeDocumentSecurity_21012019105304">
    <vt:lpwstr>21012019105304;E105254;0</vt:lpwstr>
  </property>
  <property fmtid="{D5CDD505-2E9C-101B-9397-08002B2CF9AE}" pid="13" name="OfficeDocumentSecurity_21012019110458">
    <vt:lpwstr>21012019110458;E105254;0</vt:lpwstr>
  </property>
  <property fmtid="{D5CDD505-2E9C-101B-9397-08002B2CF9AE}" pid="14" name="OfficeDocumentSecurity_21012019112202">
    <vt:lpwstr>21012019112202;E105254;0</vt:lpwstr>
  </property>
  <property fmtid="{D5CDD505-2E9C-101B-9397-08002B2CF9AE}" pid="15" name="OfficeDocumentSecurity_21012019113205">
    <vt:lpwstr>21012019113205;E105254;0</vt:lpwstr>
  </property>
  <property fmtid="{D5CDD505-2E9C-101B-9397-08002B2CF9AE}" pid="16" name="OfficeDocumentSecurity_21012019113354">
    <vt:lpwstr>21012019113354;E105254;0</vt:lpwstr>
  </property>
  <property fmtid="{D5CDD505-2E9C-101B-9397-08002B2CF9AE}" pid="17" name="OfficeDocumentSecurity_21012019113546">
    <vt:lpwstr>21012019113546;E105254;0</vt:lpwstr>
  </property>
  <property fmtid="{D5CDD505-2E9C-101B-9397-08002B2CF9AE}" pid="18" name="OfficeDocumentSecurity_21012019113807">
    <vt:lpwstr>21012019113807;E105254;0</vt:lpwstr>
  </property>
  <property fmtid="{D5CDD505-2E9C-101B-9397-08002B2CF9AE}" pid="19" name="OfficeDocumentSecurity_21012019115001">
    <vt:lpwstr>21012019115001;E105254;0</vt:lpwstr>
  </property>
  <property fmtid="{D5CDD505-2E9C-101B-9397-08002B2CF9AE}" pid="20" name="OfficeDocumentSecurity_21012019115439">
    <vt:lpwstr>21012019115439;E105254;0</vt:lpwstr>
  </property>
  <property fmtid="{D5CDD505-2E9C-101B-9397-08002B2CF9AE}" pid="21" name="OfficeDocumentSecurity_21012019120247">
    <vt:lpwstr>21012019120247;E105254;0</vt:lpwstr>
  </property>
  <property fmtid="{D5CDD505-2E9C-101B-9397-08002B2CF9AE}" pid="22" name="OfficeDocumentSecurity_21012019121959">
    <vt:lpwstr>21012019121959;E105254;0</vt:lpwstr>
  </property>
  <property fmtid="{D5CDD505-2E9C-101B-9397-08002B2CF9AE}" pid="23" name="OfficeDocumentSecurity_21012019124830">
    <vt:lpwstr>21012019124830;E105254;0</vt:lpwstr>
  </property>
  <property fmtid="{D5CDD505-2E9C-101B-9397-08002B2CF9AE}" pid="24" name="OfficeDocumentSecurity_21012019124915">
    <vt:lpwstr>21012019124915;E105254;0</vt:lpwstr>
  </property>
  <property fmtid="{D5CDD505-2E9C-101B-9397-08002B2CF9AE}" pid="25" name="OfficeDocumentSecurity_21012019124935">
    <vt:lpwstr>21012019124935;E105254;0</vt:lpwstr>
  </property>
  <property fmtid="{D5CDD505-2E9C-101B-9397-08002B2CF9AE}" pid="26" name="OfficeDocumentSecurity_21012019125147">
    <vt:lpwstr>21012019125147;E105254;0</vt:lpwstr>
  </property>
  <property fmtid="{D5CDD505-2E9C-101B-9397-08002B2CF9AE}" pid="27" name="OfficeDocumentSecurity_21012019125836">
    <vt:lpwstr>21012019125836;E105254;0</vt:lpwstr>
  </property>
  <property fmtid="{D5CDD505-2E9C-101B-9397-08002B2CF9AE}" pid="28" name="OfficeDocumentSecurity_21012019125935">
    <vt:lpwstr>21012019125935;E105254;0</vt:lpwstr>
  </property>
  <property fmtid="{D5CDD505-2E9C-101B-9397-08002B2CF9AE}" pid="29" name="OfficeDocumentSecurity_21012019130231">
    <vt:lpwstr>21012019130231;E105254;0</vt:lpwstr>
  </property>
  <property fmtid="{D5CDD505-2E9C-101B-9397-08002B2CF9AE}" pid="30" name="OfficeDocumentSecurity_21012019130633">
    <vt:lpwstr>21012019130633;E105254;0</vt:lpwstr>
  </property>
  <property fmtid="{D5CDD505-2E9C-101B-9397-08002B2CF9AE}" pid="31" name="OfficeDocumentSecurity_21012019130739">
    <vt:lpwstr>21012019130739;E105254;0</vt:lpwstr>
  </property>
  <property fmtid="{D5CDD505-2E9C-101B-9397-08002B2CF9AE}" pid="32" name="OfficeDocumentSecurity_22012019125648">
    <vt:lpwstr>22012019125648;E105254;0</vt:lpwstr>
  </property>
  <property fmtid="{D5CDD505-2E9C-101B-9397-08002B2CF9AE}" pid="33" name="OfficeDocumentSecurity_28012019133158">
    <vt:lpwstr>28012019133158;e006418;0</vt:lpwstr>
  </property>
  <property fmtid="{D5CDD505-2E9C-101B-9397-08002B2CF9AE}" pid="34" name="OfficeDocumentSecurity_28012019134158">
    <vt:lpwstr>28012019134158;e006418;0</vt:lpwstr>
  </property>
  <property fmtid="{D5CDD505-2E9C-101B-9397-08002B2CF9AE}" pid="35" name="OfficeDocumentSecurity_28012019134454">
    <vt:lpwstr>28012019134454;e006418;0</vt:lpwstr>
  </property>
  <property fmtid="{D5CDD505-2E9C-101B-9397-08002B2CF9AE}" pid="36" name="OfficeDocumentSecurity_29012020113712">
    <vt:lpwstr>29012020113712;E105254;0</vt:lpwstr>
  </property>
  <property fmtid="{D5CDD505-2E9C-101B-9397-08002B2CF9AE}" pid="37" name="OfficeDocumentSecurity_29012020115919">
    <vt:lpwstr>29012020115919;E105254;0</vt:lpwstr>
  </property>
  <property fmtid="{D5CDD505-2E9C-101B-9397-08002B2CF9AE}" pid="38" name="OfficeDocumentSecurity_29012020120011">
    <vt:lpwstr>29012020120011;E105254;0</vt:lpwstr>
  </property>
  <property fmtid="{D5CDD505-2E9C-101B-9397-08002B2CF9AE}" pid="39" name="OfficeDocumentSecurity_29012020120024">
    <vt:lpwstr>29012020120024;E105254;0</vt:lpwstr>
  </property>
  <property fmtid="{D5CDD505-2E9C-101B-9397-08002B2CF9AE}" pid="40" name="OfficeDocumentSecurity_29012020120100">
    <vt:lpwstr>29012020120100;E105254;0</vt:lpwstr>
  </property>
  <property fmtid="{D5CDD505-2E9C-101B-9397-08002B2CF9AE}" pid="41" name="OfficeDocumentSecurity_29012020120226">
    <vt:lpwstr>29012020120226;E105254;0</vt:lpwstr>
  </property>
  <property fmtid="{D5CDD505-2E9C-101B-9397-08002B2CF9AE}" pid="42" name="OfficeDocumentSecurity_29012020121903">
    <vt:lpwstr>29012020121903;E105254;0</vt:lpwstr>
  </property>
  <property fmtid="{D5CDD505-2E9C-101B-9397-08002B2CF9AE}" pid="43" name="OfficeDocumentSecurity_29012020122033">
    <vt:lpwstr>29012020122033;E105254;0</vt:lpwstr>
  </property>
  <property fmtid="{D5CDD505-2E9C-101B-9397-08002B2CF9AE}" pid="44" name="OfficeDocumentSecurity_29012020122046">
    <vt:lpwstr>29012020122046;E105254;0</vt:lpwstr>
  </property>
  <property fmtid="{D5CDD505-2E9C-101B-9397-08002B2CF9AE}" pid="45" name="OfficeDocumentSecurity_29012020122102">
    <vt:lpwstr>29012020122102;E105254;0</vt:lpwstr>
  </property>
  <property fmtid="{D5CDD505-2E9C-101B-9397-08002B2CF9AE}" pid="46" name="OfficeDocumentSecurity_29012020122110">
    <vt:lpwstr>29012020122110;E105254;0</vt:lpwstr>
  </property>
  <property fmtid="{D5CDD505-2E9C-101B-9397-08002B2CF9AE}" pid="47" name="OfficeDocumentSecurity_29012020123152">
    <vt:lpwstr>29012020123152;E105254;0</vt:lpwstr>
  </property>
  <property fmtid="{D5CDD505-2E9C-101B-9397-08002B2CF9AE}" pid="48" name="OfficeDocumentSecurity_29012020123205">
    <vt:lpwstr>29012020123205;E105254;0</vt:lpwstr>
  </property>
  <property fmtid="{D5CDD505-2E9C-101B-9397-08002B2CF9AE}" pid="49" name="OfficeDocumentSecurity_29012020174904">
    <vt:lpwstr>29012020174904;e006418;0</vt:lpwstr>
  </property>
  <property fmtid="{D5CDD505-2E9C-101B-9397-08002B2CF9AE}" pid="50" name="OfficeDocumentSecurity_30012020095832">
    <vt:lpwstr>30012020095832;E105254;0</vt:lpwstr>
  </property>
  <property fmtid="{D5CDD505-2E9C-101B-9397-08002B2CF9AE}" pid="51" name="OfficeDocumentSecurity_30012020100117">
    <vt:lpwstr>30012020100117;E105254;0</vt:lpwstr>
  </property>
  <property fmtid="{D5CDD505-2E9C-101B-9397-08002B2CF9AE}" pid="52" name="OfficeDocumentSecurity_31012020120236">
    <vt:lpwstr>31012020120236;E105254;0</vt:lpwstr>
  </property>
  <property fmtid="{D5CDD505-2E9C-101B-9397-08002B2CF9AE}" pid="53" name="OfficeDocumentSecurity_31012020120323">
    <vt:lpwstr>31012020120323;E105254;0</vt:lpwstr>
  </property>
  <property fmtid="{D5CDD505-2E9C-101B-9397-08002B2CF9AE}" pid="54" name="OfficeDocumentSecurity_31012020120520">
    <vt:lpwstr>31012020120520;E105254;0</vt:lpwstr>
  </property>
  <property fmtid="{D5CDD505-2E9C-101B-9397-08002B2CF9AE}" pid="55" name="OfficeDocumentSecurity_31012020120527">
    <vt:lpwstr>31012020120527;E105254;0</vt:lpwstr>
  </property>
  <property fmtid="{D5CDD505-2E9C-101B-9397-08002B2CF9AE}" pid="56" name="OfficeDocumentSecurity_05062020151351">
    <vt:lpwstr>05062020151351;e006418;0</vt:lpwstr>
  </property>
  <property fmtid="{D5CDD505-2E9C-101B-9397-08002B2CF9AE}" pid="57" name="OfficeDocumentSecurity_05062020151412">
    <vt:lpwstr>05062020151412;e006418;0</vt:lpwstr>
  </property>
  <property fmtid="{D5CDD505-2E9C-101B-9397-08002B2CF9AE}" pid="58" name="OfficeDocumentSecurity_11062020132947">
    <vt:lpwstr>11062020132947;e006418;0</vt:lpwstr>
  </property>
  <property fmtid="{D5CDD505-2E9C-101B-9397-08002B2CF9AE}" pid="59" name="OfficeDocumentSecurity_11062020133014">
    <vt:lpwstr>11062020133014;e006418;0</vt:lpwstr>
  </property>
  <property fmtid="{D5CDD505-2E9C-101B-9397-08002B2CF9AE}" pid="60" name="OfficeDocumentSecurity_11062020133034">
    <vt:lpwstr>11062020133034;e006418;0</vt:lpwstr>
  </property>
  <property fmtid="{D5CDD505-2E9C-101B-9397-08002B2CF9AE}" pid="61" name="OfficeDocumentSecurity_12062020093930">
    <vt:lpwstr>12062020093930;e006418;0</vt:lpwstr>
  </property>
  <property fmtid="{D5CDD505-2E9C-101B-9397-08002B2CF9AE}" pid="62" name="OfficeDocumentSecurity_12062020142958">
    <vt:lpwstr>12062020142958;e006418;0</vt:lpwstr>
  </property>
  <property fmtid="{D5CDD505-2E9C-101B-9397-08002B2CF9AE}" pid="63" name="OfficeDocumentSecurity_30032021160345">
    <vt:lpwstr>30032021160345;e006418;0</vt:lpwstr>
  </property>
  <property fmtid="{D5CDD505-2E9C-101B-9397-08002B2CF9AE}" pid="64" name="ContentTypeId">
    <vt:lpwstr>0x010100125D78925D459C4792E0AB097CA57A8700468EE264CD9B964F9956379036DA5620</vt:lpwstr>
  </property>
  <property fmtid="{D5CDD505-2E9C-101B-9397-08002B2CF9AE}" pid="65" name="DossierDepartment">
    <vt:lpwstr/>
  </property>
  <property fmtid="{D5CDD505-2E9C-101B-9397-08002B2CF9AE}" pid="66" name="Contract_Type">
    <vt:lpwstr/>
  </property>
  <property fmtid="{D5CDD505-2E9C-101B-9397-08002B2CF9AE}" pid="67" name="b0fe84444e894ab98172082a3d0e58f8">
    <vt:lpwstr/>
  </property>
  <property fmtid="{D5CDD505-2E9C-101B-9397-08002B2CF9AE}" pid="68" name="Document_Class">
    <vt:lpwstr/>
  </property>
  <property fmtid="{D5CDD505-2E9C-101B-9397-08002B2CF9AE}" pid="69" name="iccd162ff52447b49ab8f5fd8f2cec1e">
    <vt:lpwstr/>
  </property>
  <property fmtid="{D5CDD505-2E9C-101B-9397-08002B2CF9AE}" pid="70" name="AllianzContractingParties">
    <vt:lpwstr/>
  </property>
  <property fmtid="{D5CDD505-2E9C-101B-9397-08002B2CF9AE}" pid="71" name="MediaServiceImageTags">
    <vt:lpwstr/>
  </property>
  <property fmtid="{D5CDD505-2E9C-101B-9397-08002B2CF9AE}" pid="72" name="MSIP_Label_863bc15e-e7bf-41c1-bdb3-03882d8a2e2c_Enabled">
    <vt:lpwstr>true</vt:lpwstr>
  </property>
  <property fmtid="{D5CDD505-2E9C-101B-9397-08002B2CF9AE}" pid="73" name="MSIP_Label_863bc15e-e7bf-41c1-bdb3-03882d8a2e2c_SetDate">
    <vt:lpwstr>2023-05-09T13:36:36Z</vt:lpwstr>
  </property>
  <property fmtid="{D5CDD505-2E9C-101B-9397-08002B2CF9AE}" pid="74" name="MSIP_Label_863bc15e-e7bf-41c1-bdb3-03882d8a2e2c_Method">
    <vt:lpwstr>Privileged</vt:lpwstr>
  </property>
  <property fmtid="{D5CDD505-2E9C-101B-9397-08002B2CF9AE}" pid="75" name="MSIP_Label_863bc15e-e7bf-41c1-bdb3-03882d8a2e2c_Name">
    <vt:lpwstr>863bc15e-e7bf-41c1-bdb3-03882d8a2e2c</vt:lpwstr>
  </property>
  <property fmtid="{D5CDD505-2E9C-101B-9397-08002B2CF9AE}" pid="76" name="MSIP_Label_863bc15e-e7bf-41c1-bdb3-03882d8a2e2c_SiteId">
    <vt:lpwstr>6e06e42d-6925-47c6-b9e7-9581c7ca302a</vt:lpwstr>
  </property>
  <property fmtid="{D5CDD505-2E9C-101B-9397-08002B2CF9AE}" pid="77" name="MSIP_Label_863bc15e-e7bf-41c1-bdb3-03882d8a2e2c_ActionId">
    <vt:lpwstr>7628c178-eb28-4e95-812d-7b116359a671</vt:lpwstr>
  </property>
  <property fmtid="{D5CDD505-2E9C-101B-9397-08002B2CF9AE}" pid="78" name="MSIP_Label_863bc15e-e7bf-41c1-bdb3-03882d8a2e2c_ContentBits">
    <vt:lpwstr>1</vt:lpwstr>
  </property>
  <property fmtid="{D5CDD505-2E9C-101B-9397-08002B2CF9AE}" pid="79" name="_dlc_DocIdItemGuid">
    <vt:lpwstr>621743bf-7e3c-4577-9b82-5b953ba0d9d9</vt:lpwstr>
  </property>
</Properties>
</file>