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05EA" w:rsidR="00230132" w:rsidP="00BA3CBC" w:rsidRDefault="00660C0C" w14:paraId="1A5F5D84" w14:textId="17BDB96A">
      <w:pPr>
        <w:pStyle w:val="AZ-PCompany"/>
      </w:pPr>
      <w:r w:rsidRPr="007305EA">
        <w:t>ALLIANZ S</w:t>
      </w:r>
      <w:r w:rsidRPr="007305EA" w:rsidR="0034286C">
        <w:t>EGUROS</w:t>
      </w:r>
      <w:r w:rsidRPr="007305EA">
        <w:t xml:space="preserve"> | </w:t>
      </w:r>
      <w:r w:rsidRPr="007305EA" w:rsidR="0034286C">
        <w:t>COMUNICACIÓN CORPORATIVA</w:t>
      </w:r>
    </w:p>
    <w:p w:rsidRPr="007305EA" w:rsidR="00592898" w:rsidP="003236DD" w:rsidRDefault="0034286C" w14:paraId="57934361" w14:textId="5648A93D">
      <w:pPr>
        <w:pStyle w:val="StyleHeading1"/>
      </w:pPr>
      <w:r w:rsidRPr="007305EA">
        <w:rPr>
          <w:color w:val="13A0D3"/>
        </w:rPr>
        <w:t>Nota de prensa</w:t>
      </w:r>
      <w:r w:rsidRPr="007305EA" w:rsidR="00660C0C">
        <w:rPr>
          <w:color w:val="13A0D3"/>
        </w:rPr>
        <w:t xml:space="preserve">: </w:t>
      </w:r>
      <w:r w:rsidRPr="004857BB" w:rsidR="004857BB">
        <w:t>Allianz</w:t>
      </w:r>
      <w:r w:rsidR="007457D4">
        <w:t xml:space="preserve"> </w:t>
      </w:r>
      <w:r w:rsidRPr="007457D4" w:rsidR="007457D4">
        <w:t>sitúa los grandes debates sobre los cuerpos, la salud mental y el futuro de la sociedad en el centro del Festival de las Ideas</w:t>
      </w:r>
      <w:r w:rsidRPr="007305EA" w:rsidR="007305EA">
        <w:t xml:space="preserve"> </w:t>
      </w:r>
    </w:p>
    <w:sdt>
      <w:sdtPr>
        <w:alias w:val="Veröffentlichungsdatum"/>
        <w:tag w:val=""/>
        <w:id w:val="-492718318"/>
        <w:dataBinding w:prefixMappings="xmlns:ns0='http://schemas.microsoft.com/office/2006/coverPageProps' " w:xpath="/ns0:CoverPageProperties[1]/ns0:PublishDate[1]" w:storeItemID="{55AF091B-3C7A-41E3-B477-F2FDAA23CFDA}"/>
        <w:date>
          <w:dateFormat w:val="d MMMM yyyy"/>
          <w:lid w:val="de-DE"/>
          <w:storeMappedDataAs w:val="dateTime"/>
          <w:calendar w:val="gregorian"/>
        </w:date>
      </w:sdtPr>
      <w:sdtContent>
        <w:p w:rsidRPr="007305EA" w:rsidR="00083FD4" w:rsidP="00685E57" w:rsidRDefault="00A04333" w14:paraId="478CC371" w14:textId="7B6D599D">
          <w:pPr>
            <w:pStyle w:val="AZ-PDate"/>
            <w:framePr w:wrap="around"/>
          </w:pPr>
          <w:r>
            <w:rPr>
              <w:lang w:val="de-DE"/>
            </w:rPr>
            <w:t>3</w:t>
          </w:r>
          <w:r w:rsidR="008F1789">
            <w:rPr>
              <w:lang w:val="de-DE"/>
            </w:rPr>
            <w:t xml:space="preserve"> Septiembre 2026</w:t>
          </w:r>
        </w:p>
      </w:sdtContent>
    </w:sdt>
    <w:sdt>
      <w:sdtPr>
        <w:alias w:val="Firmenadresse"/>
        <w:tag w:val=""/>
        <w:id w:val="-1798450592"/>
        <w:placeholder>
          <w:docPart w:val="E7C3E0BF40AB4F609A145EB81F54600E"/>
        </w:placeholder>
        <w:dataBinding w:prefixMappings="xmlns:ns0='http://schemas.microsoft.com/office/2006/coverPageProps' " w:xpath="/ns0:CoverPageProperties[1]/ns0:CompanyAddress[1]" w:storeItemID="{55AF091B-3C7A-41E3-B477-F2FDAA23CFDA}"/>
        <w:text/>
      </w:sdtPr>
      <w:sdtContent>
        <w:p w:rsidRPr="007305EA" w:rsidR="001517EB" w:rsidP="00497F68" w:rsidRDefault="0034286C" w14:paraId="7E32B2C5" w14:textId="7383DFBD">
          <w:pPr>
            <w:pStyle w:val="AZ-PDate2"/>
            <w:framePr w:wrap="around"/>
          </w:pPr>
          <w:r w:rsidRPr="007305EA">
            <w:t>Madrid</w:t>
          </w:r>
        </w:p>
      </w:sdtContent>
    </w:sdt>
    <w:p w:rsidR="00B70413" w:rsidP="00B70413" w:rsidRDefault="00B70413" w14:paraId="6E41744F" w14:textId="34166011">
      <w:pPr>
        <w:pStyle w:val="AZ-PList"/>
        <w:numPr>
          <w:ilvl w:val="0"/>
          <w:numId w:val="0"/>
        </w:numPr>
        <w:ind w:left="170"/>
      </w:pPr>
    </w:p>
    <w:p w:rsidR="00253024" w:rsidP="00B70413" w:rsidRDefault="00B70413" w14:paraId="3FAD647C" w14:textId="77777777">
      <w:pPr>
        <w:pStyle w:val="AZ-PList"/>
      </w:pPr>
      <w:r>
        <w:t>El Escenario Allianz de Plaza de España volverá a ser una de las sedes principales del festival y acogerá conversaciones con figuras como Zadie Smith, Paul B. Preciado, Édouard Louis o Rodrigo Sorogoyen</w:t>
      </w:r>
    </w:p>
    <w:p w:rsidR="00B70413" w:rsidP="00232B5E" w:rsidRDefault="00B70413" w14:paraId="1EFFB6E1" w14:textId="5A2120CB">
      <w:pPr>
        <w:pStyle w:val="AZ-PList"/>
        <w:numPr>
          <w:ilvl w:val="0"/>
          <w:numId w:val="0"/>
        </w:numPr>
        <w:ind w:left="720"/>
      </w:pPr>
    </w:p>
    <w:p w:rsidR="00B70413" w:rsidP="00B70413" w:rsidRDefault="00B70413" w14:paraId="53179401" w14:textId="5B09A082">
      <w:pPr>
        <w:pStyle w:val="AZ-PList"/>
      </w:pPr>
      <w:r>
        <w:t>La compañía contará además con dos espacios propios dedicados a la salud y el bienestar y a las familias, reforzando su apuesta por la prevención, el cuidado y el desarrollo del pensamiento crítico</w:t>
      </w:r>
    </w:p>
    <w:p w:rsidR="00253024" w:rsidP="00232B5E" w:rsidRDefault="00253024" w14:paraId="2A3E264D" w14:textId="77777777">
      <w:pPr>
        <w:pStyle w:val="AZ-PList"/>
        <w:numPr>
          <w:ilvl w:val="0"/>
          <w:numId w:val="0"/>
        </w:numPr>
        <w:ind w:left="720"/>
      </w:pPr>
    </w:p>
    <w:p w:rsidRPr="007305EA" w:rsidR="00E56C66" w:rsidP="009742FB" w:rsidRDefault="00B70413" w14:paraId="2A2651CE" w14:textId="1652FD8B">
      <w:pPr>
        <w:pStyle w:val="AZ-PList"/>
      </w:pPr>
      <w:r>
        <w:t>Bajo el lema "Cuerpos", la tercera edición del festival abordará algunos de los grandes desafíos contemporáneos relacionados con la identidad, la salud mental, la convivencia, la tecnología o el bienestar</w:t>
      </w:r>
    </w:p>
    <w:p w:rsidR="00036D46" w:rsidP="00511484" w:rsidRDefault="00036D46" w14:paraId="4E201B15" w14:textId="77777777">
      <w:pPr>
        <w:jc w:val="both"/>
      </w:pPr>
    </w:p>
    <w:p w:rsidR="009742FB" w:rsidP="009742FB" w:rsidRDefault="00F74CE0" w14:paraId="243F221A" w14:textId="7BE5D8AE">
      <w:pPr>
        <w:jc w:val="both"/>
      </w:pPr>
      <w:r w:rsidRPr="00F74CE0">
        <w:t xml:space="preserve">Allianz volverá a desempeñar un papel protagonista en el Festival de las Ideas como patrocinador principal </w:t>
      </w:r>
      <w:r w:rsidR="009742FB">
        <w:t>de</w:t>
      </w:r>
      <w:r w:rsidR="007A6CA0">
        <w:t xml:space="preserve"> la edición </w:t>
      </w:r>
      <w:r w:rsidR="009742FB">
        <w:t>2026, que reunirá en Madrid del 17 al 20 de septiembre a pensadores, escritores, artistas, científicos e intelectuales de referencia internacional. El Escenario Allianz, ubicado en Plaza de España, acogerá conversaciones con figuras como Zadie Smith, Paul B. Preciado, Édouard Louis, Lydia Cacho, Rodrigo Sorogoyen, Rodrigo Cuevas, Luz Arcas, Niño de Elche y Rocío Molina.</w:t>
      </w:r>
    </w:p>
    <w:p w:rsidR="009742FB" w:rsidP="009742FB" w:rsidRDefault="009742FB" w14:paraId="250BF552" w14:textId="77777777">
      <w:pPr>
        <w:jc w:val="both"/>
      </w:pPr>
    </w:p>
    <w:p w:rsidR="009742FB" w:rsidP="009742FB" w:rsidRDefault="009742FB" w14:paraId="56CF1544" w14:textId="77777777">
      <w:pPr>
        <w:jc w:val="both"/>
      </w:pPr>
      <w:r w:rsidRPr="0003115E">
        <w:rPr>
          <w:b/>
          <w:bCs/>
          <w:color w:val="003781" w:themeColor="background1"/>
        </w:rPr>
        <w:t>Tercera edición bajo el lema "Cuerpos"</w:t>
      </w:r>
    </w:p>
    <w:p w:rsidR="009742FB" w:rsidP="009742FB" w:rsidRDefault="009742FB" w14:paraId="2AD95DEE" w14:textId="77777777">
      <w:pPr>
        <w:jc w:val="both"/>
      </w:pPr>
    </w:p>
    <w:p w:rsidR="009742FB" w:rsidP="009742FB" w:rsidRDefault="009742FB" w14:paraId="616FC0AC" w14:textId="77777777">
      <w:pPr>
        <w:jc w:val="both"/>
      </w:pPr>
      <w:r>
        <w:t>Organizado por el Círculo de Bellas Artes y La Fábrica, el Festival de las Ideas se ha consolidado como una de las grandes citas europeas dedicadas al pensamiento contemporáneo y al debate ciudadano. Esta tercera edición propone una reflexión colectiva bajo el eje temático "Cuerpos", abordando cuestiones relacionadas con la identidad, la salud mental, la tecnología, la creación artística, las relaciones humanas y la vida en sociedad.</w:t>
      </w:r>
    </w:p>
    <w:p w:rsidR="00B869B6" w:rsidP="009742FB" w:rsidRDefault="00B869B6" w14:paraId="0CE9FC64" w14:textId="77777777">
      <w:pPr>
        <w:jc w:val="both"/>
      </w:pPr>
    </w:p>
    <w:p w:rsidR="009742FB" w:rsidP="009742FB" w:rsidRDefault="009742FB" w14:paraId="173F60B3" w14:textId="77777777">
      <w:pPr>
        <w:jc w:val="both"/>
      </w:pPr>
      <w:r>
        <w:t>El Escenario Allianz funcionará como una gran ágora abierta donde miles de ciudadanos podrán participar de forma gratuita en conversaciones, conferencias, espectáculos y encuentros con destacadas personalidades de la cultura y el pensamiento.</w:t>
      </w:r>
    </w:p>
    <w:p w:rsidR="009742FB" w:rsidP="009742FB" w:rsidRDefault="009742FB" w14:paraId="756D812D" w14:textId="77777777">
      <w:pPr>
        <w:jc w:val="both"/>
      </w:pPr>
    </w:p>
    <w:p w:rsidR="009742FB" w:rsidP="009742FB" w:rsidRDefault="009742FB" w14:paraId="05018680" w14:textId="77777777">
      <w:pPr>
        <w:jc w:val="both"/>
        <w:rPr>
          <w:b/>
          <w:bCs/>
          <w:color w:val="003781" w:themeColor="background1"/>
        </w:rPr>
      </w:pPr>
      <w:r w:rsidRPr="0003115E">
        <w:rPr>
          <w:b/>
          <w:bCs/>
          <w:color w:val="003781" w:themeColor="background1"/>
        </w:rPr>
        <w:t>Espacios propios de Allianz: salud, bienestar y familia</w:t>
      </w:r>
    </w:p>
    <w:p w:rsidRPr="0003115E" w:rsidR="004821AD" w:rsidP="009742FB" w:rsidRDefault="004821AD" w14:paraId="113B83C9" w14:textId="77777777">
      <w:pPr>
        <w:jc w:val="both"/>
        <w:rPr>
          <w:b/>
          <w:bCs/>
          <w:color w:val="003781" w:themeColor="background1"/>
        </w:rPr>
      </w:pPr>
    </w:p>
    <w:p w:rsidR="00752F38" w:rsidP="009742FB" w:rsidRDefault="009742FB" w14:paraId="2B061D93" w14:textId="144BAD16">
      <w:pPr>
        <w:jc w:val="both"/>
      </w:pPr>
      <w:r>
        <w:t>La participación de Allianz irá más allá del patrocinio institucional. La compañía impulsará  espacios propios dentro de la programación oficial</w:t>
      </w:r>
    </w:p>
    <w:p w:rsidR="00752F38" w:rsidP="009742FB" w:rsidRDefault="00752F38" w14:paraId="0DF8A650" w14:textId="77777777">
      <w:pPr>
        <w:jc w:val="both"/>
      </w:pPr>
    </w:p>
    <w:p w:rsidRPr="00422F6B" w:rsidR="00752F38" w:rsidP="009742FB" w:rsidRDefault="009742FB" w14:paraId="29A58AB1" w14:textId="77777777">
      <w:pPr>
        <w:jc w:val="both"/>
        <w:rPr>
          <w:b/>
          <w:bCs/>
          <w:color w:val="003781" w:themeColor="background1"/>
        </w:rPr>
      </w:pPr>
      <w:r w:rsidRPr="00422F6B">
        <w:rPr>
          <w:b/>
          <w:bCs/>
          <w:color w:val="003781" w:themeColor="background1"/>
        </w:rPr>
        <w:t xml:space="preserve">Espacio Allianz Salud y Bienestar </w:t>
      </w:r>
    </w:p>
    <w:p w:rsidR="00752F38" w:rsidP="009742FB" w:rsidRDefault="00752F38" w14:paraId="2B2DAF7D" w14:textId="77777777">
      <w:pPr>
        <w:jc w:val="both"/>
      </w:pPr>
    </w:p>
    <w:p w:rsidR="009742FB" w:rsidP="009742FB" w:rsidRDefault="009742FB" w14:paraId="37DD4C0C" w14:textId="2F7EB68B">
      <w:pPr>
        <w:jc w:val="both"/>
      </w:pPr>
      <w:r>
        <w:t>Encuentros y talleres centrados en la relación entre cuerpo y mente, el cuidado, el bienestar emocional y los retos de la salud mental. Participarán:</w:t>
      </w:r>
    </w:p>
    <w:p w:rsidR="00333AFA" w:rsidP="009742FB" w:rsidRDefault="00333AFA" w14:paraId="7EBAA04E" w14:textId="77777777">
      <w:pPr>
        <w:jc w:val="both"/>
      </w:pPr>
    </w:p>
    <w:p w:rsidR="009742FB" w:rsidP="009742FB" w:rsidRDefault="009742FB" w14:paraId="3FBB3829" w14:textId="77777777">
      <w:pPr>
        <w:jc w:val="both"/>
      </w:pPr>
      <w:r>
        <w:t>•</w:t>
      </w:r>
      <w:r>
        <w:tab/>
      </w:r>
      <w:r>
        <w:t>Chantal Maillard</w:t>
      </w:r>
    </w:p>
    <w:p w:rsidR="009742FB" w:rsidP="009742FB" w:rsidRDefault="009742FB" w14:paraId="0C664188" w14:textId="77777777">
      <w:pPr>
        <w:jc w:val="both"/>
      </w:pPr>
      <w:r>
        <w:t>•</w:t>
      </w:r>
      <w:r>
        <w:tab/>
      </w:r>
      <w:r>
        <w:t>Carolina Alba</w:t>
      </w:r>
    </w:p>
    <w:p w:rsidR="009742FB" w:rsidP="009742FB" w:rsidRDefault="009742FB" w14:paraId="49ECC091" w14:textId="77777777">
      <w:pPr>
        <w:jc w:val="both"/>
      </w:pPr>
      <w:r>
        <w:t>•</w:t>
      </w:r>
      <w:r>
        <w:tab/>
      </w:r>
      <w:r>
        <w:t>Joaquín de Luz</w:t>
      </w:r>
    </w:p>
    <w:p w:rsidR="009742FB" w:rsidP="009742FB" w:rsidRDefault="009742FB" w14:paraId="1AA4636E" w14:textId="77777777">
      <w:pPr>
        <w:jc w:val="both"/>
      </w:pPr>
      <w:r>
        <w:t>•</w:t>
      </w:r>
      <w:r>
        <w:tab/>
      </w:r>
      <w:r>
        <w:t>Mónica Egido</w:t>
      </w:r>
    </w:p>
    <w:p w:rsidR="009742FB" w:rsidP="009742FB" w:rsidRDefault="009742FB" w14:paraId="2F8723E4" w14:textId="77777777">
      <w:pPr>
        <w:jc w:val="both"/>
      </w:pPr>
      <w:r>
        <w:t>•</w:t>
      </w:r>
      <w:r>
        <w:tab/>
      </w:r>
      <w:r>
        <w:t>Juan Evaristo Valls</w:t>
      </w:r>
    </w:p>
    <w:p w:rsidR="009742FB" w:rsidP="009742FB" w:rsidRDefault="009742FB" w14:paraId="6E78ACC1" w14:textId="77777777">
      <w:pPr>
        <w:jc w:val="both"/>
      </w:pPr>
      <w:r>
        <w:t>•</w:t>
      </w:r>
      <w:r>
        <w:tab/>
      </w:r>
      <w:r>
        <w:t>Carolina Meloni</w:t>
      </w:r>
    </w:p>
    <w:p w:rsidR="00333AFA" w:rsidP="009742FB" w:rsidRDefault="00333AFA" w14:paraId="42A71AB2" w14:textId="77777777">
      <w:pPr>
        <w:jc w:val="both"/>
      </w:pPr>
    </w:p>
    <w:p w:rsidRPr="00CC69FC" w:rsidR="00220CDF" w:rsidP="009742FB" w:rsidRDefault="009742FB" w14:paraId="1380E1F5" w14:textId="77777777">
      <w:pPr>
        <w:jc w:val="both"/>
        <w:rPr>
          <w:b/>
          <w:bCs/>
          <w:color w:val="003781" w:themeColor="background1"/>
        </w:rPr>
      </w:pPr>
      <w:r w:rsidRPr="00CC69FC">
        <w:rPr>
          <w:b/>
          <w:bCs/>
          <w:color w:val="003781" w:themeColor="background1"/>
        </w:rPr>
        <w:t xml:space="preserve">Allianz en Familia </w:t>
      </w:r>
    </w:p>
    <w:p w:rsidR="00220CDF" w:rsidP="009742FB" w:rsidRDefault="00220CDF" w14:paraId="402C3958" w14:textId="77777777">
      <w:pPr>
        <w:jc w:val="both"/>
      </w:pPr>
    </w:p>
    <w:p w:rsidR="009742FB" w:rsidP="009742FB" w:rsidRDefault="009742FB" w14:paraId="26885A88" w14:textId="49864C5C">
      <w:pPr>
        <w:jc w:val="both"/>
      </w:pPr>
      <w:r>
        <w:t>Actividades diseñadas para acercar el pensamiento crítico a niños, jóvenes y familias, fomentando la curiosidad, el aprendizaje compartido y la reflexión desde edades tempranas. El programa incluirá talleres participativos y conversaciones sobre crianza, educación, convivencia y desarrollo personal con voces como Diana Oliver y Fidel Moreno.</w:t>
      </w:r>
    </w:p>
    <w:p w:rsidR="009742FB" w:rsidP="009742FB" w:rsidRDefault="009742FB" w14:paraId="5805D4F8" w14:textId="77777777">
      <w:pPr>
        <w:jc w:val="both"/>
      </w:pPr>
    </w:p>
    <w:p w:rsidRPr="0003115E" w:rsidR="009742FB" w:rsidP="009742FB" w:rsidRDefault="009742FB" w14:paraId="72C80575" w14:textId="77777777">
      <w:pPr>
        <w:jc w:val="both"/>
        <w:rPr>
          <w:b/>
          <w:bCs/>
          <w:color w:val="003781" w:themeColor="background1"/>
        </w:rPr>
      </w:pPr>
      <w:r w:rsidRPr="0003115E">
        <w:rPr>
          <w:b/>
          <w:bCs/>
          <w:color w:val="003781" w:themeColor="background1"/>
        </w:rPr>
        <w:t>Protagonismo especial de la salud mental</w:t>
      </w:r>
    </w:p>
    <w:p w:rsidR="0003115E" w:rsidP="009742FB" w:rsidRDefault="0003115E" w14:paraId="0925EC93" w14:textId="77777777">
      <w:pPr>
        <w:jc w:val="both"/>
      </w:pPr>
    </w:p>
    <w:p w:rsidR="009742FB" w:rsidP="009742FB" w:rsidRDefault="009742FB" w14:paraId="7E8651C3" w14:textId="77777777">
      <w:pPr>
        <w:jc w:val="both"/>
      </w:pPr>
      <w:r>
        <w:t>La salud mental tendrá un papel destacado en esta edición gracias a una programación específica desarrollada junto al Comisionado de Salud Mental del Ministerio de Sanidad. Las sesiones analizarán los factores sociales, culturales y políticos que influyen en el bienestar psicológico y emocional de las personas.</w:t>
      </w:r>
    </w:p>
    <w:p w:rsidR="009742FB" w:rsidP="009742FB" w:rsidRDefault="009742FB" w14:paraId="2B71A486" w14:textId="20602E08">
      <w:pPr>
        <w:jc w:val="both"/>
      </w:pPr>
    </w:p>
    <w:p w:rsidR="00471166" w:rsidP="009742FB" w:rsidRDefault="00471166" w14:paraId="2AB37AB3" w14:textId="787EFCCB">
      <w:pPr>
        <w:jc w:val="both"/>
      </w:pPr>
      <w:r w:rsidRPr="0003115E">
        <w:rPr>
          <w:b/>
          <w:bCs/>
          <w:color w:val="003781" w:themeColor="background1"/>
        </w:rPr>
        <w:t>El compromiso de Allianz con la cultura y el diálogo</w:t>
      </w:r>
    </w:p>
    <w:p w:rsidR="00471166" w:rsidP="009742FB" w:rsidRDefault="00471166" w14:paraId="2D1E7BAD" w14:textId="77777777">
      <w:pPr>
        <w:jc w:val="both"/>
      </w:pPr>
    </w:p>
    <w:p w:rsidRPr="0022039C" w:rsidR="009742FB" w:rsidP="42067224" w:rsidRDefault="009742FB" w14:paraId="41C17868" w14:textId="0EF7FDA6">
      <w:pPr>
        <w:jc w:val="both"/>
        <w:rPr>
          <w:i w:val="1"/>
          <w:iCs w:val="1"/>
        </w:rPr>
      </w:pPr>
      <w:r w:rsidR="009742FB">
        <w:rPr/>
        <w:t xml:space="preserve">Olivia Loewe, Chief Corporate Affairs &amp; Sustainability de Allianz Seguros, afirma: </w:t>
      </w:r>
      <w:r w:rsidRPr="42067224" w:rsidR="00422F6B">
        <w:rPr>
          <w:i w:val="1"/>
          <w:iCs w:val="1"/>
        </w:rPr>
        <w:t>"</w:t>
      </w:r>
      <w:r w:rsidRPr="42067224" w:rsidR="4D4D59EC">
        <w:rPr>
          <w:i w:val="1"/>
          <w:iCs w:val="1"/>
        </w:rPr>
        <w:t xml:space="preserve"> “En Allianz nos hace especial ilusión volver a ser, por tercer año consecutivo, el patrocinador principal del Festival de las Ideas. Creemos firmemente en la importancia de apoyar espacios que fomenten el diálogo, la escucha activa, el pensamiento crítico y el intercambio de ideas. Porque es a través de la conversación y del contraste de perspectivas de quienes piensan diferente como se construye la confianza, se fortalece la cohesión social y avanzamos juntos como sociedad”</w:t>
      </w:r>
      <w:r w:rsidRPr="42067224" w:rsidR="00422F6B">
        <w:rPr>
          <w:i w:val="1"/>
          <w:iCs w:val="1"/>
        </w:rPr>
        <w:t>.</w:t>
      </w:r>
    </w:p>
    <w:p w:rsidR="009742FB" w:rsidP="009742FB" w:rsidRDefault="009742FB" w14:paraId="36350273" w14:textId="77777777">
      <w:pPr>
        <w:jc w:val="both"/>
      </w:pPr>
    </w:p>
    <w:p w:rsidRPr="0003115E" w:rsidR="0003115E" w:rsidP="009742FB" w:rsidRDefault="0003115E" w14:paraId="11EE17EE" w14:textId="77777777">
      <w:pPr>
        <w:jc w:val="both"/>
        <w:rPr>
          <w:b/>
          <w:bCs/>
          <w:color w:val="003781" w:themeColor="background1"/>
        </w:rPr>
      </w:pPr>
    </w:p>
    <w:p w:rsidR="009742FB" w:rsidP="009742FB" w:rsidRDefault="009742FB" w14:paraId="1DBE6143" w14:textId="77777777">
      <w:pPr>
        <w:jc w:val="both"/>
      </w:pPr>
      <w:r>
        <w:t>La implicación de Allianz en el Festival de las Ideas responde a una visión que entiende el bienestar de las personas de forma amplia, integrando la protección, la prevención, la salud y la construcción de una sociedad más cohesionada.</w:t>
      </w:r>
    </w:p>
    <w:p w:rsidR="00B869B6" w:rsidP="009742FB" w:rsidRDefault="00B869B6" w14:paraId="1D4DF0C5" w14:textId="77777777">
      <w:pPr>
        <w:jc w:val="both"/>
      </w:pPr>
    </w:p>
    <w:p w:rsidR="009742FB" w:rsidP="009742FB" w:rsidRDefault="009742FB" w14:paraId="2BA5FBB7" w14:textId="77777777">
      <w:pPr>
        <w:jc w:val="both"/>
      </w:pPr>
      <w:r>
        <w:t>En un contexto marcado por la complejidad social, la transformación tecnológica y la polarización del debate público, Allianz considera especialmente relevante apoyar iniciativas que favorezcan el encuentro entre disciplinas, generaciones y perspectivas distintas.</w:t>
      </w:r>
    </w:p>
    <w:p w:rsidR="00B869B6" w:rsidP="00511484" w:rsidRDefault="00B869B6" w14:paraId="5A478D3A" w14:textId="77777777">
      <w:pPr>
        <w:jc w:val="both"/>
      </w:pPr>
    </w:p>
    <w:p w:rsidR="002B273D" w:rsidP="00511484" w:rsidRDefault="009742FB" w14:paraId="4F4B501A" w14:textId="798E11A3">
      <w:pPr>
        <w:jc w:val="both"/>
      </w:pPr>
      <w:r>
        <w:t>A través de este respaldo, Allianz contribuye a acercar la cultura y el conocimiento al conjunto de la ciudadanía y a consolidar un espacio de referencia para la conversación pública, la reflexión compartida y la generación de nuevas ideas en torno a algunos de los desafíos más relevantes de nuestro tiempo.</w:t>
      </w:r>
    </w:p>
    <w:p w:rsidR="009742FB" w:rsidP="00511484" w:rsidRDefault="009742FB" w14:paraId="2B0F5DD9" w14:textId="77777777">
      <w:pPr>
        <w:jc w:val="both"/>
      </w:pPr>
    </w:p>
    <w:p w:rsidR="00EA4043" w:rsidP="00511484" w:rsidRDefault="00EA4043" w14:paraId="236E8444" w14:textId="71F77F2E">
      <w:pPr>
        <w:jc w:val="both"/>
      </w:pPr>
    </w:p>
    <w:p w:rsidR="00EA4043" w:rsidP="00EA4043" w:rsidRDefault="00EA4043" w14:paraId="61D4DA80" w14:textId="77777777"/>
    <w:p w:rsidR="005C6935" w:rsidP="00F21363" w:rsidRDefault="005C6935" w14:paraId="4649C54D" w14:textId="77777777"/>
    <w:p w:rsidRPr="007305EA" w:rsidR="00036A5B" w:rsidP="00853D8C" w:rsidRDefault="00036A5B" w14:paraId="16A98BD3" w14:textId="77777777"/>
    <w:tbl>
      <w:tblPr>
        <w:tblStyle w:val="AZPressContact"/>
        <w:tblW w:w="0" w:type="auto"/>
        <w:tblBorders>
          <w:top w:val="single" w:color="003781" w:themeColor="background1" w:sz="4" w:space="0"/>
          <w:bottom w:val="single" w:color="003781" w:themeColor="background1" w:sz="4" w:space="0"/>
        </w:tblBorders>
        <w:tblLook w:val="0600" w:firstRow="0" w:lastRow="0" w:firstColumn="0" w:lastColumn="0" w:noHBand="1" w:noVBand="1"/>
      </w:tblPr>
      <w:tblGrid>
        <w:gridCol w:w="1984"/>
        <w:gridCol w:w="2721"/>
        <w:gridCol w:w="3855"/>
        <w:gridCol w:w="19"/>
      </w:tblGrid>
      <w:tr w:rsidRPr="007305EA" w:rsidR="00137935" w:rsidTr="00EB6C5C" w14:paraId="3642DFCB" w14:textId="77777777">
        <w:tc>
          <w:tcPr>
            <w:tcW w:w="8579" w:type="dxa"/>
            <w:gridSpan w:val="4"/>
            <w:tcMar>
              <w:bottom w:w="142" w:type="dxa"/>
            </w:tcMar>
          </w:tcPr>
          <w:p w:rsidRPr="007305EA" w:rsidR="00137935" w:rsidP="001E6D1C" w:rsidRDefault="0034286C" w14:paraId="1BFC39D2" w14:textId="2FABF0DA">
            <w:pPr>
              <w:rPr>
                <w:rStyle w:val="StyleBoldText2"/>
                <w:lang w:val="es-ES"/>
              </w:rPr>
            </w:pPr>
            <w:r w:rsidRPr="007305EA">
              <w:rPr>
                <w:rStyle w:val="StyleBoldText2"/>
                <w:lang w:val="es-ES"/>
              </w:rPr>
              <w:t>Para más información:</w:t>
            </w:r>
          </w:p>
        </w:tc>
      </w:tr>
      <w:tr w:rsidRPr="007305EA" w:rsidR="007A3DD9" w:rsidTr="001C10B7" w14:paraId="02A973FD" w14:textId="77777777">
        <w:trPr>
          <w:gridAfter w:val="1"/>
          <w:wAfter w:w="19" w:type="dxa"/>
          <w:trHeight w:val="422"/>
        </w:trPr>
        <w:tc>
          <w:tcPr>
            <w:tcW w:w="1984" w:type="dxa"/>
            <w:tcMar>
              <w:top w:w="142" w:type="dxa"/>
            </w:tcMar>
          </w:tcPr>
          <w:p w:rsidRPr="007305EA" w:rsidR="0034286C" w:rsidP="0034286C" w:rsidRDefault="0034286C" w14:paraId="3E90328E" w14:textId="737F5F33">
            <w:pPr>
              <w:rPr>
                <w:rStyle w:val="StyleBackground1"/>
                <w:lang w:val="es-ES"/>
              </w:rPr>
            </w:pPr>
            <w:r w:rsidRPr="007305EA">
              <w:rPr>
                <w:rStyle w:val="StyleBackground1"/>
                <w:lang w:val="es-ES"/>
              </w:rPr>
              <w:t>Sonia Rodríguez</w:t>
            </w:r>
            <w:r w:rsidRPr="007305EA" w:rsidR="00BD281C">
              <w:rPr>
                <w:rStyle w:val="StyleBackground1"/>
                <w:lang w:val="es-ES"/>
              </w:rPr>
              <w:t xml:space="preserve"> </w:t>
            </w:r>
          </w:p>
          <w:p w:rsidRPr="007305EA" w:rsidR="00137935" w:rsidP="00DC2140" w:rsidRDefault="00137935" w14:paraId="59B1BAEA" w14:textId="403931C4">
            <w:pPr>
              <w:rPr>
                <w:rStyle w:val="StyleBackground1"/>
                <w:lang w:val="es-ES"/>
              </w:rPr>
            </w:pPr>
          </w:p>
        </w:tc>
        <w:tc>
          <w:tcPr>
            <w:tcW w:w="2721" w:type="dxa"/>
            <w:tcMar>
              <w:top w:w="142" w:type="dxa"/>
            </w:tcMar>
          </w:tcPr>
          <w:p w:rsidRPr="007305EA" w:rsidR="007A3DD9" w:rsidP="007A3DD9" w:rsidRDefault="007A3DD9" w14:paraId="125C94D4" w14:textId="1C746E7D">
            <w:pPr>
              <w:rPr>
                <w:rStyle w:val="StyleBackground1"/>
                <w:lang w:val="es-ES"/>
              </w:rPr>
            </w:pPr>
            <w:r w:rsidRPr="007305EA">
              <w:rPr>
                <w:rStyle w:val="StyleBackground1"/>
                <w:lang w:val="es-ES"/>
              </w:rPr>
              <w:t>T</w:t>
            </w:r>
            <w:r w:rsidRPr="007305EA" w:rsidR="0034286C">
              <w:rPr>
                <w:rStyle w:val="StyleBackground1"/>
                <w:lang w:val="es-ES"/>
              </w:rPr>
              <w:t>el.</w:t>
            </w:r>
            <w:r w:rsidRPr="007305EA">
              <w:rPr>
                <w:rStyle w:val="StyleBackground1"/>
                <w:lang w:val="es-ES"/>
              </w:rPr>
              <w:t xml:space="preserve"> </w:t>
            </w:r>
            <w:r w:rsidRPr="007305EA" w:rsidR="0034286C">
              <w:rPr>
                <w:rStyle w:val="StyleBackground1"/>
                <w:lang w:val="es-ES"/>
              </w:rPr>
              <w:t>638 93 00 08</w:t>
            </w:r>
          </w:p>
          <w:p w:rsidRPr="007305EA" w:rsidR="00137935" w:rsidP="00DC2140" w:rsidRDefault="00137935" w14:paraId="25C474BA" w14:textId="5D271C70">
            <w:pPr>
              <w:rPr>
                <w:rStyle w:val="StyleBackground1"/>
                <w:lang w:val="es-ES"/>
              </w:rPr>
            </w:pPr>
          </w:p>
        </w:tc>
        <w:tc>
          <w:tcPr>
            <w:tcW w:w="3855" w:type="dxa"/>
            <w:tcMar>
              <w:top w:w="142" w:type="dxa"/>
            </w:tcMar>
          </w:tcPr>
          <w:p w:rsidRPr="007305EA" w:rsidR="00137935" w:rsidP="001C10B7" w:rsidRDefault="0034286C" w14:paraId="672B4957" w14:textId="2BCD7DEC">
            <w:pPr>
              <w:rPr>
                <w:rStyle w:val="StyleBackground1"/>
                <w:lang w:val="es-ES"/>
              </w:rPr>
            </w:pPr>
            <w:r w:rsidRPr="007305EA">
              <w:rPr>
                <w:rStyle w:val="StyleBackground1"/>
                <w:lang w:val="es-ES"/>
              </w:rPr>
              <w:t>sonia</w:t>
            </w:r>
            <w:r w:rsidRPr="007305EA" w:rsidR="00BD281C">
              <w:rPr>
                <w:rStyle w:val="StyleBackground1"/>
                <w:lang w:val="es-ES"/>
              </w:rPr>
              <w:t>.</w:t>
            </w:r>
            <w:r w:rsidRPr="007305EA">
              <w:rPr>
                <w:rStyle w:val="StyleBackground1"/>
                <w:lang w:val="es-ES"/>
              </w:rPr>
              <w:t>rodriguez</w:t>
            </w:r>
            <w:r w:rsidRPr="007305EA" w:rsidR="00BD281C">
              <w:rPr>
                <w:rStyle w:val="StyleBackground1"/>
                <w:lang w:val="es-ES"/>
              </w:rPr>
              <w:t>@allianz</w:t>
            </w:r>
            <w:r w:rsidRPr="007305EA" w:rsidR="007A3DD9">
              <w:rPr>
                <w:rStyle w:val="StyleBackground1"/>
                <w:lang w:val="es-ES"/>
              </w:rPr>
              <w:t>.</w:t>
            </w:r>
            <w:r w:rsidRPr="007305EA">
              <w:rPr>
                <w:rStyle w:val="StyleBackground1"/>
                <w:lang w:val="es-ES"/>
              </w:rPr>
              <w:t>es</w:t>
            </w:r>
          </w:p>
        </w:tc>
      </w:tr>
    </w:tbl>
    <w:p w:rsidRPr="007305EA" w:rsidR="001E6D1C" w:rsidP="00BA3CBC" w:rsidRDefault="0034286C" w14:paraId="39D35B2C" w14:textId="3D6B647F">
      <w:pPr>
        <w:pStyle w:val="Ttulo2"/>
      </w:pPr>
      <w:r w:rsidRPr="007305EA">
        <w:t>Sobre Allianz Seguros</w:t>
      </w:r>
    </w:p>
    <w:p w:rsidRPr="007305EA" w:rsidR="00BF5976" w:rsidP="0024193C" w:rsidRDefault="00BF5976" w14:paraId="468744EF" w14:textId="77777777">
      <w:pPr>
        <w:jc w:val="both"/>
      </w:pPr>
      <w:r w:rsidRPr="007305EA">
        <w:t>Allianz Seguros es la filial principal del Grupo Allianz en España y una de las compañías líderes del sector asegurador español. Con presencia en todo el territorio nacional, la compañía cuenta con más de 2.300 empleados y una red de más de 13.000 mediadores.</w:t>
      </w:r>
    </w:p>
    <w:p w:rsidRPr="007305EA" w:rsidR="00BF5976" w:rsidP="0024193C" w:rsidRDefault="00BF5976" w14:paraId="3F48C481" w14:textId="77777777">
      <w:pPr>
        <w:jc w:val="both"/>
      </w:pPr>
    </w:p>
    <w:p w:rsidRPr="007305EA" w:rsidR="00BF5976" w:rsidP="0024193C" w:rsidRDefault="00BF5976" w14:paraId="1A3C5677" w14:textId="70C48C56">
      <w:pPr>
        <w:jc w:val="both"/>
      </w:pPr>
      <w:r w:rsidRPr="007305EA">
        <w:t xml:space="preserve">Allianz Seguros ofrece seguros para particulares (Vida, Salud, Autos, Hogar y Accidentes) y para empresas (Multirriesgos, responsabilidad civil y soluciones personalizadas), combinando atención presencial en su red de sucursales con servicios digitales a través de su aplicación móvil y área de cliente online.Allianz Seguros forma parte del Grupo Allianz, uno de los principales aseguradores y gestores de activos del mundo, presente en cerca de 70 países y al servicio de alrededor de 97 millones de clientes particulares y corporativos*. </w:t>
      </w:r>
    </w:p>
    <w:p w:rsidRPr="007305EA" w:rsidR="00BF5976" w:rsidP="00BF5976" w:rsidRDefault="00BF5976" w14:paraId="311F35F6" w14:textId="77777777"/>
    <w:p w:rsidRPr="007305EA" w:rsidR="001C10B7" w:rsidP="00BF5976" w:rsidRDefault="00BF5976" w14:paraId="4D986C6D" w14:textId="2DAE3C3C">
      <w:r w:rsidRPr="007305EA">
        <w:t xml:space="preserve">Más información: </w:t>
      </w:r>
      <w:hyperlink w:history="1" r:id="rId13">
        <w:r w:rsidRPr="007305EA">
          <w:rPr>
            <w:rStyle w:val="Hipervnculo"/>
          </w:rPr>
          <w:t>https://www.allianz.es/.</w:t>
        </w:r>
      </w:hyperlink>
    </w:p>
    <w:p w:rsidRPr="007305EA" w:rsidR="000E6184" w:rsidP="00827A62" w:rsidRDefault="000E6184" w14:paraId="72DCABB0" w14:textId="77777777"/>
    <w:p w:rsidRPr="007305EA" w:rsidR="00F72E43" w:rsidP="008640C9" w:rsidRDefault="00F72E43" w14:paraId="78597A70" w14:textId="77777777"/>
    <w:p w:rsidRPr="007305EA" w:rsidR="00EB6C5C" w:rsidP="00B1634E" w:rsidRDefault="00FF57EC" w14:paraId="430C8A9A" w14:textId="26957AE0">
      <w:pPr>
        <w:pStyle w:val="AZ-PSmall"/>
      </w:pPr>
      <w:r w:rsidRPr="007305EA">
        <w:t xml:space="preserve">Estas aseveraciones quedan, como siempre, sujetas a la siguiente </w:t>
      </w:r>
      <w:hyperlink w:history="1" r:id="rId14">
        <w:r w:rsidRPr="007305EA">
          <w:rPr>
            <w:rStyle w:val="Hipervnculo"/>
          </w:rPr>
          <w:t>nota preventiva.</w:t>
        </w:r>
      </w:hyperlink>
    </w:p>
    <w:p w:rsidRPr="007305EA" w:rsidR="00BD1313" w:rsidP="00B1634E" w:rsidRDefault="00BD1313" w14:paraId="73BB3DDB" w14:textId="77777777">
      <w:pPr>
        <w:pStyle w:val="AZ-PSmall"/>
      </w:pPr>
    </w:p>
    <w:p w:rsidRPr="007305EA" w:rsidR="004E5839" w:rsidP="00B1634E" w:rsidRDefault="004E5839" w14:paraId="524D244D" w14:textId="77777777">
      <w:pPr>
        <w:pStyle w:val="AZ-PSmall"/>
      </w:pPr>
    </w:p>
    <w:p w:rsidRPr="005072B6" w:rsidR="004E5839" w:rsidP="00B1634E" w:rsidRDefault="004E5839" w14:paraId="76664B2F" w14:textId="0E6C87F9">
      <w:pPr>
        <w:pStyle w:val="AZ-PSmall"/>
      </w:pPr>
    </w:p>
    <w:sectPr w:rsidRPr="005072B6" w:rsidR="004E5839" w:rsidSect="005D10A6">
      <w:headerReference w:type="even" r:id="rId15"/>
      <w:headerReference w:type="default" r:id="rId16"/>
      <w:footerReference w:type="default" r:id="rId17"/>
      <w:headerReference w:type="first" r:id="rId18"/>
      <w:footerReference w:type="first" r:id="rId19"/>
      <w:pgSz w:w="11906" w:h="16838" w:orient="portrait"/>
      <w:pgMar w:top="2495" w:right="765" w:bottom="1418" w:left="2552" w:header="709" w:footer="737"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305EA" w:rsidR="005D3F09" w:rsidP="009F69DD" w:rsidRDefault="005D3F09" w14:paraId="1A18204D" w14:textId="77777777">
      <w:r w:rsidRPr="007305EA">
        <w:separator/>
      </w:r>
    </w:p>
  </w:endnote>
  <w:endnote w:type="continuationSeparator" w:id="0">
    <w:p w:rsidRPr="007305EA" w:rsidR="005D3F09" w:rsidP="009F69DD" w:rsidRDefault="005D3F09" w14:paraId="3AC19CF9" w14:textId="77777777">
      <w:r w:rsidRPr="007305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llianz Neo">
    <w:panose1 w:val="020B0504020203020204"/>
    <w:charset w:val="00"/>
    <w:family w:val="swiss"/>
    <w:pitch w:val="variable"/>
    <w:sig w:usb0="A000006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Allianz Neo SemiBold">
    <w:charset w:val="00"/>
    <w:family w:val="swiss"/>
    <w:pitch w:val="variable"/>
    <w:sig w:usb0="A000006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305EA" w:rsidR="00070BAA" w:rsidP="007D01A7" w:rsidRDefault="00070BAA" w14:paraId="48BF8F0E" w14:textId="77777777">
    <w:pPr>
      <w:pStyle w:val="Piedepgina"/>
      <w:jc w:val="right"/>
    </w:pPr>
    <w:r w:rsidRPr="007305EA">
      <w:rPr>
        <w:color w:val="414141" w:themeColor="background2"/>
      </w:rPr>
      <w:fldChar w:fldCharType="begin"/>
    </w:r>
    <w:r w:rsidRPr="007305EA">
      <w:rPr>
        <w:color w:val="414141" w:themeColor="background2"/>
      </w:rPr>
      <w:instrText xml:space="preserve"> PAGE   \* MERGEFORMAT </w:instrText>
    </w:r>
    <w:r w:rsidRPr="007305EA">
      <w:rPr>
        <w:color w:val="414141" w:themeColor="background2"/>
      </w:rPr>
      <w:fldChar w:fldCharType="separate"/>
    </w:r>
    <w:r w:rsidRPr="007305EA">
      <w:rPr>
        <w:color w:val="414141" w:themeColor="background2"/>
      </w:rPr>
      <w:t>2</w:t>
    </w:r>
    <w:r w:rsidRPr="007305EA">
      <w:rPr>
        <w:color w:val="414141" w:themeColor="background2"/>
      </w:rPr>
      <w:fldChar w:fldCharType="end"/>
    </w:r>
    <w:r w:rsidRPr="007305EA">
      <w:rPr>
        <w:color w:val="414141" w:themeColor="background2"/>
      </w:rPr>
      <w:t>/</w:t>
    </w:r>
    <w:r w:rsidRPr="007305EA">
      <w:rPr>
        <w:color w:val="414141" w:themeColor="background2"/>
      </w:rPr>
      <w:fldChar w:fldCharType="begin"/>
    </w:r>
    <w:r w:rsidRPr="007305EA">
      <w:rPr>
        <w:color w:val="414141" w:themeColor="background2"/>
      </w:rPr>
      <w:instrText xml:space="preserve"> NUMPAGES  \* Arabic  \* MERGEFORMAT </w:instrText>
    </w:r>
    <w:r w:rsidRPr="007305EA">
      <w:rPr>
        <w:color w:val="414141" w:themeColor="background2"/>
      </w:rPr>
      <w:fldChar w:fldCharType="separate"/>
    </w:r>
    <w:r w:rsidRPr="007305EA">
      <w:rPr>
        <w:color w:val="414141" w:themeColor="background2"/>
      </w:rPr>
      <w:t>2</w:t>
    </w:r>
    <w:r w:rsidRPr="007305EA">
      <w:rPr>
        <w:color w:val="414141" w:themeColor="background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305EA" w:rsidR="00A90DBF" w:rsidP="007D01A7" w:rsidRDefault="005D10A6" w14:paraId="5B00E2E3" w14:textId="77777777">
    <w:pPr>
      <w:pStyle w:val="Piedepgina"/>
      <w:jc w:val="right"/>
    </w:pPr>
    <w:r w:rsidRPr="007305EA">
      <w:rPr>
        <w:color w:val="414141" w:themeColor="background2"/>
      </w:rPr>
      <w:fldChar w:fldCharType="begin"/>
    </w:r>
    <w:r w:rsidRPr="007305EA">
      <w:rPr>
        <w:color w:val="414141" w:themeColor="background2"/>
      </w:rPr>
      <w:instrText xml:space="preserve"> PAGE   \* MERGEFORMAT </w:instrText>
    </w:r>
    <w:r w:rsidRPr="007305EA">
      <w:rPr>
        <w:color w:val="414141" w:themeColor="background2"/>
      </w:rPr>
      <w:fldChar w:fldCharType="separate"/>
    </w:r>
    <w:r w:rsidRPr="007305EA">
      <w:rPr>
        <w:color w:val="414141" w:themeColor="background2"/>
      </w:rPr>
      <w:t>2</w:t>
    </w:r>
    <w:r w:rsidRPr="007305EA">
      <w:rPr>
        <w:color w:val="414141" w:themeColor="background2"/>
      </w:rPr>
      <w:fldChar w:fldCharType="end"/>
    </w:r>
    <w:r w:rsidRPr="007305EA">
      <w:rPr>
        <w:color w:val="414141" w:themeColor="background2"/>
      </w:rPr>
      <w:t>/</w:t>
    </w:r>
    <w:r w:rsidRPr="007305EA">
      <w:rPr>
        <w:color w:val="414141" w:themeColor="background2"/>
      </w:rPr>
      <w:fldChar w:fldCharType="begin"/>
    </w:r>
    <w:r w:rsidRPr="007305EA">
      <w:rPr>
        <w:color w:val="414141" w:themeColor="background2"/>
      </w:rPr>
      <w:instrText xml:space="preserve"> NUMPAGES  \* Arabic  \* MERGEFORMAT </w:instrText>
    </w:r>
    <w:r w:rsidRPr="007305EA">
      <w:rPr>
        <w:color w:val="414141" w:themeColor="background2"/>
      </w:rPr>
      <w:fldChar w:fldCharType="separate"/>
    </w:r>
    <w:r w:rsidRPr="007305EA">
      <w:rPr>
        <w:color w:val="414141" w:themeColor="background2"/>
      </w:rPr>
      <w:t>2</w:t>
    </w:r>
    <w:r w:rsidRPr="007305EA">
      <w:rPr>
        <w:color w:val="414141" w:themeColor="background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305EA" w:rsidR="005D3F09" w:rsidP="009F69DD" w:rsidRDefault="005D3F09" w14:paraId="73051EFE" w14:textId="77777777">
      <w:r w:rsidRPr="007305EA">
        <w:separator/>
      </w:r>
    </w:p>
  </w:footnote>
  <w:footnote w:type="continuationSeparator" w:id="0">
    <w:p w:rsidRPr="007305EA" w:rsidR="005D3F09" w:rsidP="009F69DD" w:rsidRDefault="005D3F09" w14:paraId="05B2C0A0" w14:textId="77777777">
      <w:r w:rsidRPr="007305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7305EA" w:rsidR="001C10B7" w:rsidRDefault="001C10B7" w14:paraId="244115CF" w14:textId="426B000E">
    <w:pPr>
      <w:pStyle w:val="Encabezado"/>
    </w:pPr>
    <w:r w:rsidRPr="007305EA">
      <mc:AlternateContent>
        <mc:Choice Requires="wps">
          <w:drawing>
            <wp:anchor distT="0" distB="0" distL="0" distR="0" simplePos="0" relativeHeight="251658245" behindDoc="0" locked="0" layoutInCell="1" allowOverlap="1" wp14:anchorId="1DEDF699" wp14:editId="0D5788F5">
              <wp:simplePos x="635" y="635"/>
              <wp:positionH relativeFrom="page">
                <wp:align>center</wp:align>
              </wp:positionH>
              <wp:positionV relativeFrom="page">
                <wp:align>top</wp:align>
              </wp:positionV>
              <wp:extent cx="405765" cy="355600"/>
              <wp:effectExtent l="0" t="0" r="13335" b="6350"/>
              <wp:wrapNone/>
              <wp:docPr id="1203036675" name="Cuadro de texto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rsidRPr="007305EA" w:rsidR="001C10B7" w:rsidP="001C10B7" w:rsidRDefault="001C10B7" w14:paraId="488E7C2A" w14:textId="1D3E3658">
                          <w:pPr>
                            <w:rPr>
                              <w:rFonts w:ascii="Calibri" w:hAnsi="Calibri" w:eastAsia="Calibri" w:cs="Calibri"/>
                              <w:color w:val="000000"/>
                              <w:szCs w:val="20"/>
                            </w:rPr>
                          </w:pPr>
                          <w:r w:rsidRPr="007305EA">
                            <w:rPr>
                              <w:rFonts w:ascii="Calibri" w:hAnsi="Calibri" w:eastAsia="Calibri" w:cs="Calibri"/>
                              <w:color w:val="00000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611E7CEC">
            <v:shapetype id="_x0000_t202" coordsize="21600,21600" o:spt="202" path="m,l,21600r21600,l21600,xe" w14:anchorId="1DEDF699">
              <v:stroke joinstyle="miter"/>
              <v:path gradientshapeok="t" o:connecttype="rect"/>
            </v:shapetype>
            <v:shape id="Cuadro de texto 2" style="position:absolute;margin-left:0;margin-top:0;width:31.95pt;height:28pt;z-index:251658245;visibility:visible;mso-wrap-style:none;mso-wrap-distance-left:0;mso-wrap-distance-top:0;mso-wrap-distance-right:0;mso-wrap-distance-bottom:0;mso-position-horizontal:center;mso-position-horizontal-relative:page;mso-position-vertical:top;mso-position-vertical-relative:page;v-text-anchor:top" alt="Intern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">
              <v:textbox style="mso-fit-shape-to-text:t" inset="0,15pt,0,0">
                <w:txbxContent>
                  <w:p w:rsidRPr="007305EA" w:rsidR="001C10B7" w:rsidP="001C10B7" w:rsidRDefault="001C10B7" w14:paraId="3EBC992C" w14:textId="1D3E3658">
                    <w:pPr>
                      <w:rPr>
                        <w:rFonts w:ascii="Calibri" w:hAnsi="Calibri" w:eastAsia="Calibri" w:cs="Calibri"/>
                        <w:color w:val="000000"/>
                        <w:szCs w:val="20"/>
                      </w:rPr>
                    </w:pPr>
                    <w:r w:rsidRPr="007305EA">
                      <w:rPr>
                        <w:rFonts w:ascii="Calibri" w:hAnsi="Calibri" w:eastAsia="Calibri" w:cs="Calibri"/>
                        <w:color w:val="00000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xmlns:asvg="http://schemas.microsoft.com/office/drawing/2016/SVG/main" mc:Ignorable="w14 w15 w16se w16cid w16 w16cex w16sdtdh w16sdtfl w16du wp14">
  <w:p w:rsidRPr="007305EA" w:rsidR="00F77599" w:rsidP="009F69DD" w:rsidRDefault="001C10B7" w14:paraId="0696D101" w14:textId="631BA86A">
    <w:pPr>
      <w:pStyle w:val="Encabezado"/>
    </w:pPr>
    <w:r w:rsidRPr="007305EA">
      <mc:AlternateContent>
        <mc:Choice Requires="wps">
          <w:drawing>
            <wp:anchor distT="0" distB="0" distL="0" distR="0" simplePos="0" relativeHeight="251658246" behindDoc="0" locked="0" layoutInCell="1" allowOverlap="1" wp14:anchorId="3718D2E2" wp14:editId="665029C3">
              <wp:simplePos x="1621155" y="450850"/>
              <wp:positionH relativeFrom="page">
                <wp:align>center</wp:align>
              </wp:positionH>
              <wp:positionV relativeFrom="page">
                <wp:align>top</wp:align>
              </wp:positionV>
              <wp:extent cx="405765" cy="355600"/>
              <wp:effectExtent l="0" t="0" r="13335" b="6350"/>
              <wp:wrapNone/>
              <wp:docPr id="857563756" name="Cuadro de texto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rsidRPr="007305EA" w:rsidR="001C10B7" w:rsidP="001C10B7" w:rsidRDefault="001C10B7" w14:paraId="443E60AD" w14:textId="280F9FF2">
                          <w:pPr>
                            <w:rPr>
                              <w:rFonts w:ascii="Calibri" w:hAnsi="Calibri" w:eastAsia="Calibri" w:cs="Calibri"/>
                              <w:color w:val="000000"/>
                              <w:szCs w:val="20"/>
                            </w:rPr>
                          </w:pPr>
                          <w:r w:rsidRPr="007305EA">
                            <w:rPr>
                              <w:rFonts w:ascii="Calibri" w:hAnsi="Calibri" w:eastAsia="Calibri" w:cs="Calibri"/>
                              <w:color w:val="00000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464C0D3">
            <v:shapetype id="_x0000_t202" coordsize="21600,21600" o:spt="202" path="m,l,21600r21600,l21600,xe" w14:anchorId="3718D2E2">
              <v:stroke joinstyle="miter"/>
              <v:path gradientshapeok="t" o:connecttype="rect"/>
            </v:shapetype>
            <v:shape id="Cuadro de texto 3" style="position:absolute;margin-left:0;margin-top:0;width:31.95pt;height:28pt;z-index:251658246;visibility:visible;mso-wrap-style:none;mso-wrap-distance-left:0;mso-wrap-distance-top:0;mso-wrap-distance-right:0;mso-wrap-distance-bottom:0;mso-position-horizontal:center;mso-position-horizontal-relative:page;mso-position-vertical:top;mso-position-vertical-relative:page;v-text-anchor:top" alt="Intern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">
              <v:textbox style="mso-fit-shape-to-text:t" inset="0,15pt,0,0">
                <w:txbxContent>
                  <w:p w:rsidRPr="007305EA" w:rsidR="001C10B7" w:rsidP="001C10B7" w:rsidRDefault="001C10B7" w14:paraId="7A2EC13D" w14:textId="280F9FF2">
                    <w:pPr>
                      <w:rPr>
                        <w:rFonts w:ascii="Calibri" w:hAnsi="Calibri" w:eastAsia="Calibri" w:cs="Calibri"/>
                        <w:color w:val="000000"/>
                        <w:szCs w:val="20"/>
                      </w:rPr>
                    </w:pPr>
                    <w:r w:rsidRPr="007305EA">
                      <w:rPr>
                        <w:rFonts w:ascii="Calibri" w:hAnsi="Calibri" w:eastAsia="Calibri" w:cs="Calibri"/>
                        <w:color w:val="000000"/>
                        <w:szCs w:val="20"/>
                      </w:rPr>
                      <w:t>Internal</w:t>
                    </w:r>
                  </w:p>
                </w:txbxContent>
              </v:textbox>
              <w10:wrap anchorx="page" anchory="page"/>
            </v:shape>
          </w:pict>
        </mc:Fallback>
      </mc:AlternateContent>
    </w:r>
    <w:r w:rsidRPr="007305EA" w:rsidR="00B604AC">
      <mc:AlternateContent>
        <mc:Choice Requires="wps">
          <w:drawing>
            <wp:anchor distT="0" distB="0" distL="114300" distR="114300" simplePos="0" relativeHeight="251658243" behindDoc="0" locked="0" layoutInCell="1" allowOverlap="1" wp14:anchorId="47A379D0" wp14:editId="6584EE7C">
              <wp:simplePos x="0" y="0"/>
              <wp:positionH relativeFrom="column">
                <wp:posOffset>15875</wp:posOffset>
              </wp:positionH>
              <wp:positionV relativeFrom="paragraph">
                <wp:posOffset>972185</wp:posOffset>
              </wp:positionV>
              <wp:extent cx="5400000" cy="612000"/>
              <wp:effectExtent l="0" t="0" r="10795" b="17145"/>
              <wp:wrapTopAndBottom/>
              <wp:docPr id="4" name="Rechteck 4"/>
              <wp:cNvGraphicFramePr/>
              <a:graphic xmlns:a="http://schemas.openxmlformats.org/drawingml/2006/main">
                <a:graphicData uri="http://schemas.microsoft.com/office/word/2010/wordprocessingShape">
                  <wps:wsp>
                    <wps:cNvSpPr/>
                    <wps:spPr>
                      <a:xfrm>
                        <a:off x="0" y="0"/>
                        <a:ext cx="5400000" cy="6120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8E33821">
            <v:rect id="Rechteck 4" style="position:absolute;margin-left:1.25pt;margin-top:76.55pt;width:425.2pt;height:48.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3]" strokecolor="white [3213]" strokeweight="2pt" w14:anchorId="77EB9C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">
              <w10:wrap type="topAndBottom"/>
            </v:rect>
          </w:pict>
        </mc:Fallback>
      </mc:AlternateContent>
    </w:r>
    <w:r w:rsidRPr="007305EA" w:rsidR="00A76C73">
      <mc:AlternateContent>
        <mc:Choice Requires="wps">
          <w:drawing>
            <wp:anchor distT="0" distB="0" distL="114300" distR="114300" simplePos="0" relativeHeight="251658241" behindDoc="0" locked="1" layoutInCell="1" allowOverlap="1" wp14:anchorId="37BE07A7" wp14:editId="10386E22">
              <wp:simplePos x="0" y="0"/>
              <wp:positionH relativeFrom="page">
                <wp:posOffset>485775</wp:posOffset>
              </wp:positionH>
              <wp:positionV relativeFrom="page">
                <wp:posOffset>2016125</wp:posOffset>
              </wp:positionV>
              <wp:extent cx="1033200" cy="885600"/>
              <wp:effectExtent l="0" t="0" r="14605" b="10160"/>
              <wp:wrapNone/>
              <wp:docPr id="10" name="Textfeld 10"/>
              <wp:cNvGraphicFramePr/>
              <a:graphic xmlns:a="http://schemas.openxmlformats.org/drawingml/2006/main">
                <a:graphicData uri="http://schemas.microsoft.com/office/word/2010/wordprocessingShape">
                  <wps:wsp>
                    <wps:cNvSpPr txBox="1"/>
                    <wps:spPr>
                      <a:xfrm>
                        <a:off x="0" y="0"/>
                        <a:ext cx="1033200" cy="885600"/>
                      </a:xfrm>
                      <a:prstGeom prst="rect">
                        <a:avLst/>
                      </a:prstGeom>
                      <a:noFill/>
                      <a:ln w="6350">
                        <a:noFill/>
                      </a:ln>
                    </wps:spPr>
                    <wps:txbx>
                      <w:txbxContent>
                        <w:p w:rsidRPr="007305EA" w:rsidR="00A76C73" w:rsidP="00685E57" w:rsidRDefault="00320611" w14:paraId="4AE21A15" w14:textId="571AA27C">
                          <w:pPr>
                            <w:pStyle w:val="AZ-PDate"/>
                          </w:pPr>
                          <w:r>
                            <w:fldChar w:fldCharType="begin"/>
                          </w:r>
                          <w:r>
                            <w:instrText> STYLEREF  "AZ-P Date"  \* MERGEFORMAT </w:instrText>
                          </w:r>
                          <w:r>
                            <w:fldChar w:fldCharType="separate"/>
                          </w:r>
                          <w:r w:rsidR="005760A1">
                            <w:t>3 Septiembre 2026</w:t>
                          </w:r>
                          <w:r>
                            <w:fldChar w:fldCharType="end"/>
                          </w:r>
                        </w:p>
                        <w:p w:rsidRPr="007305EA" w:rsidR="005D10A6" w:rsidP="00685E57" w:rsidRDefault="00320611" w14:paraId="5F0F6D58" w14:textId="0AEFBAF7">
                          <w:pPr>
                            <w:pStyle w:val="AZ-PDate"/>
                          </w:pPr>
                          <w:r>
                            <w:fldChar w:fldCharType="begin"/>
                          </w:r>
                          <w:r>
                            <w:instrText> STYLEREF  "AZ-P Date2"  \* MERGEFORMAT </w:instrText>
                          </w:r>
                          <w:r>
                            <w:fldChar w:fldCharType="separate"/>
                          </w:r>
                          <w:r w:rsidR="005760A1">
                            <w:t>Madrid</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C18B005">
            <v:shape id="Textfeld 10" style="position:absolute;margin-left:38.25pt;margin-top:158.75pt;width:81.35pt;height:69.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" w14:anchorId="37BE07A7">
              <v:textbox inset="0,0,0,0">
                <w:txbxContent>
                  <w:p w:rsidRPr="007305EA" w:rsidR="00A76C73" w:rsidP="00685E57" w:rsidRDefault="00320611" w14:paraId="4AC1C87F" w14:textId="571AA27C">
                    <w:pPr>
                      <w:pStyle w:val="AZ-PDate"/>
                    </w:pPr>
                    <w:r>
                      <w:fldChar w:fldCharType="begin"/>
                    </w:r>
                    <w:r>
                      <w:instrText> STYLEREF  "AZ-P Date"  \* MERGEFORMAT </w:instrText>
                    </w:r>
                    <w:r>
                      <w:fldChar w:fldCharType="separate"/>
                    </w:r>
                    <w:r w:rsidR="005760A1">
                      <w:t>3 Septiembre 2026</w:t>
                    </w:r>
                    <w:r>
                      <w:fldChar w:fldCharType="end"/>
                    </w:r>
                  </w:p>
                  <w:p w:rsidRPr="007305EA" w:rsidR="005D10A6" w:rsidP="00685E57" w:rsidRDefault="00320611" w14:paraId="194788B0" w14:textId="0AEFBAF7">
                    <w:pPr>
                      <w:pStyle w:val="AZ-PDate"/>
                    </w:pPr>
                    <w:r>
                      <w:fldChar w:fldCharType="begin"/>
                    </w:r>
                    <w:r>
                      <w:instrText> STYLEREF  "AZ-P Date2"  \* MERGEFORMAT </w:instrText>
                    </w:r>
                    <w:r>
                      <w:fldChar w:fldCharType="separate"/>
                    </w:r>
                    <w:r w:rsidR="005760A1">
                      <w:t>Madrid</w:t>
                    </w:r>
                    <w:r>
                      <w:fldChar w:fldCharType="end"/>
                    </w:r>
                  </w:p>
                </w:txbxContent>
              </v:textbox>
              <w10:wrap anchorx="page" anchory="page"/>
              <w10:anchorlock/>
            </v:shape>
          </w:pict>
        </mc:Fallback>
      </mc:AlternateContent>
    </w:r>
    <w:r w:rsidRPr="007305EA" w:rsidR="00F77599">
      <w:drawing>
        <wp:anchor distT="0" distB="0" distL="114300" distR="114300" simplePos="0" relativeHeight="251658240" behindDoc="0" locked="1" layoutInCell="1" allowOverlap="1" wp14:anchorId="5FE5C75F" wp14:editId="0D1E6A1F">
          <wp:simplePos x="0" y="0"/>
          <wp:positionH relativeFrom="page">
            <wp:posOffset>488950</wp:posOffset>
          </wp:positionH>
          <wp:positionV relativeFrom="page">
            <wp:posOffset>490220</wp:posOffset>
          </wp:positionV>
          <wp:extent cx="1439545" cy="359410"/>
          <wp:effectExtent l="0" t="0" r="8255" b="254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954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xmlns:asvg="http://schemas.microsoft.com/office/drawing/2016/SVG/main" mc:Ignorable="w14 w15 w16se w16cid w16 w16cex w16sdtdh w16sdtfl w16du wp14">
  <w:p w:rsidRPr="007305EA" w:rsidR="00A76C73" w:rsidP="009F69DD" w:rsidRDefault="001C10B7" w14:paraId="6561B14D" w14:textId="285A37D8">
    <w:pPr>
      <w:pStyle w:val="Encabezado"/>
    </w:pPr>
    <w:r w:rsidRPr="007305EA">
      <mc:AlternateContent>
        <mc:Choice Requires="wps">
          <w:drawing>
            <wp:anchor distT="0" distB="0" distL="0" distR="0" simplePos="0" relativeHeight="251658244" behindDoc="0" locked="0" layoutInCell="1" allowOverlap="1" wp14:anchorId="281D334F" wp14:editId="694B92F5">
              <wp:simplePos x="1623060" y="449580"/>
              <wp:positionH relativeFrom="page">
                <wp:align>center</wp:align>
              </wp:positionH>
              <wp:positionV relativeFrom="page">
                <wp:align>top</wp:align>
              </wp:positionV>
              <wp:extent cx="405765" cy="355600"/>
              <wp:effectExtent l="0" t="0" r="13335" b="6350"/>
              <wp:wrapNone/>
              <wp:docPr id="1786427490" name="Cuadro de texto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rsidRPr="007305EA" w:rsidR="001C10B7" w:rsidP="001C10B7" w:rsidRDefault="001C10B7" w14:paraId="6CF1F425" w14:textId="19301233">
                          <w:pPr>
                            <w:rPr>
                              <w:rFonts w:ascii="Calibri" w:hAnsi="Calibri" w:eastAsia="Calibri" w:cs="Calibri"/>
                              <w:color w:val="000000"/>
                              <w:szCs w:val="20"/>
                            </w:rPr>
                          </w:pPr>
                          <w:r w:rsidRPr="007305EA">
                            <w:rPr>
                              <w:rFonts w:ascii="Calibri" w:hAnsi="Calibri" w:eastAsia="Calibri" w:cs="Calibri"/>
                              <w:color w:val="00000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E65281E">
            <v:shapetype id="_x0000_t202" coordsize="21600,21600" o:spt="202" path="m,l,21600r21600,l21600,xe" w14:anchorId="281D334F">
              <v:stroke joinstyle="miter"/>
              <v:path gradientshapeok="t" o:connecttype="rect"/>
            </v:shapetype>
            <v:shape id="Cuadro de texto 1" style="position:absolute;margin-left:0;margin-top:0;width:31.95pt;height:28pt;z-index:251658244;visibility:visible;mso-wrap-style:none;mso-wrap-distance-left:0;mso-wrap-distance-top:0;mso-wrap-distance-right:0;mso-wrap-distance-bottom:0;mso-position-horizontal:center;mso-position-horizontal-relative:page;mso-position-vertical:top;mso-position-vertical-relative:page;v-text-anchor:top" alt="Intern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">
              <v:textbox style="mso-fit-shape-to-text:t" inset="0,15pt,0,0">
                <w:txbxContent>
                  <w:p w:rsidRPr="007305EA" w:rsidR="001C10B7" w:rsidP="001C10B7" w:rsidRDefault="001C10B7" w14:paraId="7CBB83DA" w14:textId="19301233">
                    <w:pPr>
                      <w:rPr>
                        <w:rFonts w:ascii="Calibri" w:hAnsi="Calibri" w:eastAsia="Calibri" w:cs="Calibri"/>
                        <w:color w:val="000000"/>
                        <w:szCs w:val="20"/>
                      </w:rPr>
                    </w:pPr>
                    <w:r w:rsidRPr="007305EA">
                      <w:rPr>
                        <w:rFonts w:ascii="Calibri" w:hAnsi="Calibri" w:eastAsia="Calibri" w:cs="Calibri"/>
                        <w:color w:val="000000"/>
                        <w:szCs w:val="20"/>
                      </w:rPr>
                      <w:t>Internal</w:t>
                    </w:r>
                  </w:p>
                </w:txbxContent>
              </v:textbox>
              <w10:wrap anchorx="page" anchory="page"/>
            </v:shape>
          </w:pict>
        </mc:Fallback>
      </mc:AlternateContent>
    </w:r>
    <w:r w:rsidRPr="007305EA" w:rsidR="00A76C73">
      <w:drawing>
        <wp:anchor distT="0" distB="0" distL="114300" distR="114300" simplePos="0" relativeHeight="251658242" behindDoc="0" locked="1" layoutInCell="1" allowOverlap="1" wp14:anchorId="62D9DC3C" wp14:editId="5AE2D3BF">
          <wp:simplePos x="0" y="0"/>
          <wp:positionH relativeFrom="page">
            <wp:posOffset>497840</wp:posOffset>
          </wp:positionH>
          <wp:positionV relativeFrom="page">
            <wp:posOffset>486410</wp:posOffset>
          </wp:positionV>
          <wp:extent cx="1439545" cy="359410"/>
          <wp:effectExtent l="0" t="0" r="8255" b="254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954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6E9"/>
    <w:multiLevelType w:val="hybridMultilevel"/>
    <w:tmpl w:val="E8220D44"/>
    <w:lvl w:ilvl="0" w:tplc="5AC242A4">
      <w:start w:val="1"/>
      <w:numFmt w:val="bullet"/>
      <w:pStyle w:val="AZ-PList"/>
      <w:lvlText w:val="•"/>
      <w:lvlJc w:val="left"/>
      <w:pPr>
        <w:ind w:left="720" w:hanging="360"/>
      </w:pPr>
      <w:rPr>
        <w:rFonts w:hint="default" w:ascii="Allianz Neo" w:hAnsi="Allianz Neo"/>
        <w:color w:val="003781" w:themeColor="background1"/>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4F7C2039"/>
    <w:multiLevelType w:val="hybridMultilevel"/>
    <w:tmpl w:val="A7584E7E"/>
    <w:lvl w:ilvl="0" w:tplc="437A2BF8">
      <w:start w:val="1"/>
      <w:numFmt w:val="decimal"/>
      <w:pStyle w:val="Prrafode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F37B26"/>
    <w:multiLevelType w:val="hybridMultilevel"/>
    <w:tmpl w:val="5614B2B4"/>
    <w:lvl w:ilvl="0" w:tplc="1A6C24AE">
      <w:start w:val="1"/>
      <w:numFmt w:val="bullet"/>
      <w:lvlText w:val=""/>
      <w:lvlJc w:val="left"/>
      <w:pPr>
        <w:ind w:left="1741" w:hanging="360"/>
      </w:pPr>
      <w:rPr>
        <w:rFonts w:hint="default" w:ascii="Symbol" w:hAnsi="Symbol"/>
      </w:rPr>
    </w:lvl>
    <w:lvl w:ilvl="1" w:tplc="08090003" w:tentative="1">
      <w:start w:val="1"/>
      <w:numFmt w:val="bullet"/>
      <w:lvlText w:val="o"/>
      <w:lvlJc w:val="left"/>
      <w:pPr>
        <w:ind w:left="2461" w:hanging="360"/>
      </w:pPr>
      <w:rPr>
        <w:rFonts w:hint="default" w:ascii="Courier New" w:hAnsi="Courier New" w:cs="Courier New"/>
      </w:rPr>
    </w:lvl>
    <w:lvl w:ilvl="2" w:tplc="08090005" w:tentative="1">
      <w:start w:val="1"/>
      <w:numFmt w:val="bullet"/>
      <w:lvlText w:val=""/>
      <w:lvlJc w:val="left"/>
      <w:pPr>
        <w:ind w:left="3181" w:hanging="360"/>
      </w:pPr>
      <w:rPr>
        <w:rFonts w:hint="default" w:ascii="Wingdings" w:hAnsi="Wingdings"/>
      </w:rPr>
    </w:lvl>
    <w:lvl w:ilvl="3" w:tplc="08090001" w:tentative="1">
      <w:start w:val="1"/>
      <w:numFmt w:val="bullet"/>
      <w:lvlText w:val=""/>
      <w:lvlJc w:val="left"/>
      <w:pPr>
        <w:ind w:left="3901" w:hanging="360"/>
      </w:pPr>
      <w:rPr>
        <w:rFonts w:hint="default" w:ascii="Symbol" w:hAnsi="Symbol"/>
      </w:rPr>
    </w:lvl>
    <w:lvl w:ilvl="4" w:tplc="08090003" w:tentative="1">
      <w:start w:val="1"/>
      <w:numFmt w:val="bullet"/>
      <w:lvlText w:val="o"/>
      <w:lvlJc w:val="left"/>
      <w:pPr>
        <w:ind w:left="4621" w:hanging="360"/>
      </w:pPr>
      <w:rPr>
        <w:rFonts w:hint="default" w:ascii="Courier New" w:hAnsi="Courier New" w:cs="Courier New"/>
      </w:rPr>
    </w:lvl>
    <w:lvl w:ilvl="5" w:tplc="08090005" w:tentative="1">
      <w:start w:val="1"/>
      <w:numFmt w:val="bullet"/>
      <w:lvlText w:val=""/>
      <w:lvlJc w:val="left"/>
      <w:pPr>
        <w:ind w:left="5341" w:hanging="360"/>
      </w:pPr>
      <w:rPr>
        <w:rFonts w:hint="default" w:ascii="Wingdings" w:hAnsi="Wingdings"/>
      </w:rPr>
    </w:lvl>
    <w:lvl w:ilvl="6" w:tplc="08090001" w:tentative="1">
      <w:start w:val="1"/>
      <w:numFmt w:val="bullet"/>
      <w:lvlText w:val=""/>
      <w:lvlJc w:val="left"/>
      <w:pPr>
        <w:ind w:left="6061" w:hanging="360"/>
      </w:pPr>
      <w:rPr>
        <w:rFonts w:hint="default" w:ascii="Symbol" w:hAnsi="Symbol"/>
      </w:rPr>
    </w:lvl>
    <w:lvl w:ilvl="7" w:tplc="08090003" w:tentative="1">
      <w:start w:val="1"/>
      <w:numFmt w:val="bullet"/>
      <w:lvlText w:val="o"/>
      <w:lvlJc w:val="left"/>
      <w:pPr>
        <w:ind w:left="6781" w:hanging="360"/>
      </w:pPr>
      <w:rPr>
        <w:rFonts w:hint="default" w:ascii="Courier New" w:hAnsi="Courier New" w:cs="Courier New"/>
      </w:rPr>
    </w:lvl>
    <w:lvl w:ilvl="8" w:tplc="08090005" w:tentative="1">
      <w:start w:val="1"/>
      <w:numFmt w:val="bullet"/>
      <w:lvlText w:val=""/>
      <w:lvlJc w:val="left"/>
      <w:pPr>
        <w:ind w:left="7501" w:hanging="360"/>
      </w:pPr>
      <w:rPr>
        <w:rFonts w:hint="default" w:ascii="Wingdings" w:hAnsi="Wingdings"/>
      </w:rPr>
    </w:lvl>
  </w:abstractNum>
  <w:num w:numId="1" w16cid:durableId="1900479300">
    <w:abstractNumId w:val="2"/>
  </w:num>
  <w:num w:numId="2" w16cid:durableId="1653870575">
    <w:abstractNumId w:val="1"/>
  </w:num>
  <w:num w:numId="3" w16cid:durableId="1984919546">
    <w:abstractNumId w:val="1"/>
  </w:num>
  <w:num w:numId="4" w16cid:durableId="146303304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8"/>
  <w:attachedTemplate r:id="rId1"/>
  <w:stylePaneFormatFilter w:val="D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1"/>
  <w:stylePaneSortMethod w:val="00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6C"/>
    <w:rsid w:val="000074E6"/>
    <w:rsid w:val="00007825"/>
    <w:rsid w:val="000200E3"/>
    <w:rsid w:val="0002719A"/>
    <w:rsid w:val="0003115E"/>
    <w:rsid w:val="00036A5B"/>
    <w:rsid w:val="00036D46"/>
    <w:rsid w:val="000373C1"/>
    <w:rsid w:val="000419D4"/>
    <w:rsid w:val="00044441"/>
    <w:rsid w:val="00045A3B"/>
    <w:rsid w:val="00070BAA"/>
    <w:rsid w:val="00083FD4"/>
    <w:rsid w:val="00096FB4"/>
    <w:rsid w:val="000B1972"/>
    <w:rsid w:val="000C1D74"/>
    <w:rsid w:val="000C2D55"/>
    <w:rsid w:val="000C2F1C"/>
    <w:rsid w:val="000C3C7B"/>
    <w:rsid w:val="000D74F7"/>
    <w:rsid w:val="000E111E"/>
    <w:rsid w:val="000E6184"/>
    <w:rsid w:val="000E6B9C"/>
    <w:rsid w:val="000F0E23"/>
    <w:rsid w:val="000F5C2B"/>
    <w:rsid w:val="001109BE"/>
    <w:rsid w:val="001155D0"/>
    <w:rsid w:val="00137935"/>
    <w:rsid w:val="001400F2"/>
    <w:rsid w:val="00142B3A"/>
    <w:rsid w:val="001517EB"/>
    <w:rsid w:val="00156935"/>
    <w:rsid w:val="00175728"/>
    <w:rsid w:val="00180722"/>
    <w:rsid w:val="0019318F"/>
    <w:rsid w:val="00196902"/>
    <w:rsid w:val="001A1DB5"/>
    <w:rsid w:val="001A60DD"/>
    <w:rsid w:val="001C10B7"/>
    <w:rsid w:val="001D4E3B"/>
    <w:rsid w:val="001E6D1C"/>
    <w:rsid w:val="002056F1"/>
    <w:rsid w:val="002202C5"/>
    <w:rsid w:val="0022039C"/>
    <w:rsid w:val="00220CDF"/>
    <w:rsid w:val="00230132"/>
    <w:rsid w:val="00232B5E"/>
    <w:rsid w:val="0024193C"/>
    <w:rsid w:val="0024492E"/>
    <w:rsid w:val="002455B3"/>
    <w:rsid w:val="002461FD"/>
    <w:rsid w:val="00253024"/>
    <w:rsid w:val="00274FDE"/>
    <w:rsid w:val="00283B54"/>
    <w:rsid w:val="002A0C15"/>
    <w:rsid w:val="002A6988"/>
    <w:rsid w:val="002B273D"/>
    <w:rsid w:val="002B6FF5"/>
    <w:rsid w:val="002B7871"/>
    <w:rsid w:val="002C215C"/>
    <w:rsid w:val="002D275D"/>
    <w:rsid w:val="002D74F5"/>
    <w:rsid w:val="002F0681"/>
    <w:rsid w:val="002F4B2D"/>
    <w:rsid w:val="00304C55"/>
    <w:rsid w:val="0030797F"/>
    <w:rsid w:val="0031644F"/>
    <w:rsid w:val="00320611"/>
    <w:rsid w:val="003236DD"/>
    <w:rsid w:val="00327D08"/>
    <w:rsid w:val="00332FC3"/>
    <w:rsid w:val="00333AFA"/>
    <w:rsid w:val="0034286C"/>
    <w:rsid w:val="0037149F"/>
    <w:rsid w:val="003A1442"/>
    <w:rsid w:val="003C3BC3"/>
    <w:rsid w:val="003E0E5A"/>
    <w:rsid w:val="003F7394"/>
    <w:rsid w:val="00414B3B"/>
    <w:rsid w:val="004161CB"/>
    <w:rsid w:val="00422F6B"/>
    <w:rsid w:val="00426FAF"/>
    <w:rsid w:val="0043201B"/>
    <w:rsid w:val="00434485"/>
    <w:rsid w:val="00453600"/>
    <w:rsid w:val="00471166"/>
    <w:rsid w:val="00477E82"/>
    <w:rsid w:val="004821AD"/>
    <w:rsid w:val="004857BB"/>
    <w:rsid w:val="004879EB"/>
    <w:rsid w:val="0049541C"/>
    <w:rsid w:val="00497F68"/>
    <w:rsid w:val="004B19CF"/>
    <w:rsid w:val="004B26FB"/>
    <w:rsid w:val="004C71AD"/>
    <w:rsid w:val="004D06FB"/>
    <w:rsid w:val="004D7BCB"/>
    <w:rsid w:val="004E424C"/>
    <w:rsid w:val="004E5839"/>
    <w:rsid w:val="004F5F4D"/>
    <w:rsid w:val="00503078"/>
    <w:rsid w:val="005072B6"/>
    <w:rsid w:val="00511484"/>
    <w:rsid w:val="0051443F"/>
    <w:rsid w:val="0051799E"/>
    <w:rsid w:val="00524270"/>
    <w:rsid w:val="00563350"/>
    <w:rsid w:val="00566896"/>
    <w:rsid w:val="005760A1"/>
    <w:rsid w:val="00581168"/>
    <w:rsid w:val="00585C49"/>
    <w:rsid w:val="005879DB"/>
    <w:rsid w:val="00592898"/>
    <w:rsid w:val="00592B78"/>
    <w:rsid w:val="005939F5"/>
    <w:rsid w:val="00594730"/>
    <w:rsid w:val="005971FB"/>
    <w:rsid w:val="005A462F"/>
    <w:rsid w:val="005C6935"/>
    <w:rsid w:val="005D10A6"/>
    <w:rsid w:val="005D3F09"/>
    <w:rsid w:val="005E66B0"/>
    <w:rsid w:val="005F07DC"/>
    <w:rsid w:val="00630C7F"/>
    <w:rsid w:val="00660C0C"/>
    <w:rsid w:val="00680576"/>
    <w:rsid w:val="00685E57"/>
    <w:rsid w:val="00686CD6"/>
    <w:rsid w:val="006915C5"/>
    <w:rsid w:val="006A565A"/>
    <w:rsid w:val="006B23B3"/>
    <w:rsid w:val="006B767D"/>
    <w:rsid w:val="006C4687"/>
    <w:rsid w:val="006C760F"/>
    <w:rsid w:val="006E1400"/>
    <w:rsid w:val="006E7818"/>
    <w:rsid w:val="006F0496"/>
    <w:rsid w:val="007022E9"/>
    <w:rsid w:val="007128DB"/>
    <w:rsid w:val="00716D0B"/>
    <w:rsid w:val="007251AD"/>
    <w:rsid w:val="007305EA"/>
    <w:rsid w:val="00740D36"/>
    <w:rsid w:val="00743A14"/>
    <w:rsid w:val="0074534B"/>
    <w:rsid w:val="007457D4"/>
    <w:rsid w:val="00752F38"/>
    <w:rsid w:val="00765B2A"/>
    <w:rsid w:val="00773869"/>
    <w:rsid w:val="007A2E26"/>
    <w:rsid w:val="007A3DD9"/>
    <w:rsid w:val="007A4629"/>
    <w:rsid w:val="007A4A1A"/>
    <w:rsid w:val="007A6CA0"/>
    <w:rsid w:val="007C00A1"/>
    <w:rsid w:val="007C14CF"/>
    <w:rsid w:val="007D01A7"/>
    <w:rsid w:val="007E2CE4"/>
    <w:rsid w:val="007E3680"/>
    <w:rsid w:val="007E68DC"/>
    <w:rsid w:val="007F3F76"/>
    <w:rsid w:val="00810734"/>
    <w:rsid w:val="008109B4"/>
    <w:rsid w:val="008114AF"/>
    <w:rsid w:val="0081556A"/>
    <w:rsid w:val="00821F83"/>
    <w:rsid w:val="00827A62"/>
    <w:rsid w:val="00851B1B"/>
    <w:rsid w:val="00853D8C"/>
    <w:rsid w:val="0085528A"/>
    <w:rsid w:val="008553C1"/>
    <w:rsid w:val="00860091"/>
    <w:rsid w:val="00860641"/>
    <w:rsid w:val="008640C9"/>
    <w:rsid w:val="00870C72"/>
    <w:rsid w:val="008875C3"/>
    <w:rsid w:val="00887D61"/>
    <w:rsid w:val="0089346F"/>
    <w:rsid w:val="00897966"/>
    <w:rsid w:val="008A1EA1"/>
    <w:rsid w:val="008A2466"/>
    <w:rsid w:val="008C1C4E"/>
    <w:rsid w:val="008C6063"/>
    <w:rsid w:val="008C7A30"/>
    <w:rsid w:val="008D1A1F"/>
    <w:rsid w:val="008E3D27"/>
    <w:rsid w:val="008F1789"/>
    <w:rsid w:val="00932B6A"/>
    <w:rsid w:val="00932F63"/>
    <w:rsid w:val="00946AA2"/>
    <w:rsid w:val="0096535D"/>
    <w:rsid w:val="0097393A"/>
    <w:rsid w:val="009742FB"/>
    <w:rsid w:val="00982189"/>
    <w:rsid w:val="00985475"/>
    <w:rsid w:val="009B16E6"/>
    <w:rsid w:val="009B4717"/>
    <w:rsid w:val="009B4723"/>
    <w:rsid w:val="009D0A21"/>
    <w:rsid w:val="009E62A2"/>
    <w:rsid w:val="009F3681"/>
    <w:rsid w:val="009F69DD"/>
    <w:rsid w:val="00A04333"/>
    <w:rsid w:val="00A05737"/>
    <w:rsid w:val="00A24956"/>
    <w:rsid w:val="00A27974"/>
    <w:rsid w:val="00A42E83"/>
    <w:rsid w:val="00A44F6D"/>
    <w:rsid w:val="00A47C6B"/>
    <w:rsid w:val="00A67BBC"/>
    <w:rsid w:val="00A718D0"/>
    <w:rsid w:val="00A76C73"/>
    <w:rsid w:val="00A81742"/>
    <w:rsid w:val="00A820DD"/>
    <w:rsid w:val="00A90DBF"/>
    <w:rsid w:val="00A946D4"/>
    <w:rsid w:val="00AA785C"/>
    <w:rsid w:val="00AB7E29"/>
    <w:rsid w:val="00AC56EC"/>
    <w:rsid w:val="00AC7C43"/>
    <w:rsid w:val="00AF1D62"/>
    <w:rsid w:val="00AF444D"/>
    <w:rsid w:val="00B04403"/>
    <w:rsid w:val="00B12ADA"/>
    <w:rsid w:val="00B1634E"/>
    <w:rsid w:val="00B27BBB"/>
    <w:rsid w:val="00B31878"/>
    <w:rsid w:val="00B36376"/>
    <w:rsid w:val="00B47102"/>
    <w:rsid w:val="00B55C7D"/>
    <w:rsid w:val="00B604AC"/>
    <w:rsid w:val="00B70413"/>
    <w:rsid w:val="00B7055A"/>
    <w:rsid w:val="00B869B6"/>
    <w:rsid w:val="00B86ED7"/>
    <w:rsid w:val="00BA0952"/>
    <w:rsid w:val="00BA3CBC"/>
    <w:rsid w:val="00BB6F4F"/>
    <w:rsid w:val="00BC01E6"/>
    <w:rsid w:val="00BD1313"/>
    <w:rsid w:val="00BD281C"/>
    <w:rsid w:val="00BE1639"/>
    <w:rsid w:val="00BF2991"/>
    <w:rsid w:val="00BF5976"/>
    <w:rsid w:val="00C20FF1"/>
    <w:rsid w:val="00C601B7"/>
    <w:rsid w:val="00C61869"/>
    <w:rsid w:val="00C7096B"/>
    <w:rsid w:val="00C71664"/>
    <w:rsid w:val="00C71E91"/>
    <w:rsid w:val="00C86133"/>
    <w:rsid w:val="00CC69FC"/>
    <w:rsid w:val="00CC6F0E"/>
    <w:rsid w:val="00CD2F3B"/>
    <w:rsid w:val="00CE7654"/>
    <w:rsid w:val="00D04DE6"/>
    <w:rsid w:val="00D07285"/>
    <w:rsid w:val="00D076B3"/>
    <w:rsid w:val="00D11FFE"/>
    <w:rsid w:val="00D12F38"/>
    <w:rsid w:val="00D3118E"/>
    <w:rsid w:val="00D35B7F"/>
    <w:rsid w:val="00D469F4"/>
    <w:rsid w:val="00D5427B"/>
    <w:rsid w:val="00D55C48"/>
    <w:rsid w:val="00D562FE"/>
    <w:rsid w:val="00D56A62"/>
    <w:rsid w:val="00D66498"/>
    <w:rsid w:val="00D72469"/>
    <w:rsid w:val="00D744DF"/>
    <w:rsid w:val="00D76DFB"/>
    <w:rsid w:val="00D81297"/>
    <w:rsid w:val="00DA6907"/>
    <w:rsid w:val="00DC2140"/>
    <w:rsid w:val="00DC48C8"/>
    <w:rsid w:val="00DC7869"/>
    <w:rsid w:val="00DE1478"/>
    <w:rsid w:val="00E0644E"/>
    <w:rsid w:val="00E16A7C"/>
    <w:rsid w:val="00E27BAA"/>
    <w:rsid w:val="00E3092C"/>
    <w:rsid w:val="00E32097"/>
    <w:rsid w:val="00E3290C"/>
    <w:rsid w:val="00E354D1"/>
    <w:rsid w:val="00E518A9"/>
    <w:rsid w:val="00E54338"/>
    <w:rsid w:val="00E549EE"/>
    <w:rsid w:val="00E56C66"/>
    <w:rsid w:val="00E63962"/>
    <w:rsid w:val="00E763A9"/>
    <w:rsid w:val="00E859F9"/>
    <w:rsid w:val="00E97FB8"/>
    <w:rsid w:val="00EA4043"/>
    <w:rsid w:val="00EA44BB"/>
    <w:rsid w:val="00EA48EC"/>
    <w:rsid w:val="00EB6C5C"/>
    <w:rsid w:val="00EB75EE"/>
    <w:rsid w:val="00ED21A4"/>
    <w:rsid w:val="00ED4FB4"/>
    <w:rsid w:val="00EF6A49"/>
    <w:rsid w:val="00F16ADD"/>
    <w:rsid w:val="00F16BA3"/>
    <w:rsid w:val="00F21363"/>
    <w:rsid w:val="00F36305"/>
    <w:rsid w:val="00F4586B"/>
    <w:rsid w:val="00F658E7"/>
    <w:rsid w:val="00F70CA1"/>
    <w:rsid w:val="00F715C8"/>
    <w:rsid w:val="00F72E43"/>
    <w:rsid w:val="00F74CE0"/>
    <w:rsid w:val="00F77599"/>
    <w:rsid w:val="00F80152"/>
    <w:rsid w:val="00F93955"/>
    <w:rsid w:val="00F96F11"/>
    <w:rsid w:val="00FA103C"/>
    <w:rsid w:val="00FB687C"/>
    <w:rsid w:val="00FC0412"/>
    <w:rsid w:val="00FC4145"/>
    <w:rsid w:val="00FC7F7C"/>
    <w:rsid w:val="00FF218B"/>
    <w:rsid w:val="00FF57EC"/>
    <w:rsid w:val="03029F72"/>
    <w:rsid w:val="06382A35"/>
    <w:rsid w:val="0D558AB4"/>
    <w:rsid w:val="178BBE9A"/>
    <w:rsid w:val="1B759C03"/>
    <w:rsid w:val="3685E6A1"/>
    <w:rsid w:val="3BEF5015"/>
    <w:rsid w:val="42067224"/>
    <w:rsid w:val="4D4D59EC"/>
    <w:rsid w:val="592A01EB"/>
    <w:rsid w:val="5CF365E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9507"/>
  <w15:chartTrackingRefBased/>
  <w15:docId w15:val="{ACFF4F69-79E3-4C8B-BF26-ACA357BD2B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18"/>
        <w:szCs w:val="18"/>
        <w:lang w:val="de-DE"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semiHidden="1" w:qFormat="1"/>
    <w:lsdException w:name="heading 4" w:uiPriority="9" w:semiHidden="1" w:qFormat="1"/>
    <w:lsdException w:name="heading 5" w:uiPriority="9" w:semiHidden="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uiPriority="35"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semiHidden="1" w:qFormat="1"/>
    <w:lsdException w:name="Closing" w:semiHidden="1"/>
    <w:lsdException w:name="Signature" w:semiHidden="1"/>
    <w:lsdException w:name="Default Paragraph Font" w:uiPriority="1" w:semiHidden="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semiHidden="1"/>
    <w:lsdException w:name="FollowedHyperlink" w:semiHidden="1"/>
    <w:lsdException w:name="Strong" w:uiPriority="22" w:semiHidden="1" w:qFormat="1"/>
    <w:lsdException w:name="Emphasis" w:uiPriority="20"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lsdException w:name="TOC Heading" w:uiPriority="39"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styleId="Normal" w:default="1">
    <w:name w:val="Normal"/>
    <w:aliases w:val="AZ-P Text"/>
    <w:qFormat/>
    <w:rsid w:val="00982189"/>
    <w:pPr>
      <w:spacing w:line="260" w:lineRule="atLeast"/>
    </w:pPr>
    <w:rPr>
      <w:noProof/>
      <w:sz w:val="20"/>
      <w:lang w:val="es-ES"/>
    </w:rPr>
  </w:style>
  <w:style w:type="paragraph" w:styleId="Ttulo1">
    <w:name w:val="heading 1"/>
    <w:aliases w:val="AZ-P Headline Level 1"/>
    <w:basedOn w:val="Normal"/>
    <w:next w:val="Normal"/>
    <w:link w:val="Ttulo1Car"/>
    <w:uiPriority w:val="9"/>
    <w:rsid w:val="00BA3CBC"/>
    <w:pPr>
      <w:keepNext/>
      <w:keepLines/>
      <w:spacing w:after="1130" w:line="800" w:lineRule="exact"/>
      <w:ind w:left="-29" w:hanging="1814"/>
      <w:outlineLvl w:val="0"/>
    </w:pPr>
    <w:rPr>
      <w:rFonts w:asciiTheme="majorHAnsi" w:hAnsiTheme="majorHAnsi" w:eastAsiaTheme="majorEastAsia" w:cstheme="majorBidi"/>
      <w:color w:val="CFCFCF" w:themeColor="text2"/>
      <w:sz w:val="86"/>
      <w:szCs w:val="32"/>
    </w:rPr>
  </w:style>
  <w:style w:type="paragraph" w:styleId="Ttulo2">
    <w:name w:val="heading 2"/>
    <w:aliases w:val="AZ-P Headline Level 2"/>
    <w:basedOn w:val="Ttulo1"/>
    <w:next w:val="Normal"/>
    <w:link w:val="Ttulo2Car"/>
    <w:uiPriority w:val="9"/>
    <w:qFormat/>
    <w:rsid w:val="003236DD"/>
    <w:pPr>
      <w:keepNext w:val="0"/>
      <w:spacing w:before="240" w:after="0" w:line="300" w:lineRule="exact"/>
      <w:ind w:left="0" w:firstLine="0"/>
      <w:outlineLvl w:val="1"/>
    </w:pPr>
    <w:rPr>
      <w:b/>
      <w:color w:val="003781" w:themeColor="background1"/>
      <w:sz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semiHidden/>
    <w:rsid w:val="00AA785C"/>
    <w:pPr>
      <w:numPr>
        <w:numId w:val="3"/>
      </w:numPr>
      <w:spacing w:after="280" w:line="280" w:lineRule="atLeast"/>
      <w:contextualSpacing/>
    </w:pPr>
    <w:rPr>
      <w:color w:val="CFCFCF" w:themeColor="text2"/>
    </w:rPr>
  </w:style>
  <w:style w:type="character" w:styleId="Ttulo1Car" w:customStyle="1">
    <w:name w:val="Título 1 Car"/>
    <w:aliases w:val="AZ-P Headline Level 1 Car"/>
    <w:basedOn w:val="Fuentedeprrafopredeter"/>
    <w:link w:val="Ttulo1"/>
    <w:uiPriority w:val="9"/>
    <w:rsid w:val="00BA3CBC"/>
    <w:rPr>
      <w:rFonts w:asciiTheme="majorHAnsi" w:hAnsiTheme="majorHAnsi" w:eastAsiaTheme="majorEastAsia" w:cstheme="majorBidi"/>
      <w:color w:val="CFCFCF" w:themeColor="text2"/>
      <w:sz w:val="86"/>
      <w:szCs w:val="32"/>
      <w:lang w:val="en-GB"/>
    </w:rPr>
  </w:style>
  <w:style w:type="character" w:styleId="AZ-TBrandColorBlue3" w:customStyle="1">
    <w:name w:val="AZ-T Brand Color Blue 3"/>
    <w:uiPriority w:val="1"/>
    <w:qFormat/>
    <w:rsid w:val="006C760F"/>
    <w:rPr>
      <w:color w:val="13A0D3" w:themeColor="accent4"/>
    </w:rPr>
  </w:style>
  <w:style w:type="character" w:styleId="Ttulo2Car" w:customStyle="1">
    <w:name w:val="Título 2 Car"/>
    <w:aliases w:val="AZ-P Headline Level 2 Car"/>
    <w:basedOn w:val="Fuentedeprrafopredeter"/>
    <w:link w:val="Ttulo2"/>
    <w:uiPriority w:val="9"/>
    <w:rsid w:val="003236DD"/>
    <w:rPr>
      <w:rFonts w:asciiTheme="majorHAnsi" w:hAnsiTheme="majorHAnsi" w:eastAsiaTheme="majorEastAsia" w:cstheme="majorBidi"/>
      <w:b/>
      <w:color w:val="003781" w:themeColor="background1"/>
      <w:sz w:val="20"/>
      <w:szCs w:val="32"/>
      <w:lang w:val="en-US"/>
    </w:rPr>
  </w:style>
  <w:style w:type="paragraph" w:styleId="AZ-PSender" w:customStyle="1">
    <w:name w:val="AZ-P Sender"/>
    <w:basedOn w:val="Normal"/>
    <w:link w:val="AZ-PSenderZchn"/>
    <w:qFormat/>
    <w:rsid w:val="00F77599"/>
  </w:style>
  <w:style w:type="paragraph" w:styleId="Encabezado">
    <w:name w:val="header"/>
    <w:basedOn w:val="Normal"/>
    <w:link w:val="EncabezadoCar"/>
    <w:uiPriority w:val="99"/>
    <w:semiHidden/>
    <w:rsid w:val="00F77599"/>
    <w:pPr>
      <w:tabs>
        <w:tab w:val="center" w:pos="4536"/>
        <w:tab w:val="right" w:pos="9072"/>
      </w:tabs>
      <w:spacing w:line="240" w:lineRule="auto"/>
    </w:pPr>
  </w:style>
  <w:style w:type="character" w:styleId="EncabezadoCar" w:customStyle="1">
    <w:name w:val="Encabezado Car"/>
    <w:basedOn w:val="Fuentedeprrafopredeter"/>
    <w:link w:val="Encabezado"/>
    <w:uiPriority w:val="99"/>
    <w:semiHidden/>
    <w:rsid w:val="005A462F"/>
    <w:rPr>
      <w:sz w:val="30"/>
      <w:lang w:val="en-GB"/>
    </w:rPr>
  </w:style>
  <w:style w:type="paragraph" w:styleId="Piedepgina">
    <w:name w:val="footer"/>
    <w:aliases w:val="AT-P Footer"/>
    <w:basedOn w:val="Normal"/>
    <w:link w:val="PiedepginaCar"/>
    <w:uiPriority w:val="99"/>
    <w:rsid w:val="003236DD"/>
    <w:pPr>
      <w:tabs>
        <w:tab w:val="center" w:pos="4536"/>
        <w:tab w:val="right" w:pos="9072"/>
      </w:tabs>
      <w:spacing w:line="180" w:lineRule="exact"/>
    </w:pPr>
    <w:rPr>
      <w:color w:val="003781" w:themeColor="background1"/>
      <w:sz w:val="14"/>
    </w:rPr>
  </w:style>
  <w:style w:type="character" w:styleId="PiedepginaCar" w:customStyle="1">
    <w:name w:val="Pie de página Car"/>
    <w:aliases w:val="AT-P Footer Car"/>
    <w:basedOn w:val="Fuentedeprrafopredeter"/>
    <w:link w:val="Piedepgina"/>
    <w:uiPriority w:val="99"/>
    <w:rsid w:val="003236DD"/>
    <w:rPr>
      <w:color w:val="003781" w:themeColor="background1"/>
      <w:sz w:val="14"/>
      <w:lang w:val="en-US"/>
    </w:rPr>
  </w:style>
  <w:style w:type="paragraph" w:styleId="AZ-PCompany" w:customStyle="1">
    <w:name w:val="AZ-P Company"/>
    <w:basedOn w:val="Normal"/>
    <w:qFormat/>
    <w:rsid w:val="003C3BC3"/>
    <w:pPr>
      <w:spacing w:before="60" w:after="360"/>
      <w:ind w:left="-1843"/>
    </w:pPr>
    <w:rPr>
      <w:rFonts w:ascii="Allianz Neo SemiBold" w:hAnsi="Allianz Neo SemiBold"/>
      <w:caps/>
      <w:color w:val="003781" w:themeColor="background1"/>
      <w:spacing w:val="16"/>
    </w:rPr>
  </w:style>
  <w:style w:type="character" w:styleId="Textodelmarcadordeposicin">
    <w:name w:val="Placeholder Text"/>
    <w:basedOn w:val="Fuentedeprrafopredeter"/>
    <w:uiPriority w:val="99"/>
    <w:semiHidden/>
    <w:rsid w:val="00C71E91"/>
    <w:rPr>
      <w:color w:val="808080"/>
    </w:rPr>
  </w:style>
  <w:style w:type="paragraph" w:styleId="AZ-PDate" w:customStyle="1">
    <w:name w:val="AZ-P Date"/>
    <w:basedOn w:val="AZ-PSender"/>
    <w:link w:val="AZ-PDateZchn"/>
    <w:qFormat/>
    <w:rsid w:val="003236DD"/>
    <w:pPr>
      <w:framePr w:w="1814" w:wrap="around" w:hAnchor="page" w:vAnchor="text" w:y="1"/>
      <w:spacing w:before="20"/>
      <w:contextualSpacing/>
    </w:pPr>
    <w:rPr>
      <w:color w:val="003781" w:themeColor="background1"/>
    </w:rPr>
  </w:style>
  <w:style w:type="paragraph" w:styleId="Subttulo">
    <w:name w:val="Subtitle"/>
    <w:aliases w:val="AZ-P Subtitle"/>
    <w:basedOn w:val="Normal"/>
    <w:next w:val="Normal"/>
    <w:link w:val="SubttuloCar"/>
    <w:uiPriority w:val="11"/>
    <w:qFormat/>
    <w:rsid w:val="003236DD"/>
    <w:pPr>
      <w:numPr>
        <w:ilvl w:val="1"/>
      </w:numPr>
      <w:spacing w:after="240" w:line="360" w:lineRule="exact"/>
    </w:pPr>
    <w:rPr>
      <w:rFonts w:eastAsiaTheme="minorEastAsia"/>
      <w:b/>
      <w:color w:val="003781" w:themeColor="background1"/>
      <w:sz w:val="30"/>
      <w:szCs w:val="22"/>
    </w:rPr>
  </w:style>
  <w:style w:type="character" w:styleId="SubttuloCar" w:customStyle="1">
    <w:name w:val="Subtítulo Car"/>
    <w:aliases w:val="AZ-P Subtitle Car"/>
    <w:basedOn w:val="Fuentedeprrafopredeter"/>
    <w:link w:val="Subttulo"/>
    <w:uiPriority w:val="11"/>
    <w:rsid w:val="003236DD"/>
    <w:rPr>
      <w:rFonts w:eastAsiaTheme="minorEastAsia"/>
      <w:b/>
      <w:color w:val="003781" w:themeColor="background1"/>
      <w:sz w:val="30"/>
      <w:szCs w:val="22"/>
      <w:lang w:val="en-US"/>
    </w:rPr>
  </w:style>
  <w:style w:type="paragraph" w:styleId="AZ-PList" w:customStyle="1">
    <w:name w:val="AZ-P List"/>
    <w:basedOn w:val="Normal"/>
    <w:qFormat/>
    <w:rsid w:val="00E354D1"/>
    <w:pPr>
      <w:numPr>
        <w:numId w:val="4"/>
      </w:numPr>
      <w:spacing w:line="312" w:lineRule="atLeast"/>
    </w:pPr>
    <w:rPr>
      <w:b/>
      <w:color w:val="003781" w:themeColor="background1"/>
      <w:sz w:val="24"/>
    </w:rPr>
  </w:style>
  <w:style w:type="table" w:styleId="Tablaconcuadrcula">
    <w:name w:val="Table Grid"/>
    <w:basedOn w:val="Tablanormal"/>
    <w:uiPriority w:val="39"/>
    <w:rsid w:val="007251AD"/>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Z-PSmall" w:customStyle="1">
    <w:name w:val="AZ-P Small"/>
    <w:basedOn w:val="Normal"/>
    <w:qFormat/>
    <w:rsid w:val="00070BAA"/>
    <w:pPr>
      <w:spacing w:line="168" w:lineRule="exact"/>
    </w:pPr>
    <w:rPr>
      <w:color w:val="414141" w:themeColor="background2"/>
      <w:spacing w:val="1"/>
      <w:sz w:val="14"/>
    </w:rPr>
  </w:style>
  <w:style w:type="table" w:styleId="AZPressContact" w:customStyle="1">
    <w:name w:val="AZ PressContact"/>
    <w:basedOn w:val="Tablanormal"/>
    <w:uiPriority w:val="99"/>
    <w:rsid w:val="0037149F"/>
    <w:pPr>
      <w:spacing w:line="260" w:lineRule="exact"/>
    </w:pPr>
    <w:rPr>
      <w:color w:val="CFCFCF" w:themeColor="text2"/>
      <w:sz w:val="20"/>
    </w:rPr>
    <w:tblPr>
      <w:tblBorders>
        <w:top w:val="single" w:color="CFCFCF" w:themeColor="text2" w:sz="4" w:space="0"/>
        <w:bottom w:val="single" w:color="CFCFCF" w:themeColor="text2" w:sz="4" w:space="0"/>
      </w:tblBorders>
      <w:tblCellMar>
        <w:top w:w="312" w:type="dxa"/>
        <w:left w:w="0" w:type="dxa"/>
        <w:bottom w:w="312" w:type="dxa"/>
        <w:right w:w="0" w:type="dxa"/>
      </w:tblCellMar>
    </w:tblPr>
  </w:style>
  <w:style w:type="paragraph" w:styleId="AZ-PHeadlineLevel2Small" w:customStyle="1">
    <w:name w:val="AZ-P Headline Level 2 Small"/>
    <w:basedOn w:val="Ttulo2"/>
    <w:qFormat/>
    <w:rsid w:val="001155D0"/>
    <w:pPr>
      <w:keepNext/>
      <w:pBdr>
        <w:top w:val="single" w:color="003781" w:themeColor="background1" w:sz="4" w:space="12"/>
      </w:pBdr>
      <w:spacing w:before="0"/>
    </w:pPr>
    <w:rPr>
      <w:sz w:val="14"/>
      <w:szCs w:val="14"/>
    </w:rPr>
  </w:style>
  <w:style w:type="paragraph" w:styleId="StyleHeading1" w:customStyle="1">
    <w:name w:val="Style Heading 1"/>
    <w:aliases w:val="AZ-P Headline Level 1 + Line spacing:  Exactly 48 pt"/>
    <w:basedOn w:val="Ttulo1"/>
    <w:rsid w:val="007A4A1A"/>
    <w:pPr>
      <w:spacing w:after="720" w:line="660" w:lineRule="exact"/>
    </w:pPr>
    <w:rPr>
      <w:rFonts w:eastAsia="Times New Roman" w:cs="Times New Roman"/>
      <w:color w:val="003781" w:themeColor="background1"/>
      <w:sz w:val="60"/>
      <w:szCs w:val="20"/>
    </w:rPr>
  </w:style>
  <w:style w:type="character" w:styleId="StyleText2" w:customStyle="1">
    <w:name w:val="Style Text 2"/>
    <w:basedOn w:val="Fuentedeprrafopredeter"/>
    <w:rsid w:val="003236DD"/>
    <w:rPr>
      <w:color w:val="003781" w:themeColor="background1"/>
      <w:lang w:val="en-US"/>
    </w:rPr>
  </w:style>
  <w:style w:type="character" w:styleId="StyleBoldText2" w:customStyle="1">
    <w:name w:val="Style Bold Text 2"/>
    <w:basedOn w:val="Fuentedeprrafopredeter"/>
    <w:rsid w:val="003236DD"/>
    <w:rPr>
      <w:b/>
      <w:bCs/>
      <w:color w:val="003781" w:themeColor="background1"/>
      <w:lang w:val="en-US"/>
    </w:rPr>
  </w:style>
  <w:style w:type="character" w:styleId="StyleBackground1" w:customStyle="1">
    <w:name w:val="Style Background 1"/>
    <w:basedOn w:val="Fuentedeprrafopredeter"/>
    <w:rsid w:val="00860091"/>
    <w:rPr>
      <w:color w:val="003781" w:themeColor="background1"/>
      <w:lang w:val="en-US"/>
    </w:rPr>
  </w:style>
  <w:style w:type="paragraph" w:styleId="TABtext" w:customStyle="1">
    <w:name w:val="TABtext"/>
    <w:basedOn w:val="Normal"/>
    <w:qFormat/>
    <w:rsid w:val="00B1634E"/>
    <w:pPr>
      <w:spacing w:after="220" w:line="250" w:lineRule="auto"/>
    </w:pPr>
    <w:rPr>
      <w:rFonts w:eastAsia="SimSun"/>
      <w:noProof w:val="0"/>
      <w:color w:val="414141"/>
      <w:sz w:val="18"/>
    </w:rPr>
  </w:style>
  <w:style w:type="paragraph" w:styleId="TABhead" w:customStyle="1">
    <w:name w:val="TABhead"/>
    <w:basedOn w:val="TABtext"/>
    <w:qFormat/>
    <w:rsid w:val="00B1634E"/>
    <w:pPr>
      <w:spacing w:after="0"/>
    </w:pPr>
    <w:rPr>
      <w:b/>
      <w:bCs/>
    </w:rPr>
  </w:style>
  <w:style w:type="paragraph" w:styleId="Endlogo" w:customStyle="1">
    <w:name w:val="Endlogo"/>
    <w:basedOn w:val="TABtext"/>
    <w:qFormat/>
    <w:rsid w:val="00B1634E"/>
    <w:pPr>
      <w:spacing w:before="480" w:after="0" w:line="240" w:lineRule="auto"/>
    </w:pPr>
  </w:style>
  <w:style w:type="paragraph" w:styleId="AZ-PDate2" w:customStyle="1">
    <w:name w:val="AZ-P Date2"/>
    <w:basedOn w:val="AZ-PDate"/>
    <w:link w:val="AZ-PDate2Zchn"/>
    <w:qFormat/>
    <w:rsid w:val="00497F68"/>
    <w:pPr>
      <w:framePr w:wrap="around"/>
      <w:spacing w:before="0"/>
    </w:pPr>
  </w:style>
  <w:style w:type="character" w:styleId="AZ-PSenderZchn" w:customStyle="1">
    <w:name w:val="AZ-P Sender Zchn"/>
    <w:basedOn w:val="Fuentedeprrafopredeter"/>
    <w:link w:val="AZ-PSender"/>
    <w:rsid w:val="00497F68"/>
    <w:rPr>
      <w:noProof/>
      <w:sz w:val="20"/>
      <w:lang w:val="en-US"/>
    </w:rPr>
  </w:style>
  <w:style w:type="character" w:styleId="AZ-PDateZchn" w:customStyle="1">
    <w:name w:val="AZ-P Date Zchn"/>
    <w:basedOn w:val="AZ-PSenderZchn"/>
    <w:link w:val="AZ-PDate"/>
    <w:rsid w:val="00497F68"/>
    <w:rPr>
      <w:noProof/>
      <w:color w:val="003781" w:themeColor="background1"/>
      <w:sz w:val="20"/>
      <w:lang w:val="en-US"/>
    </w:rPr>
  </w:style>
  <w:style w:type="character" w:styleId="AZ-PDate2Zchn" w:customStyle="1">
    <w:name w:val="AZ-P Date2 Zchn"/>
    <w:basedOn w:val="AZ-PDateZchn"/>
    <w:link w:val="AZ-PDate2"/>
    <w:rsid w:val="00497F68"/>
    <w:rPr>
      <w:noProof/>
      <w:color w:val="003781" w:themeColor="background1"/>
      <w:sz w:val="20"/>
      <w:lang w:val="en-US"/>
    </w:rPr>
  </w:style>
  <w:style w:type="character" w:styleId="Hipervnculo">
    <w:name w:val="Hyperlink"/>
    <w:rsid w:val="00FF57EC"/>
    <w:rPr>
      <w:color w:val="0000FF"/>
      <w:u w:val="single"/>
    </w:rPr>
  </w:style>
  <w:style w:type="character" w:styleId="Refdecomentario">
    <w:name w:val="annotation reference"/>
    <w:uiPriority w:val="99"/>
    <w:semiHidden/>
    <w:unhideWhenUsed/>
    <w:rsid w:val="00FF57EC"/>
    <w:rPr>
      <w:sz w:val="16"/>
      <w:szCs w:val="16"/>
    </w:rPr>
  </w:style>
  <w:style w:type="paragraph" w:styleId="Textocomentario">
    <w:name w:val="annotation text"/>
    <w:basedOn w:val="Normal"/>
    <w:link w:val="TextocomentarioCar"/>
    <w:uiPriority w:val="99"/>
    <w:unhideWhenUsed/>
    <w:rsid w:val="00FF57EC"/>
    <w:pPr>
      <w:spacing w:line="240" w:lineRule="auto"/>
    </w:pPr>
    <w:rPr>
      <w:rFonts w:ascii="Arial" w:hAnsi="Arial" w:eastAsia="Times New Roman" w:cs="Times New Roman"/>
      <w:noProof w:val="0"/>
      <w:szCs w:val="20"/>
      <w:lang w:eastAsia="de-DE"/>
    </w:rPr>
  </w:style>
  <w:style w:type="character" w:styleId="TextocomentarioCar" w:customStyle="1">
    <w:name w:val="Texto comentario Car"/>
    <w:basedOn w:val="Fuentedeprrafopredeter"/>
    <w:link w:val="Textocomentario"/>
    <w:uiPriority w:val="99"/>
    <w:rsid w:val="00FF57EC"/>
    <w:rPr>
      <w:rFonts w:ascii="Arial" w:hAnsi="Arial" w:eastAsia="Times New Roman" w:cs="Times New Roman"/>
      <w:sz w:val="20"/>
      <w:szCs w:val="20"/>
      <w:lang w:val="es-ES" w:eastAsia="de-DE"/>
    </w:rPr>
  </w:style>
  <w:style w:type="character" w:styleId="Mencinsinresolver">
    <w:name w:val="Unresolved Mention"/>
    <w:basedOn w:val="Fuentedeprrafopredeter"/>
    <w:uiPriority w:val="99"/>
    <w:semiHidden/>
    <w:rsid w:val="001A60DD"/>
    <w:rPr>
      <w:color w:val="605E5C"/>
      <w:shd w:val="clear" w:color="auto" w:fill="E1DFDD"/>
    </w:rPr>
  </w:style>
  <w:style w:type="paragraph" w:styleId="Revisin">
    <w:name w:val="Revision"/>
    <w:hidden/>
    <w:uiPriority w:val="99"/>
    <w:semiHidden/>
    <w:rsid w:val="00566896"/>
    <w:pPr>
      <w:spacing w:line="240" w:lineRule="auto"/>
    </w:pPr>
    <w:rPr>
      <w:noProof/>
      <w:sz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10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allianz.es/"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ww.allianz.com/en/mediacenter/disclaimer.html" TargetMode="External" Id="rId14" /><Relationship Type="http://schemas.openxmlformats.org/officeDocument/2006/relationships/theme" Target="theme/theme1.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07708\AppData\Local\Temp\4ab7566c-2522-4d3f-bb82-81f1743dadaf_AZ_Press_Release_Standard.dotx.zip.daf\AZ_Press_Release_Standa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C3E0BF40AB4F609A145EB81F54600E"/>
        <w:category>
          <w:name w:val="General"/>
          <w:gallery w:val="placeholder"/>
        </w:category>
        <w:types>
          <w:type w:val="bbPlcHdr"/>
        </w:types>
        <w:behaviors>
          <w:behavior w:val="content"/>
        </w:behaviors>
        <w:guid w:val="{EBD1A550-E668-449E-9316-D5A9500520B5}"/>
      </w:docPartPr>
      <w:docPartBody>
        <w:p xmlns:wp14="http://schemas.microsoft.com/office/word/2010/wordml" w:rsidR="00E0644E" w:rsidRDefault="00E0644E" w14:paraId="4F46C010" wp14:textId="77777777">
          <w:pPr>
            <w:pStyle w:val="E7C3E0BF40AB4F609A145EB81F54600E"/>
          </w:pPr>
          <w:r w:rsidRPr="00322BEF">
            <w:rPr>
              <w:rStyle w:val="Textodelmarcadordeposicin"/>
            </w:rPr>
            <w:t>[Firmenadresse]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llianz Neo">
    <w:panose1 w:val="020B0504020203020204"/>
    <w:charset w:val="00"/>
    <w:family w:val="swiss"/>
    <w:pitch w:val="variable"/>
    <w:sig w:usb0="A000006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Allianz Neo SemiBold">
    <w:charset w:val="00"/>
    <w:family w:val="swiss"/>
    <w:pitch w:val="variable"/>
    <w:sig w:usb0="A000006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97"/>
    <w:rsid w:val="001D4E3B"/>
    <w:rsid w:val="00397F6B"/>
    <w:rsid w:val="003E0E5A"/>
    <w:rsid w:val="004A1A70"/>
    <w:rsid w:val="00503078"/>
    <w:rsid w:val="00572E2E"/>
    <w:rsid w:val="005879DB"/>
    <w:rsid w:val="0061550A"/>
    <w:rsid w:val="006B23B3"/>
    <w:rsid w:val="00754097"/>
    <w:rsid w:val="008A773A"/>
    <w:rsid w:val="00932B6A"/>
    <w:rsid w:val="00B7055A"/>
    <w:rsid w:val="00CA4C8D"/>
    <w:rsid w:val="00D44261"/>
    <w:rsid w:val="00E0189B"/>
    <w:rsid w:val="00E0644E"/>
    <w:rsid w:val="00E54338"/>
    <w:rsid w:val="00EA48EC"/>
    <w:rsid w:val="00F6590E"/>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E7C3E0BF40AB4F609A145EB81F54600E">
    <w:name w:val="E7C3E0BF40AB4F609A145EB81F546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Alianz1">
  <a:themeElements>
    <a:clrScheme name="Custom 21">
      <a:dk1>
        <a:srgbClr val="FFFFFF"/>
      </a:dk1>
      <a:lt1>
        <a:srgbClr val="003781"/>
      </a:lt1>
      <a:dk2>
        <a:srgbClr val="CFCFCF"/>
      </a:dk2>
      <a:lt2>
        <a:srgbClr val="414141"/>
      </a:lt2>
      <a:accent1>
        <a:srgbClr val="122B54"/>
      </a:accent1>
      <a:accent2>
        <a:srgbClr val="006192"/>
      </a:accent2>
      <a:accent3>
        <a:srgbClr val="007AB3"/>
      </a:accent3>
      <a:accent4>
        <a:srgbClr val="13A0D3"/>
      </a:accent4>
      <a:accent5>
        <a:srgbClr val="B5DAE6"/>
      </a:accent5>
      <a:accent6>
        <a:srgbClr val="DFEFF2"/>
      </a:accent6>
      <a:hlink>
        <a:srgbClr val="003781"/>
      </a:hlink>
      <a:folHlink>
        <a:srgbClr val="B4B4B4"/>
      </a:folHlink>
    </a:clrScheme>
    <a:fontScheme name="Custom 3">
      <a:majorFont>
        <a:latin typeface="Allianz Neo"/>
        <a:ea typeface=""/>
        <a:cs typeface=""/>
      </a:majorFont>
      <a:minorFont>
        <a:latin typeface="Allianz Ne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122B54"/>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chor="t" anchorCtr="0">
        <a:noAutofit/>
      </a:bodyPr>
      <a:lstStyle>
        <a:defPPr algn="l">
          <a:defRPr sz="1600" smtClean="0">
            <a:solidFill>
              <a:schemeClr val="bg1"/>
            </a:solidFill>
          </a:defRPr>
        </a:defPPr>
      </a:lstStyle>
    </a:txDef>
  </a:objectDefaults>
  <a:extraClrSchemeLst>
    <a:extraClrScheme>
      <a:clrScheme name="AllianzBlue">
        <a:dk1>
          <a:srgbClr val="003781"/>
        </a:dk1>
        <a:lt1>
          <a:srgbClr val="FFFFFF"/>
        </a:lt1>
        <a:dk2>
          <a:srgbClr val="414141"/>
        </a:dk2>
        <a:lt2>
          <a:srgbClr val="CFCFCF"/>
        </a:lt2>
        <a:accent1>
          <a:srgbClr val="122B54"/>
        </a:accent1>
        <a:accent2>
          <a:srgbClr val="006192"/>
        </a:accent2>
        <a:accent3>
          <a:srgbClr val="007AB3"/>
        </a:accent3>
        <a:accent4>
          <a:srgbClr val="13A0D3"/>
        </a:accent4>
        <a:accent5>
          <a:srgbClr val="B5DAE6"/>
        </a:accent5>
        <a:accent6>
          <a:srgbClr val="DFEFF2"/>
        </a:accent6>
        <a:hlink>
          <a:srgbClr val="003781"/>
        </a:hlink>
        <a:folHlink>
          <a:srgbClr val="B4B4B4"/>
        </a:folHlink>
      </a:clrScheme>
    </a:extraClrScheme>
    <a:extraClrScheme>
      <a:clrScheme name="AllianzVibrant">
        <a:dk1>
          <a:srgbClr val="003781"/>
        </a:dk1>
        <a:lt1>
          <a:srgbClr val="FFFFFF"/>
        </a:lt1>
        <a:dk2>
          <a:srgbClr val="414141"/>
        </a:dk2>
        <a:lt2>
          <a:srgbClr val="CFCFCF"/>
        </a:lt2>
        <a:accent1>
          <a:srgbClr val="00908D"/>
        </a:accent1>
        <a:accent2>
          <a:srgbClr val="5FCD8A"/>
        </a:accent2>
        <a:accent3>
          <a:srgbClr val="A6276F"/>
        </a:accent3>
        <a:accent4>
          <a:srgbClr val="F62459"/>
        </a:accent4>
        <a:accent5>
          <a:srgbClr val="F86200"/>
        </a:accent5>
        <a:accent6>
          <a:srgbClr val="FAB600"/>
        </a:accent6>
        <a:hlink>
          <a:srgbClr val="003781"/>
        </a:hlink>
        <a:folHlink>
          <a:srgbClr val="B4B4B4"/>
        </a:folHlink>
      </a:clrScheme>
    </a:extraClrScheme>
  </a:extraClrSchemeLst>
  <a:custClrLst>
    <a:custClr name="rgb(18,43,84)">
      <a:srgbClr val="122B54"/>
    </a:custClr>
    <a:custClr name="rgb(0,97,146)">
      <a:srgbClr val="006192"/>
    </a:custClr>
    <a:custClr name="rgb(0,122,179)">
      <a:srgbClr val="007AB3"/>
    </a:custClr>
    <a:custClr name="rgb(19,160,211)">
      <a:srgbClr val="13A0D3"/>
    </a:custClr>
    <a:custClr name="rgb(181,218,230)">
      <a:srgbClr val="B5DAE6"/>
    </a:custClr>
    <a:custClr name="rgb(223,239,242)">
      <a:srgbClr val="DFEFF2"/>
    </a:custClr>
    <a:custClr name="rgb(0,144,141)">
      <a:srgbClr val="00908D"/>
    </a:custClr>
    <a:custClr name="rgb(95,205,138)">
      <a:srgbClr val="5FCD8A"/>
    </a:custClr>
    <a:custClr name="rgb(166,39,111)">
      <a:srgbClr val="A6276F"/>
    </a:custClr>
    <a:custClr name="rgb(246,36,89)">
      <a:srgbClr val="F62459"/>
    </a:custClr>
    <a:custClr name="rgb(248,98,0)">
      <a:srgbClr val="F86200"/>
    </a:custClr>
    <a:custClr name="rgb(250,182,0)">
      <a:srgbClr val="FAB600"/>
    </a:custClr>
  </a:custClrLst>
  <a:extLst>
    <a:ext uri="{05A4C25C-085E-4340-85A3-A5531E510DB2}">
      <thm15:themeFamily xmlns:thm15="http://schemas.microsoft.com/office/thememl/2012/main" name="Alianz" id="{E99355A1-29ED-4A53-A540-FC29DF417B25}" vid="{25B894C9-33C2-4AFA-9DAC-E9BCD7A69FB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3 Septiembre 2026</PublishDate>
  <Abstract/>
  <CompanyAddress>Madrid</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_dlc_DocIdPersistId xmlns="9ff07a45-11f5-479e-a441-cd98a86709fe" xsi:nil="true"/>
    <DossierStatus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ExternalContractingParties xmlns="9ff07a45-11f5-479e-a441-cd98a86709fe" xsi:nil="true"/>
    <ContractType xmlns="9ff07a45-11f5-479e-a441-cd98a86709fe" xsi:nil="true"/>
    <ContractExpirationDate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_dlc_DocId xmlns="9ff07a45-11f5-479e-a441-cd98a86709fe">XU7P7SY2DP3Q-491014520-212500</_dlc_DocId>
    <l6856d4619ce496882360609f9fc1dec xmlns="9ff07a45-11f5-479e-a441-cd98a86709fe">
      <Terms xmlns="http://schemas.microsoft.com/office/infopath/2007/PartnerControls"/>
    </l6856d4619ce496882360609f9fc1dec>
    <TaxCatchAll xmlns="9ff07a45-11f5-479e-a441-cd98a86709fe" xsi:nil="true"/>
    <TaxCatchAllLabel xmlns="9ff07a45-11f5-479e-a441-cd98a86709fe" xsi:nil="true"/>
    <_dlc_DocIdUrl xmlns="9ff07a45-11f5-479e-a441-cd98a86709fe">
      <Url>https://allianzms.sharepoint.com/teams/ES0006-3163019/_layouts/15/DocIdRedir.aspx?ID=XU7P7SY2DP3Q-491014520-212500</Url>
      <Description>XU7P7SY2DP3Q-491014520-212500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d3d7aa1ce60ca7f9d85bfb75e2edf0c7">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f6eed1c37449dbbe9271dd54985351d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ECBF5E-49A3-407D-9B17-81FA4C907EB5}">
  <ds:schemaRefs>
    <ds:schemaRef ds:uri="http://schemas.microsoft.com/sharepoint/events"/>
  </ds:schemaRefs>
</ds:datastoreItem>
</file>

<file path=customXml/itemProps3.xml><?xml version="1.0" encoding="utf-8"?>
<ds:datastoreItem xmlns:ds="http://schemas.openxmlformats.org/officeDocument/2006/customXml" ds:itemID="{31F5FDF4-C1E7-4FC2-9A1F-D6F30CAC875D}">
  <ds:schemaRefs>
    <ds:schemaRef ds:uri="http://schemas.microsoft.com/office/2006/metadata/properties"/>
    <ds:schemaRef ds:uri="http://schemas.microsoft.com/office/infopath/2007/PartnerControls"/>
    <ds:schemaRef ds:uri="9ff07a45-11f5-479e-a441-cd98a86709fe"/>
  </ds:schemaRefs>
</ds:datastoreItem>
</file>

<file path=customXml/itemProps4.xml><?xml version="1.0" encoding="utf-8"?>
<ds:datastoreItem xmlns:ds="http://schemas.openxmlformats.org/officeDocument/2006/customXml" ds:itemID="{0FF3AAAC-C920-4698-AAD2-60D96C258D7B}">
  <ds:schemaRefs>
    <ds:schemaRef ds:uri="http://schemas.microsoft.com/sharepoint/v3/contenttype/forms"/>
  </ds:schemaRefs>
</ds:datastoreItem>
</file>

<file path=customXml/itemProps5.xml><?xml version="1.0" encoding="utf-8"?>
<ds:datastoreItem xmlns:ds="http://schemas.openxmlformats.org/officeDocument/2006/customXml" ds:itemID="{D3DD263F-582A-470B-ADAE-FEE3557E31F7}">
  <ds:schemaRefs>
    <ds:schemaRef ds:uri="http://schemas.openxmlformats.org/officeDocument/2006/bibliography"/>
  </ds:schemaRefs>
</ds:datastoreItem>
</file>

<file path=customXml/itemProps6.xml><?xml version="1.0" encoding="utf-8"?>
<ds:datastoreItem xmlns:ds="http://schemas.openxmlformats.org/officeDocument/2006/customXml" ds:itemID="{51C313F4-CC87-4AD8-BF0D-5734B7643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AZ_Press_Release_Standard.dotx</ap:Template>
  <ap:Application>Microsoft Word for the web</ap:Application>
  <ap:DocSecurity>0</ap:DocSecurity>
  <ap:ScaleCrop>false</ap:ScaleCrop>
  <ap:Company>Allianz Trade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dc:title>
  <dc:subject/>
  <dc:creator>E107708</dc:creator>
  <cp:keywords/>
  <dc:description/>
  <cp:lastModifiedBy>Rodriguez Mosquera, Sonia (Allianz Compania de Seguros y Reaseguros S.A.)</cp:lastModifiedBy>
  <cp:revision>25</cp:revision>
  <cp:lastPrinted>2022-08-24T12:00:00Z</cp:lastPrinted>
  <dcterms:created xsi:type="dcterms:W3CDTF">2026-09-02T11:18:00Z</dcterms:created>
  <dcterms:modified xsi:type="dcterms:W3CDTF">2026-09-03T08:31:05Z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6a7ab862,47b4e203,331d626c</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MSIP_Label_863bc15e-e7bf-41c1-bdb3-03882d8a2e2c_Enabled">
    <vt:lpwstr>true</vt:lpwstr>
  </property>
  <property fmtid="{D5CDD505-2E9C-101B-9397-08002B2CF9AE}" pid="6" name="MSIP_Label_863bc15e-e7bf-41c1-bdb3-03882d8a2e2c_SetDate">
    <vt:lpwstr>2026-05-13T13:02:18Z</vt:lpwstr>
  </property>
  <property fmtid="{D5CDD505-2E9C-101B-9397-08002B2CF9AE}" pid="7" name="MSIP_Label_863bc15e-e7bf-41c1-bdb3-03882d8a2e2c_Method">
    <vt:lpwstr>Privileged</vt:lpwstr>
  </property>
  <property fmtid="{D5CDD505-2E9C-101B-9397-08002B2CF9AE}" pid="8" name="MSIP_Label_863bc15e-e7bf-41c1-bdb3-03882d8a2e2c_Name">
    <vt:lpwstr>863bc15e-e7bf-41c1-bdb3-03882d8a2e2c</vt:lpwstr>
  </property>
  <property fmtid="{D5CDD505-2E9C-101B-9397-08002B2CF9AE}" pid="9" name="MSIP_Label_863bc15e-e7bf-41c1-bdb3-03882d8a2e2c_SiteId">
    <vt:lpwstr>6e06e42d-6925-47c6-b9e7-9581c7ca302a</vt:lpwstr>
  </property>
  <property fmtid="{D5CDD505-2E9C-101B-9397-08002B2CF9AE}" pid="10" name="MSIP_Label_863bc15e-e7bf-41c1-bdb3-03882d8a2e2c_ActionId">
    <vt:lpwstr>f14037b9-c380-4d29-affe-fc8147156a38</vt:lpwstr>
  </property>
  <property fmtid="{D5CDD505-2E9C-101B-9397-08002B2CF9AE}" pid="11" name="MSIP_Label_863bc15e-e7bf-41c1-bdb3-03882d8a2e2c_ContentBits">
    <vt:lpwstr>1</vt:lpwstr>
  </property>
  <property fmtid="{D5CDD505-2E9C-101B-9397-08002B2CF9AE}" pid="12" name="MSIP_Label_863bc15e-e7bf-41c1-bdb3-03882d8a2e2c_Tag">
    <vt:lpwstr>10, 0, 1, 1</vt:lpwstr>
  </property>
  <property fmtid="{D5CDD505-2E9C-101B-9397-08002B2CF9AE}" pid="13" name="ContentTypeId">
    <vt:lpwstr>0x010100CB304FBE35F569468B297629135C7396</vt:lpwstr>
  </property>
  <property fmtid="{D5CDD505-2E9C-101B-9397-08002B2CF9AE}" pid="14" name="DossierDepartment">
    <vt:lpwstr/>
  </property>
  <property fmtid="{D5CDD505-2E9C-101B-9397-08002B2CF9AE}" pid="15" name="AllianzContractingParties">
    <vt:lpwstr/>
  </property>
  <property fmtid="{D5CDD505-2E9C-101B-9397-08002B2CF9AE}" pid="16" name="MediaServiceImageTags">
    <vt:lpwstr/>
  </property>
  <property fmtid="{D5CDD505-2E9C-101B-9397-08002B2CF9AE}" pid="17" name="Contract_Type">
    <vt:lpwstr/>
  </property>
  <property fmtid="{D5CDD505-2E9C-101B-9397-08002B2CF9AE}" pid="18" name="b0fe84444e894ab98172082a3d0e58f8">
    <vt:lpwstr/>
  </property>
  <property fmtid="{D5CDD505-2E9C-101B-9397-08002B2CF9AE}" pid="19" name="Document_Class">
    <vt:lpwstr/>
  </property>
  <property fmtid="{D5CDD505-2E9C-101B-9397-08002B2CF9AE}" pid="20" name="iccd162ff52447b49ab8f5fd8f2cec1e">
    <vt:lpwstr/>
  </property>
  <property fmtid="{D5CDD505-2E9C-101B-9397-08002B2CF9AE}" pid="21" name="lcf76f155ced4ddcb4097134ff3c332f">
    <vt:lpwstr/>
  </property>
  <property fmtid="{D5CDD505-2E9C-101B-9397-08002B2CF9AE}" pid="22" name="_dlc_DocIdItemGuid">
    <vt:lpwstr>14ed0452-7113-45bd-8f5b-d8a29361ffe6</vt:lpwstr>
  </property>
</Properties>
</file>