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B5AF" w14:textId="77777777" w:rsidR="001F3ADF" w:rsidRPr="000242D7" w:rsidRDefault="001F3ADF" w:rsidP="001F3ADF">
      <w:pPr>
        <w:rPr>
          <w:b/>
          <w:sz w:val="24"/>
          <w:szCs w:val="24"/>
        </w:rPr>
      </w:pPr>
    </w:p>
    <w:p w14:paraId="0A23A909" w14:textId="671F7675" w:rsidR="008A2EC1" w:rsidRDefault="00EB53DC" w:rsidP="0043688E">
      <w:pPr>
        <w:spacing w:line="360" w:lineRule="auto"/>
        <w:ind w:left="540" w:right="567"/>
        <w:jc w:val="center"/>
        <w:rPr>
          <w:b/>
          <w:sz w:val="32"/>
          <w:szCs w:val="32"/>
          <w:lang w:val="es-ES_tradnl"/>
        </w:rPr>
      </w:pPr>
      <w:r w:rsidRPr="00EB53DC">
        <w:rPr>
          <w:b/>
          <w:sz w:val="32"/>
          <w:szCs w:val="32"/>
          <w:lang w:val="es-ES_tradnl"/>
        </w:rPr>
        <w:t xml:space="preserve">Allianz </w:t>
      </w:r>
      <w:r w:rsidR="00B37F5C">
        <w:rPr>
          <w:b/>
          <w:sz w:val="32"/>
          <w:szCs w:val="32"/>
          <w:lang w:val="es-ES_tradnl"/>
        </w:rPr>
        <w:t>Seguros</w:t>
      </w:r>
      <w:r w:rsidR="00E13830">
        <w:rPr>
          <w:b/>
          <w:sz w:val="32"/>
          <w:szCs w:val="32"/>
          <w:lang w:val="es-ES_tradnl"/>
        </w:rPr>
        <w:t xml:space="preserve"> refuerza su liderazgo en sostenibilidad con </w:t>
      </w:r>
      <w:r w:rsidRPr="00EB53DC">
        <w:rPr>
          <w:b/>
          <w:sz w:val="32"/>
          <w:szCs w:val="32"/>
          <w:lang w:val="es-ES_tradnl"/>
        </w:rPr>
        <w:t xml:space="preserve">la </w:t>
      </w:r>
      <w:r w:rsidR="00BC3900">
        <w:rPr>
          <w:b/>
          <w:sz w:val="32"/>
          <w:szCs w:val="32"/>
          <w:lang w:val="es-ES_tradnl"/>
        </w:rPr>
        <w:t>c</w:t>
      </w:r>
      <w:r w:rsidRPr="00EB53DC">
        <w:rPr>
          <w:b/>
          <w:sz w:val="32"/>
          <w:szCs w:val="32"/>
          <w:lang w:val="es-ES_tradnl"/>
        </w:rPr>
        <w:t>ertificación LEED</w:t>
      </w:r>
      <w:r w:rsidR="00273AD1">
        <w:rPr>
          <w:b/>
          <w:sz w:val="32"/>
          <w:szCs w:val="32"/>
          <w:lang w:val="es-ES_tradnl"/>
        </w:rPr>
        <w:t xml:space="preserve"> </w:t>
      </w:r>
      <w:proofErr w:type="spellStart"/>
      <w:r w:rsidR="006E0343" w:rsidRPr="00EB53DC">
        <w:rPr>
          <w:b/>
          <w:sz w:val="32"/>
          <w:szCs w:val="32"/>
          <w:lang w:val="es-ES_tradnl"/>
        </w:rPr>
        <w:t>Platinum</w:t>
      </w:r>
      <w:proofErr w:type="spellEnd"/>
      <w:r w:rsidR="006E0343" w:rsidRPr="00EB53DC">
        <w:rPr>
          <w:b/>
          <w:sz w:val="32"/>
          <w:szCs w:val="32"/>
          <w:lang w:val="es-ES_tradnl"/>
        </w:rPr>
        <w:t xml:space="preserve"> </w:t>
      </w:r>
      <w:r w:rsidR="00273AD1">
        <w:rPr>
          <w:b/>
          <w:sz w:val="32"/>
          <w:szCs w:val="32"/>
          <w:lang w:val="es-ES_tradnl"/>
        </w:rPr>
        <w:t xml:space="preserve">en sus </w:t>
      </w:r>
      <w:r w:rsidR="00E13830">
        <w:rPr>
          <w:b/>
          <w:sz w:val="32"/>
          <w:szCs w:val="32"/>
          <w:lang w:val="es-ES_tradnl"/>
        </w:rPr>
        <w:t xml:space="preserve">edificios </w:t>
      </w:r>
      <w:r w:rsidR="006E0343">
        <w:rPr>
          <w:b/>
          <w:sz w:val="32"/>
          <w:szCs w:val="32"/>
          <w:lang w:val="es-ES_tradnl"/>
        </w:rPr>
        <w:t>de Madrid y Barcelona</w:t>
      </w:r>
    </w:p>
    <w:p w14:paraId="15186310" w14:textId="77777777" w:rsidR="00EB53DC" w:rsidRDefault="00EB53DC" w:rsidP="00177B2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639D1768" w14:textId="4D1CD462" w:rsidR="008F55E0" w:rsidRDefault="0043688E" w:rsidP="0043688E">
      <w:pPr>
        <w:numPr>
          <w:ilvl w:val="0"/>
          <w:numId w:val="5"/>
        </w:numPr>
        <w:spacing w:line="360" w:lineRule="auto"/>
        <w:ind w:right="425"/>
        <w:jc w:val="both"/>
        <w:rPr>
          <w:b/>
          <w:sz w:val="24"/>
          <w:szCs w:val="24"/>
          <w:lang w:val="es-ES_tradnl"/>
        </w:rPr>
      </w:pPr>
      <w:r w:rsidRPr="0043688E">
        <w:rPr>
          <w:b/>
          <w:sz w:val="24"/>
          <w:szCs w:val="24"/>
          <w:lang w:val="es-ES_tradnl"/>
        </w:rPr>
        <w:t xml:space="preserve">Allianz </w:t>
      </w:r>
      <w:r w:rsidR="00B37F5C">
        <w:rPr>
          <w:b/>
          <w:sz w:val="24"/>
          <w:szCs w:val="24"/>
          <w:lang w:val="es-ES_tradnl"/>
        </w:rPr>
        <w:t>Seguros</w:t>
      </w:r>
      <w:r w:rsidRPr="0043688E">
        <w:rPr>
          <w:b/>
          <w:sz w:val="24"/>
          <w:szCs w:val="24"/>
          <w:lang w:val="es-ES_tradnl"/>
        </w:rPr>
        <w:t xml:space="preserve"> </w:t>
      </w:r>
      <w:r w:rsidR="00E13830">
        <w:rPr>
          <w:b/>
          <w:sz w:val="24"/>
          <w:szCs w:val="24"/>
          <w:lang w:val="es-ES_tradnl"/>
        </w:rPr>
        <w:t>fue</w:t>
      </w:r>
      <w:r w:rsidRPr="0043688E">
        <w:rPr>
          <w:b/>
          <w:sz w:val="24"/>
          <w:szCs w:val="24"/>
          <w:lang w:val="es-ES_tradnl"/>
        </w:rPr>
        <w:t xml:space="preserve"> pionera</w:t>
      </w:r>
      <w:r w:rsidR="00BC3900">
        <w:rPr>
          <w:b/>
          <w:sz w:val="24"/>
          <w:szCs w:val="24"/>
          <w:lang w:val="es-ES_tradnl"/>
        </w:rPr>
        <w:t xml:space="preserve"> en 2020</w:t>
      </w:r>
      <w:r w:rsidRPr="0043688E">
        <w:rPr>
          <w:b/>
          <w:sz w:val="24"/>
          <w:szCs w:val="24"/>
          <w:lang w:val="es-ES_tradnl"/>
        </w:rPr>
        <w:t xml:space="preserve"> al</w:t>
      </w:r>
      <w:r>
        <w:rPr>
          <w:b/>
          <w:sz w:val="24"/>
          <w:szCs w:val="24"/>
          <w:lang w:val="es-ES_tradnl"/>
        </w:rPr>
        <w:t xml:space="preserve"> obtener y</w:t>
      </w:r>
      <w:r w:rsidRPr="0043688E">
        <w:rPr>
          <w:b/>
          <w:sz w:val="24"/>
          <w:szCs w:val="24"/>
          <w:lang w:val="es-ES_tradnl"/>
        </w:rPr>
        <w:t xml:space="preserve"> combinar las certificaciones LEED</w:t>
      </w:r>
      <w:r>
        <w:rPr>
          <w:b/>
          <w:sz w:val="24"/>
          <w:szCs w:val="24"/>
          <w:lang w:val="es-ES_tradnl"/>
        </w:rPr>
        <w:t xml:space="preserve"> (</w:t>
      </w:r>
      <w:r w:rsidR="00273AD1">
        <w:rPr>
          <w:b/>
          <w:sz w:val="24"/>
          <w:szCs w:val="24"/>
          <w:lang w:val="es-ES_tradnl"/>
        </w:rPr>
        <w:t>enfocada a la sostenibilidad de edificios</w:t>
      </w:r>
      <w:r>
        <w:rPr>
          <w:b/>
          <w:sz w:val="24"/>
          <w:szCs w:val="24"/>
          <w:lang w:val="es-ES_tradnl"/>
        </w:rPr>
        <w:t>)</w:t>
      </w:r>
      <w:r w:rsidRPr="0043688E">
        <w:rPr>
          <w:b/>
          <w:sz w:val="24"/>
          <w:szCs w:val="24"/>
          <w:lang w:val="es-ES_tradnl"/>
        </w:rPr>
        <w:t xml:space="preserve"> y WELL</w:t>
      </w:r>
      <w:r>
        <w:rPr>
          <w:b/>
          <w:sz w:val="24"/>
          <w:szCs w:val="24"/>
          <w:lang w:val="es-ES_tradnl"/>
        </w:rPr>
        <w:t xml:space="preserve"> (centrado </w:t>
      </w:r>
      <w:r w:rsidRPr="0043688E">
        <w:rPr>
          <w:b/>
          <w:sz w:val="24"/>
          <w:szCs w:val="24"/>
          <w:lang w:val="es-ES_tradnl"/>
        </w:rPr>
        <w:t>en la salud y el bienestar de las personas que ocupan los espacios</w:t>
      </w:r>
      <w:r>
        <w:rPr>
          <w:b/>
          <w:sz w:val="24"/>
          <w:szCs w:val="24"/>
          <w:lang w:val="es-ES_tradnl"/>
        </w:rPr>
        <w:t>)</w:t>
      </w:r>
    </w:p>
    <w:p w14:paraId="1C97CC45" w14:textId="15F14E95" w:rsidR="00273AD1" w:rsidRPr="00273AD1" w:rsidRDefault="00273AD1" w:rsidP="00273AD1">
      <w:pPr>
        <w:numPr>
          <w:ilvl w:val="0"/>
          <w:numId w:val="5"/>
        </w:numPr>
        <w:spacing w:line="360" w:lineRule="auto"/>
        <w:ind w:right="425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Esta certificación se suma a la certificación de WELL en nivel platino, </w:t>
      </w:r>
      <w:r w:rsidR="00BC421E">
        <w:rPr>
          <w:b/>
          <w:sz w:val="24"/>
          <w:szCs w:val="24"/>
          <w:lang w:val="es-ES_tradnl"/>
        </w:rPr>
        <w:t xml:space="preserve">alcanzada también para </w:t>
      </w:r>
      <w:r w:rsidR="00E13830">
        <w:rPr>
          <w:b/>
          <w:sz w:val="24"/>
          <w:szCs w:val="24"/>
          <w:lang w:val="es-ES_tradnl"/>
        </w:rPr>
        <w:t>los edificios</w:t>
      </w:r>
      <w:r w:rsidR="00BC421E">
        <w:rPr>
          <w:b/>
          <w:sz w:val="24"/>
          <w:szCs w:val="24"/>
          <w:lang w:val="es-ES_tradnl"/>
        </w:rPr>
        <w:t xml:space="preserve"> de Madrid y Barcelona </w:t>
      </w:r>
    </w:p>
    <w:p w14:paraId="06844498" w14:textId="77777777" w:rsidR="0043688E" w:rsidRPr="0043688E" w:rsidRDefault="0043688E" w:rsidP="0043688E">
      <w:pPr>
        <w:numPr>
          <w:ilvl w:val="0"/>
          <w:numId w:val="5"/>
        </w:numPr>
        <w:spacing w:line="360" w:lineRule="auto"/>
        <w:rPr>
          <w:b/>
          <w:sz w:val="24"/>
          <w:szCs w:val="24"/>
          <w:lang w:val="es-ES_tradnl"/>
        </w:rPr>
      </w:pPr>
      <w:r w:rsidRPr="0043688E">
        <w:rPr>
          <w:b/>
          <w:sz w:val="24"/>
          <w:szCs w:val="24"/>
          <w:lang w:val="es-ES_tradnl"/>
        </w:rPr>
        <w:t xml:space="preserve">La combinación de las certificaciones pone de manifiesto el compromiso integral con la sostenibilidad y </w:t>
      </w:r>
      <w:r>
        <w:rPr>
          <w:b/>
          <w:sz w:val="24"/>
          <w:szCs w:val="24"/>
          <w:lang w:val="es-ES_tradnl"/>
        </w:rPr>
        <w:t>la satisfacción</w:t>
      </w:r>
      <w:r w:rsidRPr="0043688E">
        <w:rPr>
          <w:b/>
          <w:sz w:val="24"/>
          <w:szCs w:val="24"/>
          <w:lang w:val="es-ES_tradnl"/>
        </w:rPr>
        <w:t xml:space="preserve"> de los empleados</w:t>
      </w:r>
    </w:p>
    <w:p w14:paraId="1B482050" w14:textId="77777777" w:rsidR="00382CA5" w:rsidRDefault="00382CA5" w:rsidP="00A11963">
      <w:pPr>
        <w:spacing w:line="360" w:lineRule="auto"/>
        <w:ind w:right="425"/>
        <w:jc w:val="both"/>
        <w:rPr>
          <w:b/>
          <w:lang w:val="es-ES_tradnl"/>
        </w:rPr>
      </w:pPr>
    </w:p>
    <w:p w14:paraId="390C4D2B" w14:textId="3FD0DE4A" w:rsidR="00EB53DC" w:rsidRPr="00EB53DC" w:rsidRDefault="00711B82" w:rsidP="00186092">
      <w:pPr>
        <w:spacing w:line="276" w:lineRule="auto"/>
        <w:ind w:right="425"/>
        <w:jc w:val="both"/>
        <w:rPr>
          <w:lang w:val="es-ES_tradnl"/>
        </w:rPr>
      </w:pPr>
      <w:r>
        <w:rPr>
          <w:b/>
          <w:lang w:val="es-ES_tradnl"/>
        </w:rPr>
        <w:t>Madrid</w:t>
      </w:r>
      <w:r w:rsidR="008D1A5E" w:rsidRPr="002F39B7">
        <w:rPr>
          <w:b/>
          <w:lang w:val="es-ES_tradnl"/>
        </w:rPr>
        <w:t xml:space="preserve">, </w:t>
      </w:r>
      <w:r w:rsidR="00EB53DC">
        <w:rPr>
          <w:b/>
          <w:lang w:val="es-ES_tradnl"/>
        </w:rPr>
        <w:t>2</w:t>
      </w:r>
      <w:r w:rsidR="002C7455">
        <w:rPr>
          <w:b/>
          <w:lang w:val="es-ES_tradnl"/>
        </w:rPr>
        <w:t>2</w:t>
      </w:r>
      <w:r w:rsidR="00BD4288">
        <w:rPr>
          <w:b/>
          <w:lang w:val="es-ES_tradnl"/>
        </w:rPr>
        <w:t xml:space="preserve"> </w:t>
      </w:r>
      <w:r w:rsidR="00741B4A">
        <w:rPr>
          <w:b/>
          <w:lang w:val="es-ES_tradnl"/>
        </w:rPr>
        <w:t xml:space="preserve">de </w:t>
      </w:r>
      <w:r w:rsidR="00DC0851">
        <w:rPr>
          <w:b/>
          <w:lang w:val="es-ES_tradnl"/>
        </w:rPr>
        <w:t>abril</w:t>
      </w:r>
      <w:r w:rsidR="00FE23C9">
        <w:rPr>
          <w:b/>
          <w:lang w:val="es-ES_tradnl"/>
        </w:rPr>
        <w:t xml:space="preserve"> </w:t>
      </w:r>
      <w:r w:rsidR="008D1A5E" w:rsidRPr="002F39B7">
        <w:rPr>
          <w:b/>
          <w:lang w:val="es-ES_tradnl"/>
        </w:rPr>
        <w:t>20</w:t>
      </w:r>
      <w:r>
        <w:rPr>
          <w:b/>
          <w:lang w:val="es-ES_tradnl"/>
        </w:rPr>
        <w:t>2</w:t>
      </w:r>
      <w:r w:rsidR="00CE117F">
        <w:rPr>
          <w:b/>
          <w:lang w:val="es-ES_tradnl"/>
        </w:rPr>
        <w:t>5</w:t>
      </w:r>
      <w:r w:rsidR="008D1A5E" w:rsidRPr="002F39B7">
        <w:rPr>
          <w:b/>
          <w:lang w:val="es-ES_tradnl"/>
        </w:rPr>
        <w:t>.-</w:t>
      </w:r>
      <w:r w:rsidR="008D1A5E">
        <w:rPr>
          <w:lang w:val="es-ES_tradnl"/>
        </w:rPr>
        <w:t xml:space="preserve"> </w:t>
      </w:r>
      <w:r w:rsidR="00EB53DC" w:rsidRPr="00EB53DC">
        <w:rPr>
          <w:lang w:val="es-ES_tradnl"/>
        </w:rPr>
        <w:t xml:space="preserve">Allianz </w:t>
      </w:r>
      <w:r w:rsidR="00B37F5C">
        <w:rPr>
          <w:lang w:val="es-ES_tradnl"/>
        </w:rPr>
        <w:t>Seguros</w:t>
      </w:r>
      <w:r w:rsidR="00EB53DC" w:rsidRPr="00EB53DC">
        <w:rPr>
          <w:lang w:val="es-ES_tradnl"/>
        </w:rPr>
        <w:t xml:space="preserve"> </w:t>
      </w:r>
      <w:r w:rsidR="00EB53DC">
        <w:rPr>
          <w:lang w:val="es-ES_tradnl"/>
        </w:rPr>
        <w:t>ha obtenido</w:t>
      </w:r>
      <w:r w:rsidR="00EB53DC" w:rsidRPr="00EB53DC">
        <w:rPr>
          <w:lang w:val="es-ES_tradnl"/>
        </w:rPr>
        <w:t xml:space="preserve"> la distinción </w:t>
      </w:r>
      <w:proofErr w:type="spellStart"/>
      <w:r w:rsidR="00EB53DC" w:rsidRPr="00EB53DC">
        <w:rPr>
          <w:b/>
          <w:bCs/>
          <w:lang w:val="es-ES_tradnl"/>
        </w:rPr>
        <w:t>Platinum</w:t>
      </w:r>
      <w:proofErr w:type="spellEnd"/>
      <w:r w:rsidR="00EB53DC" w:rsidRPr="00EB53DC">
        <w:rPr>
          <w:lang w:val="es-ES_tradnl"/>
        </w:rPr>
        <w:t xml:space="preserve"> de la certificación LEED (</w:t>
      </w:r>
      <w:proofErr w:type="spellStart"/>
      <w:r w:rsidR="00EB53DC" w:rsidRPr="00EB53DC">
        <w:rPr>
          <w:lang w:val="es-ES_tradnl"/>
        </w:rPr>
        <w:t>Leadership</w:t>
      </w:r>
      <w:proofErr w:type="spellEnd"/>
      <w:r w:rsidR="00EB53DC" w:rsidRPr="00EB53DC">
        <w:rPr>
          <w:lang w:val="es-ES_tradnl"/>
        </w:rPr>
        <w:t xml:space="preserve"> in Energy and </w:t>
      </w:r>
      <w:proofErr w:type="spellStart"/>
      <w:r w:rsidR="00EB53DC" w:rsidRPr="00EB53DC">
        <w:rPr>
          <w:lang w:val="es-ES_tradnl"/>
        </w:rPr>
        <w:t>Environmental</w:t>
      </w:r>
      <w:proofErr w:type="spellEnd"/>
      <w:r w:rsidR="00EB53DC" w:rsidRPr="00EB53DC">
        <w:rPr>
          <w:lang w:val="es-ES_tradnl"/>
        </w:rPr>
        <w:t xml:space="preserve"> </w:t>
      </w:r>
      <w:proofErr w:type="spellStart"/>
      <w:r w:rsidR="00EB53DC" w:rsidRPr="00EB53DC">
        <w:rPr>
          <w:lang w:val="es-ES_tradnl"/>
        </w:rPr>
        <w:t>Design</w:t>
      </w:r>
      <w:proofErr w:type="spellEnd"/>
      <w:r w:rsidR="00EB53DC" w:rsidRPr="00EB53DC">
        <w:rPr>
          <w:lang w:val="es-ES_tradnl"/>
        </w:rPr>
        <w:t>)</w:t>
      </w:r>
      <w:r w:rsidR="00E13830">
        <w:rPr>
          <w:lang w:val="es-ES_tradnl"/>
        </w:rPr>
        <w:t xml:space="preserve"> para sus principales edificios en Madrid y Barcelona. Este reconocimiento </w:t>
      </w:r>
      <w:r w:rsidR="00273AD1">
        <w:rPr>
          <w:lang w:val="es-ES_tradnl"/>
        </w:rPr>
        <w:t xml:space="preserve">se suma a la certificación WELL </w:t>
      </w:r>
      <w:proofErr w:type="spellStart"/>
      <w:r w:rsidR="00273AD1">
        <w:rPr>
          <w:lang w:val="es-ES_tradnl"/>
        </w:rPr>
        <w:t>Platinum</w:t>
      </w:r>
      <w:proofErr w:type="spellEnd"/>
      <w:r w:rsidR="00273AD1">
        <w:rPr>
          <w:lang w:val="es-ES_tradnl"/>
        </w:rPr>
        <w:t xml:space="preserve"> obtenida en 2024</w:t>
      </w:r>
      <w:r w:rsidR="00EB53DC" w:rsidRPr="00EB53DC">
        <w:rPr>
          <w:lang w:val="es-ES_tradnl"/>
        </w:rPr>
        <w:t xml:space="preserve">, </w:t>
      </w:r>
      <w:r w:rsidR="00186092">
        <w:rPr>
          <w:lang w:val="es-ES_tradnl"/>
        </w:rPr>
        <w:t>hitos que la consolidan</w:t>
      </w:r>
      <w:r w:rsidR="00EB53DC" w:rsidRPr="00EB53DC">
        <w:rPr>
          <w:lang w:val="es-ES_tradnl"/>
        </w:rPr>
        <w:t xml:space="preserve"> como un </w:t>
      </w:r>
      <w:r w:rsidR="00EB53DC" w:rsidRPr="00EB53DC">
        <w:rPr>
          <w:b/>
          <w:bCs/>
          <w:lang w:val="es-ES_tradnl"/>
        </w:rPr>
        <w:t>referente en sostenibilidad en el sector asegurador.</w:t>
      </w:r>
      <w:r w:rsidR="00EB53DC" w:rsidRPr="00EB53DC">
        <w:rPr>
          <w:lang w:val="es-ES_tradnl"/>
        </w:rPr>
        <w:t xml:space="preserve"> </w:t>
      </w:r>
      <w:r w:rsidR="00186092">
        <w:rPr>
          <w:lang w:val="es-ES_tradnl"/>
        </w:rPr>
        <w:t>Estos logros</w:t>
      </w:r>
      <w:r w:rsidR="00EB53DC" w:rsidRPr="00EB53DC">
        <w:rPr>
          <w:lang w:val="es-ES_tradnl"/>
        </w:rPr>
        <w:t xml:space="preserve"> no solo resalta</w:t>
      </w:r>
      <w:r w:rsidR="00186092">
        <w:rPr>
          <w:lang w:val="es-ES_tradnl"/>
        </w:rPr>
        <w:t>n</w:t>
      </w:r>
      <w:r w:rsidR="00EB53DC" w:rsidRPr="00EB53DC">
        <w:rPr>
          <w:lang w:val="es-ES_tradnl"/>
        </w:rPr>
        <w:t xml:space="preserve"> </w:t>
      </w:r>
      <w:r w:rsidR="00EB53DC">
        <w:rPr>
          <w:lang w:val="es-ES_tradnl"/>
        </w:rPr>
        <w:t xml:space="preserve">el compromiso de la compañía </w:t>
      </w:r>
      <w:r w:rsidR="00EB53DC" w:rsidRPr="00EB53DC">
        <w:rPr>
          <w:lang w:val="es-ES_tradnl"/>
        </w:rPr>
        <w:t xml:space="preserve">con el medio ambiente, sino que </w:t>
      </w:r>
      <w:r w:rsidR="00EB53DC">
        <w:rPr>
          <w:lang w:val="es-ES_tradnl"/>
        </w:rPr>
        <w:t>refleja</w:t>
      </w:r>
      <w:r w:rsidR="00186092">
        <w:rPr>
          <w:lang w:val="es-ES_tradnl"/>
        </w:rPr>
        <w:t>n</w:t>
      </w:r>
      <w:r w:rsidR="00EB53DC">
        <w:rPr>
          <w:lang w:val="es-ES_tradnl"/>
        </w:rPr>
        <w:t xml:space="preserve"> su implicación con el bienestar de los</w:t>
      </w:r>
      <w:r w:rsidR="00EB53DC" w:rsidRPr="00EB53DC">
        <w:rPr>
          <w:lang w:val="es-ES_tradnl"/>
        </w:rPr>
        <w:t xml:space="preserve"> empleados y la comunidad.</w:t>
      </w:r>
    </w:p>
    <w:p w14:paraId="27F935A0" w14:textId="77777777" w:rsidR="00EB53DC" w:rsidRPr="00EB53DC" w:rsidRDefault="00EB53DC" w:rsidP="00186092">
      <w:pPr>
        <w:spacing w:line="276" w:lineRule="auto"/>
        <w:ind w:right="425"/>
        <w:jc w:val="both"/>
        <w:rPr>
          <w:lang w:val="es-ES_tradnl"/>
        </w:rPr>
      </w:pPr>
    </w:p>
    <w:p w14:paraId="1E8B0E26" w14:textId="77777777" w:rsidR="00186092" w:rsidRDefault="00EB53DC" w:rsidP="00186092">
      <w:pPr>
        <w:spacing w:line="276" w:lineRule="auto"/>
        <w:ind w:right="425"/>
        <w:jc w:val="both"/>
        <w:rPr>
          <w:lang w:val="es-ES_tradnl"/>
        </w:rPr>
      </w:pPr>
      <w:r w:rsidRPr="00EB53DC">
        <w:rPr>
          <w:lang w:val="es-ES_tradnl"/>
        </w:rPr>
        <w:t>Desde que</w:t>
      </w:r>
      <w:r>
        <w:rPr>
          <w:lang w:val="es-ES_tradnl"/>
        </w:rPr>
        <w:t>, en 2020</w:t>
      </w:r>
      <w:r w:rsidRPr="00EB53DC">
        <w:rPr>
          <w:lang w:val="es-ES_tradnl"/>
        </w:rPr>
        <w:t xml:space="preserve"> </w:t>
      </w:r>
      <w:r>
        <w:rPr>
          <w:lang w:val="es-ES_tradnl"/>
        </w:rPr>
        <w:t>obtuviera las</w:t>
      </w:r>
      <w:r w:rsidRPr="00EB53DC">
        <w:rPr>
          <w:lang w:val="es-ES_tradnl"/>
        </w:rPr>
        <w:t xml:space="preserve"> primeras certificaciones</w:t>
      </w:r>
      <w:r>
        <w:rPr>
          <w:lang w:val="es-ES_tradnl"/>
        </w:rPr>
        <w:t xml:space="preserve"> </w:t>
      </w:r>
      <w:r w:rsidRPr="00EB53DC">
        <w:rPr>
          <w:lang w:val="es-ES_tradnl"/>
        </w:rPr>
        <w:t>las certificaciones LEED y WELL</w:t>
      </w:r>
      <w:r>
        <w:rPr>
          <w:lang w:val="es-ES_tradnl"/>
        </w:rPr>
        <w:t xml:space="preserve"> (ambas combinadas)</w:t>
      </w:r>
      <w:r w:rsidRPr="00EB53DC">
        <w:rPr>
          <w:lang w:val="es-ES_tradnl"/>
        </w:rPr>
        <w:t xml:space="preserve"> Allianz </w:t>
      </w:r>
      <w:r>
        <w:rPr>
          <w:lang w:val="es-ES_tradnl"/>
        </w:rPr>
        <w:t>Seguros</w:t>
      </w:r>
      <w:r w:rsidRPr="00EB53DC">
        <w:rPr>
          <w:lang w:val="es-ES_tradnl"/>
        </w:rPr>
        <w:t xml:space="preserve"> ha sido pionera </w:t>
      </w:r>
      <w:r>
        <w:rPr>
          <w:lang w:val="es-ES_tradnl"/>
        </w:rPr>
        <w:t xml:space="preserve">y continúa destacando en </w:t>
      </w:r>
      <w:r w:rsidRPr="00EB53DC">
        <w:rPr>
          <w:lang w:val="es-ES_tradnl"/>
        </w:rPr>
        <w:t>un sector</w:t>
      </w:r>
      <w:r w:rsidR="00B37F5C">
        <w:rPr>
          <w:lang w:val="es-ES_tradnl"/>
        </w:rPr>
        <w:t xml:space="preserve"> </w:t>
      </w:r>
      <w:r w:rsidRPr="00EB53DC">
        <w:rPr>
          <w:lang w:val="es-ES_tradnl"/>
        </w:rPr>
        <w:t xml:space="preserve">que avanza rápidamente, </w:t>
      </w:r>
      <w:r>
        <w:rPr>
          <w:lang w:val="es-ES_tradnl"/>
        </w:rPr>
        <w:t>por su</w:t>
      </w:r>
      <w:r w:rsidRPr="00EB53DC">
        <w:rPr>
          <w:lang w:val="es-ES_tradnl"/>
        </w:rPr>
        <w:t xml:space="preserve"> enfoque continuo en la mejora y la innovación.</w:t>
      </w:r>
      <w:r w:rsidR="00186092" w:rsidRPr="00186092">
        <w:t xml:space="preserve"> </w:t>
      </w:r>
      <w:r w:rsidR="00186092" w:rsidRPr="00186092">
        <w:rPr>
          <w:lang w:val="es-ES_tradnl"/>
        </w:rPr>
        <w:t>Para la obtención</w:t>
      </w:r>
      <w:r w:rsidR="006E0343">
        <w:rPr>
          <w:lang w:val="es-ES_tradnl"/>
        </w:rPr>
        <w:t xml:space="preserve"> de</w:t>
      </w:r>
      <w:r w:rsidR="00BC421E">
        <w:rPr>
          <w:lang w:val="es-ES_tradnl"/>
        </w:rPr>
        <w:t xml:space="preserve"> su</w:t>
      </w:r>
      <w:r w:rsidR="006E0343">
        <w:rPr>
          <w:lang w:val="es-ES_tradnl"/>
        </w:rPr>
        <w:t xml:space="preserve"> certificación</w:t>
      </w:r>
      <w:r w:rsidR="00186092" w:rsidRPr="00186092">
        <w:rPr>
          <w:lang w:val="es-ES_tradnl"/>
        </w:rPr>
        <w:t xml:space="preserve"> </w:t>
      </w:r>
      <w:r w:rsidR="00BC421E">
        <w:rPr>
          <w:lang w:val="es-ES_tradnl"/>
        </w:rPr>
        <w:t>LEED,</w:t>
      </w:r>
      <w:r w:rsidR="00186092" w:rsidRPr="00186092">
        <w:rPr>
          <w:lang w:val="es-ES_tradnl"/>
        </w:rPr>
        <w:t xml:space="preserve"> nivel </w:t>
      </w:r>
      <w:proofErr w:type="spellStart"/>
      <w:r w:rsidR="00186092" w:rsidRPr="00186092">
        <w:rPr>
          <w:lang w:val="es-ES_tradnl"/>
        </w:rPr>
        <w:t>Platinum</w:t>
      </w:r>
      <w:proofErr w:type="spellEnd"/>
      <w:r w:rsidR="00186092" w:rsidRPr="00186092">
        <w:rPr>
          <w:lang w:val="es-ES_tradnl"/>
        </w:rPr>
        <w:t xml:space="preserve"> </w:t>
      </w:r>
      <w:r w:rsidR="00186092">
        <w:rPr>
          <w:lang w:val="es-ES_tradnl"/>
        </w:rPr>
        <w:t>y</w:t>
      </w:r>
      <w:r w:rsidR="00186092" w:rsidRPr="00186092">
        <w:rPr>
          <w:lang w:val="es-ES_tradnl"/>
        </w:rPr>
        <w:t xml:space="preserve"> la </w:t>
      </w:r>
      <w:proofErr w:type="spellStart"/>
      <w:r w:rsidR="00186092" w:rsidRPr="00186092">
        <w:rPr>
          <w:lang w:val="es-ES_tradnl"/>
        </w:rPr>
        <w:t>re-certificación</w:t>
      </w:r>
      <w:proofErr w:type="spellEnd"/>
      <w:r w:rsidR="00186092" w:rsidRPr="00186092">
        <w:rPr>
          <w:lang w:val="es-ES_tradnl"/>
        </w:rPr>
        <w:t xml:space="preserve"> de WELL, </w:t>
      </w:r>
      <w:r w:rsidR="00186092">
        <w:rPr>
          <w:lang w:val="es-ES_tradnl"/>
        </w:rPr>
        <w:t>ha sido</w:t>
      </w:r>
      <w:r w:rsidR="00186092" w:rsidRPr="00186092">
        <w:rPr>
          <w:lang w:val="es-ES_tradnl"/>
        </w:rPr>
        <w:t xml:space="preserve"> fundamental </w:t>
      </w:r>
      <w:r w:rsidR="00186092">
        <w:rPr>
          <w:lang w:val="es-ES_tradnl"/>
        </w:rPr>
        <w:t>integrar</w:t>
      </w:r>
      <w:r w:rsidR="00186092" w:rsidRPr="00186092">
        <w:rPr>
          <w:lang w:val="es-ES_tradnl"/>
        </w:rPr>
        <w:t xml:space="preserve"> las directrices de </w:t>
      </w:r>
      <w:r w:rsidR="00186092">
        <w:rPr>
          <w:lang w:val="es-ES_tradnl"/>
        </w:rPr>
        <w:t>ambos estándares</w:t>
      </w:r>
      <w:r w:rsidR="00186092" w:rsidRPr="00186092">
        <w:rPr>
          <w:lang w:val="es-ES_tradnl"/>
        </w:rPr>
        <w:t xml:space="preserve"> en </w:t>
      </w:r>
      <w:r w:rsidR="00186092">
        <w:rPr>
          <w:lang w:val="es-ES_tradnl"/>
        </w:rPr>
        <w:t>todos los proyectos y especialmente en aquellos de más reciente desarrollo</w:t>
      </w:r>
      <w:r w:rsidR="00186092" w:rsidRPr="00186092">
        <w:rPr>
          <w:lang w:val="es-ES_tradnl"/>
        </w:rPr>
        <w:t>.</w:t>
      </w:r>
    </w:p>
    <w:p w14:paraId="57AA852B" w14:textId="77777777" w:rsidR="00E13830" w:rsidRDefault="00E13830" w:rsidP="00186092">
      <w:pPr>
        <w:spacing w:line="276" w:lineRule="auto"/>
        <w:ind w:right="425"/>
        <w:jc w:val="both"/>
        <w:rPr>
          <w:lang w:val="es-ES_tradnl"/>
        </w:rPr>
      </w:pPr>
    </w:p>
    <w:p w14:paraId="43C3B9C2" w14:textId="77777777" w:rsidR="00E13830" w:rsidRPr="00F41A64" w:rsidRDefault="00BC3900" w:rsidP="00186092">
      <w:pPr>
        <w:spacing w:line="276" w:lineRule="auto"/>
        <w:ind w:right="425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Espacios de trabajo diseñados para el bienestar y la sostenibilidad</w:t>
      </w:r>
    </w:p>
    <w:p w14:paraId="46BA19F9" w14:textId="77777777" w:rsidR="00186092" w:rsidRPr="00186092" w:rsidRDefault="00186092" w:rsidP="00186092">
      <w:pPr>
        <w:spacing w:line="276" w:lineRule="auto"/>
        <w:ind w:right="425"/>
        <w:jc w:val="both"/>
        <w:rPr>
          <w:lang w:val="es-ES_tradnl"/>
        </w:rPr>
      </w:pPr>
    </w:p>
    <w:p w14:paraId="6C833EC5" w14:textId="77777777" w:rsidR="00186092" w:rsidRPr="00186092" w:rsidRDefault="00186092" w:rsidP="00186092">
      <w:pPr>
        <w:spacing w:line="276" w:lineRule="auto"/>
        <w:ind w:right="425"/>
        <w:jc w:val="both"/>
        <w:rPr>
          <w:lang w:val="es-ES_tradnl"/>
        </w:rPr>
      </w:pPr>
      <w:r w:rsidRPr="00186092">
        <w:rPr>
          <w:lang w:val="es-ES_tradnl"/>
        </w:rPr>
        <w:lastRenderedPageBreak/>
        <w:t xml:space="preserve">En el ámbito del </w:t>
      </w:r>
      <w:r>
        <w:rPr>
          <w:lang w:val="es-ES_tradnl"/>
        </w:rPr>
        <w:t>espacio de trabajo</w:t>
      </w:r>
      <w:r w:rsidRPr="00186092">
        <w:rPr>
          <w:lang w:val="es-ES_tradnl"/>
        </w:rPr>
        <w:t xml:space="preserve">, </w:t>
      </w:r>
      <w:r>
        <w:rPr>
          <w:lang w:val="es-ES_tradnl"/>
        </w:rPr>
        <w:t xml:space="preserve">por ejemplo, </w:t>
      </w:r>
      <w:r w:rsidRPr="00186092">
        <w:rPr>
          <w:lang w:val="es-ES_tradnl"/>
        </w:rPr>
        <w:t xml:space="preserve">se </w:t>
      </w:r>
      <w:r>
        <w:rPr>
          <w:lang w:val="es-ES_tradnl"/>
        </w:rPr>
        <w:t>implementaron</w:t>
      </w:r>
      <w:r w:rsidRPr="00186092">
        <w:rPr>
          <w:lang w:val="es-ES_tradnl"/>
        </w:rPr>
        <w:t xml:space="preserve"> medidas como el control de la calidad del aire interior en tiempo real, la promoción de la hidratación mediante fuentes de agua ubicadas a menos de 30 metros de todos los puestos de trabajo </w:t>
      </w:r>
      <w:r>
        <w:rPr>
          <w:lang w:val="es-ES_tradnl"/>
        </w:rPr>
        <w:t>o</w:t>
      </w:r>
      <w:r w:rsidRPr="00186092">
        <w:rPr>
          <w:lang w:val="es-ES_tradnl"/>
        </w:rPr>
        <w:t xml:space="preserve"> un control mensual de la calidad del agua. Además, se ha mejorado la calidad de la iluminación, garantizando una intensidad adecuada y un índice de deslumbramiento (UGR) inferior a 17. También </w:t>
      </w:r>
      <w:r>
        <w:rPr>
          <w:lang w:val="es-ES_tradnl"/>
        </w:rPr>
        <w:t>se priorizó</w:t>
      </w:r>
      <w:r w:rsidRPr="00186092">
        <w:rPr>
          <w:lang w:val="es-ES_tradnl"/>
        </w:rPr>
        <w:t xml:space="preserve"> la ergonomía de las sillas</w:t>
      </w:r>
      <w:r>
        <w:rPr>
          <w:lang w:val="es-ES_tradnl"/>
        </w:rPr>
        <w:t xml:space="preserve">, generando </w:t>
      </w:r>
      <w:r w:rsidRPr="00186092">
        <w:rPr>
          <w:b/>
          <w:bCs/>
          <w:lang w:val="es-ES_tradnl"/>
        </w:rPr>
        <w:t>un 100% de puestos de trabajo</w:t>
      </w:r>
      <w:r w:rsidRPr="00186092">
        <w:rPr>
          <w:lang w:val="es-ES_tradnl"/>
        </w:rPr>
        <w:t xml:space="preserve"> regulables en altura, </w:t>
      </w:r>
      <w:r>
        <w:rPr>
          <w:lang w:val="es-ES_tradnl"/>
        </w:rPr>
        <w:t>con</w:t>
      </w:r>
      <w:r w:rsidRPr="00186092">
        <w:rPr>
          <w:lang w:val="es-ES_tradnl"/>
        </w:rPr>
        <w:t xml:space="preserve"> elementos de diseño biofílico, revestimientos con absorción acústica y materiales sostenibles con baja emisión de compuestos orgánicos volátiles.</w:t>
      </w:r>
    </w:p>
    <w:p w14:paraId="020BF931" w14:textId="77777777" w:rsidR="00186092" w:rsidRPr="00186092" w:rsidRDefault="00186092" w:rsidP="00186092">
      <w:pPr>
        <w:spacing w:line="276" w:lineRule="auto"/>
        <w:ind w:right="425"/>
        <w:jc w:val="both"/>
        <w:rPr>
          <w:lang w:val="es-ES_tradnl"/>
        </w:rPr>
      </w:pPr>
    </w:p>
    <w:p w14:paraId="20637663" w14:textId="77777777" w:rsidR="00EB53DC" w:rsidRPr="00EB53DC" w:rsidRDefault="00186092" w:rsidP="00186092">
      <w:pPr>
        <w:spacing w:line="276" w:lineRule="auto"/>
        <w:ind w:right="425"/>
        <w:jc w:val="both"/>
        <w:rPr>
          <w:lang w:val="es-ES_tradnl"/>
        </w:rPr>
      </w:pPr>
      <w:r w:rsidRPr="00186092">
        <w:rPr>
          <w:lang w:val="es-ES_tradnl"/>
        </w:rPr>
        <w:t>El Allianz Bistró</w:t>
      </w:r>
      <w:r w:rsidR="001D2BC1">
        <w:rPr>
          <w:lang w:val="es-ES_tradnl"/>
        </w:rPr>
        <w:t xml:space="preserve"> (zona de comedor</w:t>
      </w:r>
      <w:r w:rsidR="005933B0">
        <w:rPr>
          <w:lang w:val="es-ES_tradnl"/>
        </w:rPr>
        <w:t xml:space="preserve"> y</w:t>
      </w:r>
      <w:r w:rsidR="001D2BC1">
        <w:rPr>
          <w:lang w:val="es-ES_tradnl"/>
        </w:rPr>
        <w:t xml:space="preserve"> cafetería para todos los empleados)</w:t>
      </w:r>
      <w:r w:rsidRPr="00186092">
        <w:rPr>
          <w:lang w:val="es-ES_tradnl"/>
        </w:rPr>
        <w:t xml:space="preserve"> ha sido otro proyecto clave, que no solo ha integrado estas medidas, sino que ha contribuido a la categoría de Nutrición de WELL</w:t>
      </w:r>
      <w:r w:rsidR="005933B0">
        <w:rPr>
          <w:lang w:val="es-ES_tradnl"/>
        </w:rPr>
        <w:t>,</w:t>
      </w:r>
      <w:r w:rsidRPr="00186092">
        <w:rPr>
          <w:lang w:val="es-ES_tradnl"/>
        </w:rPr>
        <w:t xml:space="preserve"> al ofrecer opciones saludables en su menú diario.</w:t>
      </w:r>
    </w:p>
    <w:p w14:paraId="22C1868A" w14:textId="77777777" w:rsidR="00EB53DC" w:rsidRPr="00EB53DC" w:rsidRDefault="00EB53DC" w:rsidP="00186092">
      <w:pPr>
        <w:spacing w:line="276" w:lineRule="auto"/>
        <w:ind w:right="425"/>
        <w:jc w:val="both"/>
        <w:rPr>
          <w:lang w:val="es-ES_tradnl"/>
        </w:rPr>
      </w:pPr>
    </w:p>
    <w:p w14:paraId="75532D0D" w14:textId="77777777" w:rsidR="00EB53DC" w:rsidRPr="00EB53DC" w:rsidRDefault="00EB53DC" w:rsidP="00186092">
      <w:pPr>
        <w:spacing w:line="276" w:lineRule="auto"/>
        <w:ind w:right="425"/>
        <w:jc w:val="both"/>
        <w:rPr>
          <w:lang w:val="es-ES_tradnl"/>
        </w:rPr>
      </w:pPr>
      <w:r w:rsidRPr="00EB53DC">
        <w:rPr>
          <w:lang w:val="es-ES_tradnl"/>
        </w:rPr>
        <w:t>La certificación LEED</w:t>
      </w:r>
      <w:r w:rsidR="006E0343">
        <w:rPr>
          <w:lang w:val="es-ES_tradnl"/>
        </w:rPr>
        <w:t xml:space="preserve"> e</w:t>
      </w:r>
      <w:r w:rsidR="006E0343" w:rsidRPr="006E0343">
        <w:rPr>
          <w:lang w:val="es-ES_tradnl"/>
        </w:rPr>
        <w:t xml:space="preserve">s un sistema de certificación internacional para edificaciones sostenibles, desarrollado por el U.S. Green </w:t>
      </w:r>
      <w:proofErr w:type="spellStart"/>
      <w:r w:rsidR="006E0343" w:rsidRPr="006E0343">
        <w:rPr>
          <w:lang w:val="es-ES_tradnl"/>
        </w:rPr>
        <w:t>Building</w:t>
      </w:r>
      <w:proofErr w:type="spellEnd"/>
      <w:r w:rsidR="006E0343" w:rsidRPr="006E0343">
        <w:rPr>
          <w:lang w:val="es-ES_tradnl"/>
        </w:rPr>
        <w:t xml:space="preserve"> Council (USGBC).</w:t>
      </w:r>
      <w:r w:rsidRPr="00EB53DC">
        <w:rPr>
          <w:lang w:val="es-ES_tradnl"/>
        </w:rPr>
        <w:t xml:space="preserve"> En España, solo hay </w:t>
      </w:r>
      <w:r w:rsidRPr="00BC421E">
        <w:rPr>
          <w:b/>
          <w:bCs/>
          <w:lang w:val="es-ES_tradnl"/>
        </w:rPr>
        <w:t xml:space="preserve">218 edificios con </w:t>
      </w:r>
      <w:r w:rsidR="006E0343" w:rsidRPr="00BC421E">
        <w:rPr>
          <w:b/>
          <w:bCs/>
          <w:lang w:val="es-ES_tradnl"/>
        </w:rPr>
        <w:t xml:space="preserve">el nivel </w:t>
      </w:r>
      <w:proofErr w:type="spellStart"/>
      <w:r w:rsidR="006E0343" w:rsidRPr="00BC421E">
        <w:rPr>
          <w:b/>
          <w:bCs/>
          <w:lang w:val="es-ES_tradnl"/>
        </w:rPr>
        <w:t>Platinum</w:t>
      </w:r>
      <w:proofErr w:type="spellEnd"/>
      <w:r w:rsidR="006E0343" w:rsidRPr="00BC421E">
        <w:rPr>
          <w:b/>
          <w:bCs/>
          <w:lang w:val="es-ES_tradnl"/>
        </w:rPr>
        <w:t xml:space="preserve"> alcanzado por Allianz Seguros</w:t>
      </w:r>
      <w:r w:rsidRPr="00EB53DC">
        <w:rPr>
          <w:lang w:val="es-ES_tradnl"/>
        </w:rPr>
        <w:t xml:space="preserve">, lo que subraya la </w:t>
      </w:r>
      <w:r>
        <w:rPr>
          <w:lang w:val="es-ES_tradnl"/>
        </w:rPr>
        <w:t>relevancia del logro</w:t>
      </w:r>
      <w:r w:rsidRPr="00EB53DC">
        <w:rPr>
          <w:lang w:val="es-ES_tradnl"/>
        </w:rPr>
        <w:t xml:space="preserve">. </w:t>
      </w:r>
      <w:r>
        <w:rPr>
          <w:lang w:val="es-ES_tradnl"/>
        </w:rPr>
        <w:t xml:space="preserve">Allianz Seguros se posiciona, así como una de las compañías (también dentro del Grupo Allianz) que consigue </w:t>
      </w:r>
      <w:r w:rsidRPr="00EB53DC">
        <w:rPr>
          <w:lang w:val="es-ES_tradnl"/>
        </w:rPr>
        <w:t xml:space="preserve">esta certificación para </w:t>
      </w:r>
      <w:r w:rsidR="00090AF6">
        <w:rPr>
          <w:lang w:val="es-ES_tradnl"/>
        </w:rPr>
        <w:t>dos edificios completos (sus sedes de Madrid y Barcelona)</w:t>
      </w:r>
    </w:p>
    <w:p w14:paraId="12F45286" w14:textId="77777777" w:rsidR="00EB53DC" w:rsidRPr="00EB53DC" w:rsidRDefault="00EB53DC" w:rsidP="00186092">
      <w:pPr>
        <w:spacing w:line="276" w:lineRule="auto"/>
        <w:ind w:right="425"/>
        <w:jc w:val="both"/>
        <w:rPr>
          <w:lang w:val="es-ES_tradnl"/>
        </w:rPr>
      </w:pPr>
    </w:p>
    <w:p w14:paraId="420E8977" w14:textId="77777777" w:rsidR="00EB53DC" w:rsidRPr="00EB53DC" w:rsidRDefault="00EB53DC" w:rsidP="00186092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Además, </w:t>
      </w:r>
      <w:r w:rsidR="005933B0">
        <w:rPr>
          <w:lang w:val="es-ES_tradnl"/>
        </w:rPr>
        <w:t xml:space="preserve">la compañía </w:t>
      </w:r>
      <w:r>
        <w:rPr>
          <w:lang w:val="es-ES_tradnl"/>
        </w:rPr>
        <w:t>ha recibido un reconocimiento específico</w:t>
      </w:r>
      <w:r w:rsidRPr="00EB53DC">
        <w:rPr>
          <w:lang w:val="es-ES_tradnl"/>
        </w:rPr>
        <w:t xml:space="preserve"> en la categoría de Energía, </w:t>
      </w:r>
      <w:r>
        <w:rPr>
          <w:lang w:val="es-ES_tradnl"/>
        </w:rPr>
        <w:t xml:space="preserve">el </w:t>
      </w:r>
      <w:r w:rsidRPr="00EB53DC">
        <w:rPr>
          <w:lang w:val="es-ES_tradnl"/>
        </w:rPr>
        <w:t xml:space="preserve">que tiene el mayor impacto en la sostenibilidad y en la reducción de emisiones de gases de efecto invernadero. Gracias a la implementación de iluminación LED, sensores de presencia, un sistema de monitorización de calidad de aire interior en tiempo real y la </w:t>
      </w:r>
      <w:proofErr w:type="spellStart"/>
      <w:proofErr w:type="gramStart"/>
      <w:r w:rsidRPr="00EB53DC">
        <w:rPr>
          <w:lang w:val="es-ES_tradnl"/>
        </w:rPr>
        <w:t>auto-generación</w:t>
      </w:r>
      <w:proofErr w:type="spellEnd"/>
      <w:proofErr w:type="gramEnd"/>
      <w:r w:rsidRPr="00EB53DC">
        <w:rPr>
          <w:lang w:val="es-ES_tradnl"/>
        </w:rPr>
        <w:t xml:space="preserve"> de electricidad mediante placas fotovoltaicas, </w:t>
      </w:r>
      <w:r>
        <w:rPr>
          <w:lang w:val="es-ES_tradnl"/>
        </w:rPr>
        <w:t>ha conseguido una puntuación especialmente</w:t>
      </w:r>
      <w:r w:rsidRPr="00EB53DC">
        <w:rPr>
          <w:lang w:val="es-ES_tradnl"/>
        </w:rPr>
        <w:t xml:space="preserve"> alta en la evaluación LEED.</w:t>
      </w:r>
    </w:p>
    <w:p w14:paraId="42BC6934" w14:textId="77777777" w:rsidR="00EB53DC" w:rsidRDefault="00EB53DC" w:rsidP="00186092">
      <w:pPr>
        <w:spacing w:line="276" w:lineRule="auto"/>
        <w:ind w:right="425"/>
        <w:jc w:val="both"/>
        <w:rPr>
          <w:lang w:val="es-ES_tradnl"/>
        </w:rPr>
      </w:pPr>
    </w:p>
    <w:p w14:paraId="511CDAF6" w14:textId="77777777" w:rsidR="00B37F5C" w:rsidRPr="00B37F5C" w:rsidRDefault="00B37F5C" w:rsidP="00186092">
      <w:pPr>
        <w:spacing w:line="276" w:lineRule="auto"/>
        <w:ind w:right="425"/>
        <w:jc w:val="both"/>
        <w:rPr>
          <w:b/>
          <w:bCs/>
          <w:lang w:val="es-ES_tradnl"/>
        </w:rPr>
      </w:pPr>
      <w:r w:rsidRPr="00B37F5C">
        <w:rPr>
          <w:b/>
          <w:bCs/>
          <w:lang w:val="es-ES_tradnl"/>
        </w:rPr>
        <w:t>Un doble objetivo</w:t>
      </w:r>
      <w:r w:rsidR="00BC3900">
        <w:rPr>
          <w:b/>
          <w:bCs/>
          <w:lang w:val="es-ES_tradnl"/>
        </w:rPr>
        <w:t xml:space="preserve"> para un entorno más sano y responsable</w:t>
      </w:r>
    </w:p>
    <w:p w14:paraId="5B08FEDC" w14:textId="77777777" w:rsidR="00B37F5C" w:rsidRPr="00EB53DC" w:rsidRDefault="00B37F5C" w:rsidP="00186092">
      <w:pPr>
        <w:spacing w:line="276" w:lineRule="auto"/>
        <w:ind w:right="425"/>
        <w:jc w:val="both"/>
        <w:rPr>
          <w:lang w:val="es-ES_tradnl"/>
        </w:rPr>
      </w:pPr>
    </w:p>
    <w:p w14:paraId="0326228E" w14:textId="77777777" w:rsidR="00EB53DC" w:rsidRPr="00EB53DC" w:rsidRDefault="00EB53DC" w:rsidP="00186092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Por otra parte, l</w:t>
      </w:r>
      <w:r w:rsidRPr="00EB53DC">
        <w:rPr>
          <w:lang w:val="es-ES_tradnl"/>
        </w:rPr>
        <w:t xml:space="preserve">a combinación de las certificaciones LEED y WELL refuerza </w:t>
      </w:r>
      <w:r w:rsidR="0043688E">
        <w:rPr>
          <w:lang w:val="es-ES_tradnl"/>
        </w:rPr>
        <w:t xml:space="preserve">el compromiso de la compañía </w:t>
      </w:r>
      <w:r w:rsidRPr="00EB53DC">
        <w:rPr>
          <w:lang w:val="es-ES_tradnl"/>
        </w:rPr>
        <w:t xml:space="preserve">con el bienestar de </w:t>
      </w:r>
      <w:r w:rsidR="0043688E">
        <w:rPr>
          <w:lang w:val="es-ES_tradnl"/>
        </w:rPr>
        <w:t>los</w:t>
      </w:r>
      <w:r w:rsidRPr="00EB53DC">
        <w:rPr>
          <w:lang w:val="es-ES_tradnl"/>
        </w:rPr>
        <w:t xml:space="preserve"> empleados. Mientras que la certificación LEED se centra en la sostenibilidad ambiental, </w:t>
      </w:r>
      <w:r w:rsidRPr="0043688E">
        <w:rPr>
          <w:b/>
          <w:bCs/>
          <w:lang w:val="es-ES_tradnl"/>
        </w:rPr>
        <w:t xml:space="preserve">WELL se </w:t>
      </w:r>
      <w:bookmarkStart w:id="0" w:name="_Hlk196121238"/>
      <w:r w:rsidRPr="0043688E">
        <w:rPr>
          <w:b/>
          <w:bCs/>
          <w:lang w:val="es-ES_tradnl"/>
        </w:rPr>
        <w:t>enfoca en la salud y el bienestar de las personas que ocupan los espacios</w:t>
      </w:r>
      <w:bookmarkEnd w:id="0"/>
      <w:r w:rsidRPr="00EB53DC">
        <w:rPr>
          <w:lang w:val="es-ES_tradnl"/>
        </w:rPr>
        <w:t xml:space="preserve">. Este enfoque dual </w:t>
      </w:r>
      <w:r>
        <w:rPr>
          <w:lang w:val="es-ES_tradnl"/>
        </w:rPr>
        <w:t>pone a disposición de los equipos</w:t>
      </w:r>
      <w:r w:rsidRPr="00EB53DC">
        <w:rPr>
          <w:lang w:val="es-ES_tradnl"/>
        </w:rPr>
        <w:t xml:space="preserve"> un entorno de trabajo que promueve tanto la salud física como la mental.</w:t>
      </w:r>
    </w:p>
    <w:p w14:paraId="690852E3" w14:textId="77777777" w:rsidR="00EB53DC" w:rsidRPr="00EB53DC" w:rsidRDefault="00EB53DC" w:rsidP="00186092">
      <w:pPr>
        <w:spacing w:line="276" w:lineRule="auto"/>
        <w:ind w:right="425"/>
        <w:jc w:val="both"/>
        <w:rPr>
          <w:lang w:val="es-ES_tradnl"/>
        </w:rPr>
      </w:pPr>
    </w:p>
    <w:p w14:paraId="7F60BC3C" w14:textId="77777777" w:rsidR="00EB53DC" w:rsidRPr="00EB53DC" w:rsidRDefault="00EB53DC" w:rsidP="00186092">
      <w:pPr>
        <w:spacing w:line="276" w:lineRule="auto"/>
        <w:ind w:right="425"/>
        <w:jc w:val="both"/>
        <w:rPr>
          <w:lang w:val="es-ES_tradnl"/>
        </w:rPr>
      </w:pPr>
      <w:r w:rsidRPr="00EB53DC">
        <w:rPr>
          <w:lang w:val="es-ES_tradnl"/>
        </w:rPr>
        <w:t xml:space="preserve">La obtención de la certificación </w:t>
      </w:r>
      <w:proofErr w:type="spellStart"/>
      <w:r w:rsidRPr="00EB53DC">
        <w:rPr>
          <w:lang w:val="es-ES_tradnl"/>
        </w:rPr>
        <w:t>Platinum</w:t>
      </w:r>
      <w:proofErr w:type="spellEnd"/>
      <w:r w:rsidRPr="00EB53DC">
        <w:rPr>
          <w:lang w:val="es-ES_tradnl"/>
        </w:rPr>
        <w:t xml:space="preserve"> LEED es un paso significativo en </w:t>
      </w:r>
      <w:r>
        <w:rPr>
          <w:lang w:val="es-ES_tradnl"/>
        </w:rPr>
        <w:t>la</w:t>
      </w:r>
      <w:r w:rsidRPr="00EB53DC">
        <w:rPr>
          <w:lang w:val="es-ES_tradnl"/>
        </w:rPr>
        <w:t xml:space="preserve"> estrategia de</w:t>
      </w:r>
      <w:r>
        <w:rPr>
          <w:lang w:val="es-ES_tradnl"/>
        </w:rPr>
        <w:t xml:space="preserve"> la compañía en el ámbito de la</w:t>
      </w:r>
      <w:r w:rsidRPr="00EB53DC">
        <w:rPr>
          <w:lang w:val="es-ES_tradnl"/>
        </w:rPr>
        <w:t xml:space="preserve"> sostenibilidad y responsabilidad social corporativa. Este logro no solo </w:t>
      </w:r>
      <w:r>
        <w:rPr>
          <w:lang w:val="es-ES_tradnl"/>
        </w:rPr>
        <w:t>posiciona a Allianz Seguros a</w:t>
      </w:r>
      <w:r w:rsidRPr="00EB53DC">
        <w:rPr>
          <w:lang w:val="es-ES_tradnl"/>
        </w:rPr>
        <w:t xml:space="preserve"> la vanguardia del sector, sino que establece un estándar para futuras iniciativas en sostenibilidad y bienestar.</w:t>
      </w:r>
    </w:p>
    <w:p w14:paraId="3D223E9C" w14:textId="77777777" w:rsidR="00EB53DC" w:rsidRPr="00EB53DC" w:rsidRDefault="00EB53DC" w:rsidP="00186092">
      <w:pPr>
        <w:spacing w:line="276" w:lineRule="auto"/>
        <w:ind w:right="425"/>
        <w:jc w:val="both"/>
        <w:rPr>
          <w:lang w:val="es-ES_tradnl"/>
        </w:rPr>
      </w:pPr>
    </w:p>
    <w:p w14:paraId="65C8C767" w14:textId="77777777" w:rsidR="00EB53DC" w:rsidRPr="00EB53DC" w:rsidRDefault="00EB53DC" w:rsidP="00186092">
      <w:pPr>
        <w:spacing w:line="276" w:lineRule="auto"/>
        <w:ind w:right="425"/>
        <w:jc w:val="both"/>
        <w:rPr>
          <w:lang w:val="es-ES_tradnl"/>
        </w:rPr>
      </w:pPr>
      <w:r w:rsidRPr="00EB53DC">
        <w:rPr>
          <w:lang w:val="es-ES_tradnl"/>
        </w:rPr>
        <w:t xml:space="preserve">Allianz </w:t>
      </w:r>
      <w:r>
        <w:rPr>
          <w:lang w:val="es-ES_tradnl"/>
        </w:rPr>
        <w:t>Seguros</w:t>
      </w:r>
      <w:r w:rsidRPr="00EB53DC">
        <w:rPr>
          <w:lang w:val="es-ES_tradnl"/>
        </w:rPr>
        <w:t xml:space="preserve"> reafirma su compromiso con un futuro más sostenible y saludable. A medida que </w:t>
      </w:r>
      <w:r>
        <w:rPr>
          <w:lang w:val="es-ES_tradnl"/>
        </w:rPr>
        <w:t>continúa</w:t>
      </w:r>
      <w:r w:rsidRPr="00EB53DC">
        <w:rPr>
          <w:lang w:val="es-ES_tradnl"/>
        </w:rPr>
        <w:t xml:space="preserve"> innovando y mejorando </w:t>
      </w:r>
      <w:r>
        <w:rPr>
          <w:lang w:val="es-ES_tradnl"/>
        </w:rPr>
        <w:t>sus</w:t>
      </w:r>
      <w:r w:rsidRPr="00EB53DC">
        <w:rPr>
          <w:lang w:val="es-ES_tradnl"/>
        </w:rPr>
        <w:t xml:space="preserve"> prácticas, </w:t>
      </w:r>
      <w:r>
        <w:rPr>
          <w:lang w:val="es-ES_tradnl"/>
        </w:rPr>
        <w:t>reafirma su decisión de</w:t>
      </w:r>
      <w:r w:rsidRPr="00EB53DC">
        <w:rPr>
          <w:lang w:val="es-ES_tradnl"/>
        </w:rPr>
        <w:t xml:space="preserve"> liderar el camino hacia un entorno laboral que beneficie tanto a </w:t>
      </w:r>
      <w:r w:rsidR="0043688E">
        <w:rPr>
          <w:lang w:val="es-ES_tradnl"/>
        </w:rPr>
        <w:t>sus</w:t>
      </w:r>
      <w:r w:rsidRPr="00EB53DC">
        <w:rPr>
          <w:lang w:val="es-ES_tradnl"/>
        </w:rPr>
        <w:t xml:space="preserve"> empleados como a la comunidad en general.</w:t>
      </w:r>
    </w:p>
    <w:p w14:paraId="6296A75D" w14:textId="77777777" w:rsidR="00EB53DC" w:rsidRDefault="00EB53DC" w:rsidP="00186092">
      <w:pPr>
        <w:spacing w:after="200" w:line="276" w:lineRule="auto"/>
        <w:ind w:right="348"/>
        <w:jc w:val="both"/>
        <w:rPr>
          <w:b/>
        </w:rPr>
      </w:pPr>
    </w:p>
    <w:p w14:paraId="489F78AC" w14:textId="77777777" w:rsidR="008D1A5E" w:rsidRPr="00146BEF" w:rsidRDefault="008D1A5E" w:rsidP="00B36EEB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lastRenderedPageBreak/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5CF849D1" w14:textId="77777777" w:rsidR="008D1A5E" w:rsidRPr="00146BEF" w:rsidRDefault="00CD2EE5" w:rsidP="00CD2EE5">
      <w:pPr>
        <w:spacing w:line="276" w:lineRule="auto"/>
        <w:ind w:right="425"/>
        <w:jc w:val="both"/>
      </w:pPr>
      <w:r>
        <w:t xml:space="preserve"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negocio, Allianz se posiciona como líder en sostenibilidad en la industria aseguradora, según el Dow Jones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>.</w:t>
      </w:r>
    </w:p>
    <w:p w14:paraId="3C34C7FE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4FE938C9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13444DF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0D42EE4A" w14:textId="77777777" w:rsidR="008D1A5E" w:rsidRPr="00B76BFA" w:rsidRDefault="008D1A5E" w:rsidP="001F3ADF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5BBC471A" w14:textId="77777777" w:rsidR="008D1A5E" w:rsidRPr="00D268C4" w:rsidRDefault="008D1A5E" w:rsidP="008D1A5E">
      <w:pPr>
        <w:rPr>
          <w:lang w:val="es-ES_tradnl" w:eastAsia="es-ES"/>
        </w:rPr>
      </w:pPr>
    </w:p>
    <w:p w14:paraId="61008F74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3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4"/>
      <w:footerReference w:type="default" r:id="rId15"/>
      <w:headerReference w:type="first" r:id="rId16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EAC2" w14:textId="77777777" w:rsidR="0024464D" w:rsidRDefault="0024464D">
      <w:r>
        <w:separator/>
      </w:r>
    </w:p>
  </w:endnote>
  <w:endnote w:type="continuationSeparator" w:id="0">
    <w:p w14:paraId="072D7B99" w14:textId="77777777" w:rsidR="0024464D" w:rsidRDefault="0024464D">
      <w:r>
        <w:continuationSeparator/>
      </w:r>
    </w:p>
  </w:endnote>
  <w:endnote w:type="continuationNotice" w:id="1">
    <w:p w14:paraId="3DFD8F04" w14:textId="77777777" w:rsidR="0024464D" w:rsidRDefault="00244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37C3" w14:textId="77777777" w:rsidR="0024464D" w:rsidRDefault="0024464D">
      <w:r>
        <w:separator/>
      </w:r>
    </w:p>
  </w:footnote>
  <w:footnote w:type="continuationSeparator" w:id="0">
    <w:p w14:paraId="64F562BD" w14:textId="77777777" w:rsidR="0024464D" w:rsidRDefault="0024464D">
      <w:r>
        <w:continuationSeparator/>
      </w:r>
    </w:p>
  </w:footnote>
  <w:footnote w:type="continuationNotice" w:id="1">
    <w:p w14:paraId="25192636" w14:textId="77777777" w:rsidR="0024464D" w:rsidRDefault="00244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77777777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F2466B">
      <w:rPr>
        <w:color w:val="7F7F7F"/>
        <w:sz w:val="44"/>
        <w:szCs w:val="44"/>
      </w:rPr>
      <w:t>Informativa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273440">
    <w:abstractNumId w:val="6"/>
  </w:num>
  <w:num w:numId="2" w16cid:durableId="1430389844">
    <w:abstractNumId w:val="8"/>
  </w:num>
  <w:num w:numId="3" w16cid:durableId="966011501">
    <w:abstractNumId w:val="3"/>
  </w:num>
  <w:num w:numId="4" w16cid:durableId="1224171125">
    <w:abstractNumId w:val="1"/>
  </w:num>
  <w:num w:numId="5" w16cid:durableId="1836606458">
    <w:abstractNumId w:val="5"/>
  </w:num>
  <w:num w:numId="6" w16cid:durableId="925842866">
    <w:abstractNumId w:val="4"/>
  </w:num>
  <w:num w:numId="7" w16cid:durableId="661851925">
    <w:abstractNumId w:val="9"/>
  </w:num>
  <w:num w:numId="8" w16cid:durableId="1266113042">
    <w:abstractNumId w:val="7"/>
  </w:num>
  <w:num w:numId="9" w16cid:durableId="702440123">
    <w:abstractNumId w:val="11"/>
  </w:num>
  <w:num w:numId="10" w16cid:durableId="1996227337">
    <w:abstractNumId w:val="0"/>
  </w:num>
  <w:num w:numId="11" w16cid:durableId="611934879">
    <w:abstractNumId w:val="10"/>
  </w:num>
  <w:num w:numId="12" w16cid:durableId="879244689">
    <w:abstractNumId w:val="12"/>
  </w:num>
  <w:num w:numId="13" w16cid:durableId="128696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20C0E"/>
    <w:rsid w:val="00023561"/>
    <w:rsid w:val="00024222"/>
    <w:rsid w:val="000242D7"/>
    <w:rsid w:val="00025D60"/>
    <w:rsid w:val="00033AA7"/>
    <w:rsid w:val="0003444C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29F3"/>
    <w:rsid w:val="00073F17"/>
    <w:rsid w:val="00073FBB"/>
    <w:rsid w:val="00076460"/>
    <w:rsid w:val="00076725"/>
    <w:rsid w:val="00077B16"/>
    <w:rsid w:val="000817A0"/>
    <w:rsid w:val="00082BC6"/>
    <w:rsid w:val="00084008"/>
    <w:rsid w:val="00087191"/>
    <w:rsid w:val="00090AF6"/>
    <w:rsid w:val="000923BE"/>
    <w:rsid w:val="00095BC2"/>
    <w:rsid w:val="000967F0"/>
    <w:rsid w:val="000A406D"/>
    <w:rsid w:val="000A68D5"/>
    <w:rsid w:val="000B02BA"/>
    <w:rsid w:val="000B5A5E"/>
    <w:rsid w:val="000B5C55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3279"/>
    <w:rsid w:val="00123F4C"/>
    <w:rsid w:val="00125FA9"/>
    <w:rsid w:val="00131A7F"/>
    <w:rsid w:val="00131F01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7B22"/>
    <w:rsid w:val="001825FC"/>
    <w:rsid w:val="00185BD5"/>
    <w:rsid w:val="00186092"/>
    <w:rsid w:val="00186A33"/>
    <w:rsid w:val="00186F64"/>
    <w:rsid w:val="001973F8"/>
    <w:rsid w:val="001A10FD"/>
    <w:rsid w:val="001A17F1"/>
    <w:rsid w:val="001A274D"/>
    <w:rsid w:val="001A3C99"/>
    <w:rsid w:val="001A5244"/>
    <w:rsid w:val="001B1CCE"/>
    <w:rsid w:val="001B5202"/>
    <w:rsid w:val="001B5D5E"/>
    <w:rsid w:val="001C085B"/>
    <w:rsid w:val="001D1221"/>
    <w:rsid w:val="001D1EB5"/>
    <w:rsid w:val="001D2BC1"/>
    <w:rsid w:val="001D3D97"/>
    <w:rsid w:val="001D7A6C"/>
    <w:rsid w:val="001E17F9"/>
    <w:rsid w:val="001E2682"/>
    <w:rsid w:val="001E322B"/>
    <w:rsid w:val="001E49AA"/>
    <w:rsid w:val="001E6395"/>
    <w:rsid w:val="001E685E"/>
    <w:rsid w:val="001E76F6"/>
    <w:rsid w:val="001F08A1"/>
    <w:rsid w:val="001F0950"/>
    <w:rsid w:val="001F26F2"/>
    <w:rsid w:val="001F389C"/>
    <w:rsid w:val="001F3ADF"/>
    <w:rsid w:val="00203096"/>
    <w:rsid w:val="0020528B"/>
    <w:rsid w:val="00211E83"/>
    <w:rsid w:val="00212B9B"/>
    <w:rsid w:val="00212BF7"/>
    <w:rsid w:val="00212FC2"/>
    <w:rsid w:val="00215C25"/>
    <w:rsid w:val="00216F45"/>
    <w:rsid w:val="00222B06"/>
    <w:rsid w:val="00223885"/>
    <w:rsid w:val="00225B24"/>
    <w:rsid w:val="00225B72"/>
    <w:rsid w:val="00233776"/>
    <w:rsid w:val="00234B7C"/>
    <w:rsid w:val="002373BB"/>
    <w:rsid w:val="002379D3"/>
    <w:rsid w:val="0024064C"/>
    <w:rsid w:val="002420E3"/>
    <w:rsid w:val="002428B6"/>
    <w:rsid w:val="00242C48"/>
    <w:rsid w:val="00243B1F"/>
    <w:rsid w:val="0024464D"/>
    <w:rsid w:val="00246E17"/>
    <w:rsid w:val="00247363"/>
    <w:rsid w:val="00247F82"/>
    <w:rsid w:val="00251C22"/>
    <w:rsid w:val="002572C1"/>
    <w:rsid w:val="002645BF"/>
    <w:rsid w:val="0026614B"/>
    <w:rsid w:val="00266EA8"/>
    <w:rsid w:val="00267290"/>
    <w:rsid w:val="0027236B"/>
    <w:rsid w:val="00273AD1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2148"/>
    <w:rsid w:val="002A2DD1"/>
    <w:rsid w:val="002A3130"/>
    <w:rsid w:val="002A49A9"/>
    <w:rsid w:val="002A7C0F"/>
    <w:rsid w:val="002B56AC"/>
    <w:rsid w:val="002C0B80"/>
    <w:rsid w:val="002C0C42"/>
    <w:rsid w:val="002C0E59"/>
    <w:rsid w:val="002C1E45"/>
    <w:rsid w:val="002C585B"/>
    <w:rsid w:val="002C6F2B"/>
    <w:rsid w:val="002C6F62"/>
    <w:rsid w:val="002C7455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20A4"/>
    <w:rsid w:val="003162CD"/>
    <w:rsid w:val="0031674E"/>
    <w:rsid w:val="00320ECB"/>
    <w:rsid w:val="00321823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2A1A"/>
    <w:rsid w:val="00355AF5"/>
    <w:rsid w:val="00355E7F"/>
    <w:rsid w:val="003579C0"/>
    <w:rsid w:val="0036054E"/>
    <w:rsid w:val="0036142A"/>
    <w:rsid w:val="0036320E"/>
    <w:rsid w:val="00364C11"/>
    <w:rsid w:val="00370B8C"/>
    <w:rsid w:val="00375219"/>
    <w:rsid w:val="0037569C"/>
    <w:rsid w:val="00380A8A"/>
    <w:rsid w:val="00382980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481F"/>
    <w:rsid w:val="003C0DCD"/>
    <w:rsid w:val="003C3057"/>
    <w:rsid w:val="003C3700"/>
    <w:rsid w:val="003D0157"/>
    <w:rsid w:val="003D160C"/>
    <w:rsid w:val="003D74AB"/>
    <w:rsid w:val="003E23ED"/>
    <w:rsid w:val="003E29DD"/>
    <w:rsid w:val="003E7491"/>
    <w:rsid w:val="003E7522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84C"/>
    <w:rsid w:val="00427FB6"/>
    <w:rsid w:val="0043140A"/>
    <w:rsid w:val="00431715"/>
    <w:rsid w:val="00431929"/>
    <w:rsid w:val="00434306"/>
    <w:rsid w:val="0043490C"/>
    <w:rsid w:val="00434D71"/>
    <w:rsid w:val="0043688E"/>
    <w:rsid w:val="004404B5"/>
    <w:rsid w:val="004410BB"/>
    <w:rsid w:val="0044286F"/>
    <w:rsid w:val="00455B0E"/>
    <w:rsid w:val="004567B0"/>
    <w:rsid w:val="00456A62"/>
    <w:rsid w:val="00457CED"/>
    <w:rsid w:val="00462BC0"/>
    <w:rsid w:val="00473290"/>
    <w:rsid w:val="00473497"/>
    <w:rsid w:val="00476176"/>
    <w:rsid w:val="00484035"/>
    <w:rsid w:val="004867E9"/>
    <w:rsid w:val="00486AB8"/>
    <w:rsid w:val="004952CD"/>
    <w:rsid w:val="004A0DCE"/>
    <w:rsid w:val="004A30E7"/>
    <w:rsid w:val="004A3C5A"/>
    <w:rsid w:val="004A4E93"/>
    <w:rsid w:val="004B0276"/>
    <w:rsid w:val="004B7A44"/>
    <w:rsid w:val="004C03AB"/>
    <w:rsid w:val="004C050A"/>
    <w:rsid w:val="004C4B5D"/>
    <w:rsid w:val="004C5175"/>
    <w:rsid w:val="004C5CD2"/>
    <w:rsid w:val="004D245A"/>
    <w:rsid w:val="004D3CA2"/>
    <w:rsid w:val="004D6B9B"/>
    <w:rsid w:val="004D7E9B"/>
    <w:rsid w:val="004E18AC"/>
    <w:rsid w:val="004E3054"/>
    <w:rsid w:val="004E31E1"/>
    <w:rsid w:val="004E50A3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30B2B"/>
    <w:rsid w:val="0053666E"/>
    <w:rsid w:val="0053770F"/>
    <w:rsid w:val="00541E7B"/>
    <w:rsid w:val="005436F2"/>
    <w:rsid w:val="00545EEF"/>
    <w:rsid w:val="005475D3"/>
    <w:rsid w:val="005569DF"/>
    <w:rsid w:val="00560981"/>
    <w:rsid w:val="005635C1"/>
    <w:rsid w:val="005640E9"/>
    <w:rsid w:val="00565589"/>
    <w:rsid w:val="00566209"/>
    <w:rsid w:val="0056651A"/>
    <w:rsid w:val="00566965"/>
    <w:rsid w:val="0057293C"/>
    <w:rsid w:val="00572A02"/>
    <w:rsid w:val="00574279"/>
    <w:rsid w:val="005773F8"/>
    <w:rsid w:val="00580D24"/>
    <w:rsid w:val="0059157E"/>
    <w:rsid w:val="005933B0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621"/>
    <w:rsid w:val="005B26DA"/>
    <w:rsid w:val="005B3E12"/>
    <w:rsid w:val="005B3EC3"/>
    <w:rsid w:val="005B41FB"/>
    <w:rsid w:val="005C0F5B"/>
    <w:rsid w:val="005C2BE7"/>
    <w:rsid w:val="005C2FD3"/>
    <w:rsid w:val="005C4902"/>
    <w:rsid w:val="005D15BB"/>
    <w:rsid w:val="005E0516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526D"/>
    <w:rsid w:val="006064D6"/>
    <w:rsid w:val="00612412"/>
    <w:rsid w:val="00612DC2"/>
    <w:rsid w:val="00613578"/>
    <w:rsid w:val="00614C5B"/>
    <w:rsid w:val="00617615"/>
    <w:rsid w:val="00621674"/>
    <w:rsid w:val="00622456"/>
    <w:rsid w:val="00622BC3"/>
    <w:rsid w:val="00624372"/>
    <w:rsid w:val="00634FC0"/>
    <w:rsid w:val="0063634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8100C"/>
    <w:rsid w:val="006849A0"/>
    <w:rsid w:val="0068585F"/>
    <w:rsid w:val="00687D69"/>
    <w:rsid w:val="00687DCC"/>
    <w:rsid w:val="006920C0"/>
    <w:rsid w:val="006926EF"/>
    <w:rsid w:val="006940C0"/>
    <w:rsid w:val="006946C6"/>
    <w:rsid w:val="0069628D"/>
    <w:rsid w:val="006A41D3"/>
    <w:rsid w:val="006A432F"/>
    <w:rsid w:val="006A51E8"/>
    <w:rsid w:val="006A571D"/>
    <w:rsid w:val="006A6A9B"/>
    <w:rsid w:val="006A7D93"/>
    <w:rsid w:val="006B09ED"/>
    <w:rsid w:val="006B176C"/>
    <w:rsid w:val="006B3D8B"/>
    <w:rsid w:val="006B414C"/>
    <w:rsid w:val="006B5DFE"/>
    <w:rsid w:val="006C6357"/>
    <w:rsid w:val="006C76CA"/>
    <w:rsid w:val="006D4319"/>
    <w:rsid w:val="006D77C2"/>
    <w:rsid w:val="006E0343"/>
    <w:rsid w:val="006E073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10601"/>
    <w:rsid w:val="00711B82"/>
    <w:rsid w:val="007147CA"/>
    <w:rsid w:val="007155CF"/>
    <w:rsid w:val="00721178"/>
    <w:rsid w:val="00721DE0"/>
    <w:rsid w:val="00725396"/>
    <w:rsid w:val="00733C02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600E6"/>
    <w:rsid w:val="0076060C"/>
    <w:rsid w:val="00760888"/>
    <w:rsid w:val="00761EA8"/>
    <w:rsid w:val="007725DE"/>
    <w:rsid w:val="0077323A"/>
    <w:rsid w:val="00777182"/>
    <w:rsid w:val="0078122C"/>
    <w:rsid w:val="00784B6F"/>
    <w:rsid w:val="00784CA3"/>
    <w:rsid w:val="00785886"/>
    <w:rsid w:val="00786646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C0A28"/>
    <w:rsid w:val="007C0C88"/>
    <w:rsid w:val="007C25F1"/>
    <w:rsid w:val="007C263F"/>
    <w:rsid w:val="007C27C9"/>
    <w:rsid w:val="007C2AFC"/>
    <w:rsid w:val="007C39CA"/>
    <w:rsid w:val="007C5F93"/>
    <w:rsid w:val="007C7157"/>
    <w:rsid w:val="007C7F64"/>
    <w:rsid w:val="007D1B9F"/>
    <w:rsid w:val="007D3242"/>
    <w:rsid w:val="007E034D"/>
    <w:rsid w:val="007E74AF"/>
    <w:rsid w:val="007E7C1C"/>
    <w:rsid w:val="007F013A"/>
    <w:rsid w:val="007F0294"/>
    <w:rsid w:val="007F17CF"/>
    <w:rsid w:val="007F24D1"/>
    <w:rsid w:val="007F2967"/>
    <w:rsid w:val="00800F49"/>
    <w:rsid w:val="0081073B"/>
    <w:rsid w:val="00810788"/>
    <w:rsid w:val="0081162E"/>
    <w:rsid w:val="0081277D"/>
    <w:rsid w:val="00816CAB"/>
    <w:rsid w:val="0082224B"/>
    <w:rsid w:val="00822593"/>
    <w:rsid w:val="00823919"/>
    <w:rsid w:val="00826A00"/>
    <w:rsid w:val="00830F06"/>
    <w:rsid w:val="00831D88"/>
    <w:rsid w:val="00842626"/>
    <w:rsid w:val="00843766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389F"/>
    <w:rsid w:val="00875F72"/>
    <w:rsid w:val="0088031B"/>
    <w:rsid w:val="00890DDF"/>
    <w:rsid w:val="00895755"/>
    <w:rsid w:val="008976A4"/>
    <w:rsid w:val="0089794B"/>
    <w:rsid w:val="008A2EC1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F206F"/>
    <w:rsid w:val="008F38C9"/>
    <w:rsid w:val="008F413C"/>
    <w:rsid w:val="008F55E0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509C"/>
    <w:rsid w:val="009270A3"/>
    <w:rsid w:val="00934101"/>
    <w:rsid w:val="00935CDA"/>
    <w:rsid w:val="00943F2A"/>
    <w:rsid w:val="00943FA0"/>
    <w:rsid w:val="009507F1"/>
    <w:rsid w:val="00953345"/>
    <w:rsid w:val="00953F41"/>
    <w:rsid w:val="00956FCD"/>
    <w:rsid w:val="009614A6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9DA"/>
    <w:rsid w:val="00984547"/>
    <w:rsid w:val="009905C3"/>
    <w:rsid w:val="009912DF"/>
    <w:rsid w:val="0099144C"/>
    <w:rsid w:val="00991BBC"/>
    <w:rsid w:val="009977FF"/>
    <w:rsid w:val="009A25F0"/>
    <w:rsid w:val="009A30CE"/>
    <w:rsid w:val="009A31CB"/>
    <w:rsid w:val="009A7DB4"/>
    <w:rsid w:val="009B24C0"/>
    <w:rsid w:val="009B4E34"/>
    <w:rsid w:val="009B5406"/>
    <w:rsid w:val="009C1124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7D6C"/>
    <w:rsid w:val="00A6232E"/>
    <w:rsid w:val="00A668DC"/>
    <w:rsid w:val="00A71919"/>
    <w:rsid w:val="00A71D89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B008B2"/>
    <w:rsid w:val="00B01046"/>
    <w:rsid w:val="00B03C31"/>
    <w:rsid w:val="00B043E6"/>
    <w:rsid w:val="00B05606"/>
    <w:rsid w:val="00B0578A"/>
    <w:rsid w:val="00B05EBA"/>
    <w:rsid w:val="00B111A5"/>
    <w:rsid w:val="00B11E64"/>
    <w:rsid w:val="00B1461B"/>
    <w:rsid w:val="00B21DAF"/>
    <w:rsid w:val="00B25838"/>
    <w:rsid w:val="00B2677F"/>
    <w:rsid w:val="00B3440F"/>
    <w:rsid w:val="00B3448B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60226"/>
    <w:rsid w:val="00B64771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3A22"/>
    <w:rsid w:val="00B97329"/>
    <w:rsid w:val="00BA1EDA"/>
    <w:rsid w:val="00BA3340"/>
    <w:rsid w:val="00BA4D2C"/>
    <w:rsid w:val="00BA615D"/>
    <w:rsid w:val="00BB039B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F0617"/>
    <w:rsid w:val="00BF06B1"/>
    <w:rsid w:val="00BF0B0B"/>
    <w:rsid w:val="00BF1850"/>
    <w:rsid w:val="00BF222C"/>
    <w:rsid w:val="00BF235F"/>
    <w:rsid w:val="00BF2A60"/>
    <w:rsid w:val="00BF4B76"/>
    <w:rsid w:val="00BF69ED"/>
    <w:rsid w:val="00C0025E"/>
    <w:rsid w:val="00C0075F"/>
    <w:rsid w:val="00C014A2"/>
    <w:rsid w:val="00C04A2E"/>
    <w:rsid w:val="00C05A28"/>
    <w:rsid w:val="00C06763"/>
    <w:rsid w:val="00C10F75"/>
    <w:rsid w:val="00C1342A"/>
    <w:rsid w:val="00C13470"/>
    <w:rsid w:val="00C16634"/>
    <w:rsid w:val="00C20454"/>
    <w:rsid w:val="00C21722"/>
    <w:rsid w:val="00C22278"/>
    <w:rsid w:val="00C25C23"/>
    <w:rsid w:val="00C2618F"/>
    <w:rsid w:val="00C32C58"/>
    <w:rsid w:val="00C35AA3"/>
    <w:rsid w:val="00C360AA"/>
    <w:rsid w:val="00C425DA"/>
    <w:rsid w:val="00C46D4B"/>
    <w:rsid w:val="00C47C42"/>
    <w:rsid w:val="00C50F53"/>
    <w:rsid w:val="00C52DFB"/>
    <w:rsid w:val="00C54499"/>
    <w:rsid w:val="00C61CCA"/>
    <w:rsid w:val="00C63129"/>
    <w:rsid w:val="00C717B0"/>
    <w:rsid w:val="00C73BD0"/>
    <w:rsid w:val="00C74F58"/>
    <w:rsid w:val="00C82548"/>
    <w:rsid w:val="00C8606A"/>
    <w:rsid w:val="00C922C3"/>
    <w:rsid w:val="00C92460"/>
    <w:rsid w:val="00C971CE"/>
    <w:rsid w:val="00CA0B13"/>
    <w:rsid w:val="00CA1621"/>
    <w:rsid w:val="00CB05CB"/>
    <w:rsid w:val="00CB0B2A"/>
    <w:rsid w:val="00CB1D77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E117F"/>
    <w:rsid w:val="00CE4A8C"/>
    <w:rsid w:val="00CE4FEE"/>
    <w:rsid w:val="00CE6064"/>
    <w:rsid w:val="00CE6394"/>
    <w:rsid w:val="00CF123C"/>
    <w:rsid w:val="00CF46F1"/>
    <w:rsid w:val="00CF5A53"/>
    <w:rsid w:val="00CF6FB3"/>
    <w:rsid w:val="00D0092E"/>
    <w:rsid w:val="00D03DA3"/>
    <w:rsid w:val="00D06D91"/>
    <w:rsid w:val="00D0714A"/>
    <w:rsid w:val="00D12BB1"/>
    <w:rsid w:val="00D17300"/>
    <w:rsid w:val="00D2053B"/>
    <w:rsid w:val="00D20856"/>
    <w:rsid w:val="00D22AF7"/>
    <w:rsid w:val="00D2492C"/>
    <w:rsid w:val="00D25151"/>
    <w:rsid w:val="00D25EDD"/>
    <w:rsid w:val="00D268C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3ABA"/>
    <w:rsid w:val="00D53E2C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4B9F"/>
    <w:rsid w:val="00DB69D0"/>
    <w:rsid w:val="00DB756E"/>
    <w:rsid w:val="00DB7B97"/>
    <w:rsid w:val="00DC0851"/>
    <w:rsid w:val="00DC0975"/>
    <w:rsid w:val="00DC22BC"/>
    <w:rsid w:val="00DC2EC5"/>
    <w:rsid w:val="00DC7D83"/>
    <w:rsid w:val="00DD0517"/>
    <w:rsid w:val="00DD33C8"/>
    <w:rsid w:val="00DD442A"/>
    <w:rsid w:val="00DD56D9"/>
    <w:rsid w:val="00DE3B19"/>
    <w:rsid w:val="00DE4037"/>
    <w:rsid w:val="00DE43BF"/>
    <w:rsid w:val="00DE44DE"/>
    <w:rsid w:val="00DE51FD"/>
    <w:rsid w:val="00DF0B2A"/>
    <w:rsid w:val="00DF3E7E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264D"/>
    <w:rsid w:val="00E32FAB"/>
    <w:rsid w:val="00E3372B"/>
    <w:rsid w:val="00E34ABE"/>
    <w:rsid w:val="00E35D49"/>
    <w:rsid w:val="00E40649"/>
    <w:rsid w:val="00E41E19"/>
    <w:rsid w:val="00E45D2B"/>
    <w:rsid w:val="00E5152B"/>
    <w:rsid w:val="00E529C9"/>
    <w:rsid w:val="00E53341"/>
    <w:rsid w:val="00E54904"/>
    <w:rsid w:val="00E657EF"/>
    <w:rsid w:val="00E70091"/>
    <w:rsid w:val="00E71476"/>
    <w:rsid w:val="00E7590F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544D"/>
    <w:rsid w:val="00E976A2"/>
    <w:rsid w:val="00EA5718"/>
    <w:rsid w:val="00EA6BCD"/>
    <w:rsid w:val="00EB0795"/>
    <w:rsid w:val="00EB0ED1"/>
    <w:rsid w:val="00EB3F7C"/>
    <w:rsid w:val="00EB53DC"/>
    <w:rsid w:val="00EB651C"/>
    <w:rsid w:val="00EB6800"/>
    <w:rsid w:val="00EB7D66"/>
    <w:rsid w:val="00EC2331"/>
    <w:rsid w:val="00EC604D"/>
    <w:rsid w:val="00ED3FBF"/>
    <w:rsid w:val="00ED79AB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6999"/>
    <w:rsid w:val="00F02D7C"/>
    <w:rsid w:val="00F06B51"/>
    <w:rsid w:val="00F12820"/>
    <w:rsid w:val="00F16785"/>
    <w:rsid w:val="00F203A5"/>
    <w:rsid w:val="00F2466B"/>
    <w:rsid w:val="00F24F2E"/>
    <w:rsid w:val="00F336E1"/>
    <w:rsid w:val="00F3469E"/>
    <w:rsid w:val="00F34E35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B54"/>
    <w:rsid w:val="00F61C98"/>
    <w:rsid w:val="00F6415C"/>
    <w:rsid w:val="00F652F7"/>
    <w:rsid w:val="00F653AD"/>
    <w:rsid w:val="00F70E91"/>
    <w:rsid w:val="00F71A95"/>
    <w:rsid w:val="00F74A49"/>
    <w:rsid w:val="00F74ED9"/>
    <w:rsid w:val="00F75A92"/>
    <w:rsid w:val="00F80591"/>
    <w:rsid w:val="00F82A51"/>
    <w:rsid w:val="00F82F24"/>
    <w:rsid w:val="00F8646C"/>
    <w:rsid w:val="00F8754C"/>
    <w:rsid w:val="00F90955"/>
    <w:rsid w:val="00F91176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1693"/>
    <w:rsid w:val="00FC5635"/>
    <w:rsid w:val="00FD08D6"/>
    <w:rsid w:val="00FD13A7"/>
    <w:rsid w:val="00FD16FC"/>
    <w:rsid w:val="00FD2235"/>
    <w:rsid w:val="00FD4685"/>
    <w:rsid w:val="00FD7FEC"/>
    <w:rsid w:val="00FE2342"/>
    <w:rsid w:val="00FE2393"/>
    <w:rsid w:val="00FE23C9"/>
    <w:rsid w:val="00FE3B46"/>
    <w:rsid w:val="00FE76D2"/>
    <w:rsid w:val="00FE77AE"/>
    <w:rsid w:val="00FF27BB"/>
    <w:rsid w:val="00FF3FFB"/>
    <w:rsid w:val="00FF4263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A5509315-ECAF-4680-876E-8F8B53C5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allianz.es/descubre-allianz/actualidad/enlaces-de-inter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lcf76f155ced4ddcb4097134ff3c332f xmlns="5d5361cd-dd21-42bb-ace1-e1b72dd4ac82">
      <Terms xmlns="http://schemas.microsoft.com/office/infopath/2007/PartnerControls"/>
    </lcf76f155ced4ddcb4097134ff3c332f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85DD7-DD5E-4081-BF28-EB9E7CA3F55F}">
  <ds:schemaRefs>
    <ds:schemaRef ds:uri="http://schemas.microsoft.com/sharepoint/v3"/>
    <ds:schemaRef ds:uri="9ff07a45-11f5-479e-a441-cd98a86709fe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F92D2CEC-89BC-4BAA-8255-F82DF6A18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3</Pages>
  <Words>992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6503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4</cp:revision>
  <cp:lastPrinted>2025-04-21T10:07:00Z</cp:lastPrinted>
  <dcterms:created xsi:type="dcterms:W3CDTF">2025-04-22T09:45:00Z</dcterms:created>
  <dcterms:modified xsi:type="dcterms:W3CDTF">2025-04-22T09:46:00Z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ItemGuid">
    <vt:lpwstr>678a52f5-76d7-46e7-b92b-b6957d693510</vt:lpwstr>
  </property>
  <property fmtid="{D5CDD505-2E9C-101B-9397-08002B2CF9AE}" pid="124" name="_dlc_DocIdUrl">
    <vt:lpwstr>https://allianzms.sharepoint.com/teams/ES0006-3163019/_layouts/15/DocIdRedir.aspx?ID=XU7P7SY2DP3Q-491014520-195915, XU7P7SY2DP3Q-491014520-195915</vt:lpwstr>
  </property>
</Properties>
</file>