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0A23A909" w14:textId="79BFEF85" w:rsidR="008A2EC1" w:rsidRDefault="00EB53DC" w:rsidP="0043688E">
      <w:pPr>
        <w:spacing w:line="360" w:lineRule="auto"/>
        <w:ind w:left="540" w:right="567"/>
        <w:jc w:val="center"/>
        <w:rPr>
          <w:b/>
          <w:sz w:val="32"/>
          <w:szCs w:val="32"/>
          <w:lang w:val="es-ES_tradnl"/>
        </w:rPr>
      </w:pPr>
      <w:r w:rsidRPr="00EB53DC">
        <w:rPr>
          <w:b/>
          <w:sz w:val="32"/>
          <w:szCs w:val="32"/>
          <w:lang w:val="es-ES_tradnl"/>
        </w:rPr>
        <w:t xml:space="preserve">Allianz </w:t>
      </w:r>
      <w:r w:rsidR="00B37F5C">
        <w:rPr>
          <w:b/>
          <w:sz w:val="32"/>
          <w:szCs w:val="32"/>
          <w:lang w:val="es-ES_tradnl"/>
        </w:rPr>
        <w:t>Seguros</w:t>
      </w:r>
      <w:r w:rsidR="00E13830">
        <w:rPr>
          <w:b/>
          <w:sz w:val="32"/>
          <w:szCs w:val="32"/>
          <w:lang w:val="es-ES_tradnl"/>
        </w:rPr>
        <w:t xml:space="preserve"> </w:t>
      </w:r>
      <w:r w:rsidR="00A053E3" w:rsidRPr="00A053E3">
        <w:rPr>
          <w:b/>
          <w:sz w:val="32"/>
          <w:szCs w:val="32"/>
          <w:lang w:val="es-ES_tradnl"/>
        </w:rPr>
        <w:t xml:space="preserve">empodera a los inversores en Ourense con estrategias para construir carteras robustas </w:t>
      </w:r>
    </w:p>
    <w:p w14:paraId="15186310" w14:textId="77777777" w:rsidR="00EB53DC" w:rsidRDefault="00EB53DC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786A3D82" w14:textId="77777777" w:rsidR="00A053E3" w:rsidRDefault="00A053E3" w:rsidP="00A053E3">
      <w:pPr>
        <w:numPr>
          <w:ilvl w:val="0"/>
          <w:numId w:val="5"/>
        </w:num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  <w:r w:rsidRPr="00A053E3">
        <w:rPr>
          <w:b/>
          <w:sz w:val="24"/>
          <w:szCs w:val="24"/>
          <w:lang w:val="es-ES_tradnl"/>
        </w:rPr>
        <w:t>Marcus Bayer, Especialista de Producto Senior, compartió su experiencia y estrategias clave para la creación de carteras diversificadas en un entorno de mercado cambiante.</w:t>
      </w:r>
    </w:p>
    <w:p w14:paraId="6EDBC57C" w14:textId="77777777" w:rsidR="00A053E3" w:rsidRPr="00A053E3" w:rsidRDefault="00A053E3" w:rsidP="00A053E3">
      <w:pPr>
        <w:spacing w:line="360" w:lineRule="auto"/>
        <w:ind w:left="900" w:right="425"/>
        <w:jc w:val="both"/>
        <w:rPr>
          <w:b/>
          <w:sz w:val="24"/>
          <w:szCs w:val="24"/>
          <w:lang w:val="es-ES_tradnl"/>
        </w:rPr>
      </w:pPr>
    </w:p>
    <w:p w14:paraId="639D1768" w14:textId="074EA839" w:rsidR="008F55E0" w:rsidRDefault="00A053E3" w:rsidP="00A053E3">
      <w:pPr>
        <w:numPr>
          <w:ilvl w:val="0"/>
          <w:numId w:val="5"/>
        </w:num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  <w:r w:rsidRPr="00A053E3">
        <w:rPr>
          <w:b/>
          <w:sz w:val="24"/>
          <w:szCs w:val="24"/>
          <w:lang w:val="es-ES_tradnl"/>
        </w:rPr>
        <w:t>El evento reunió a</w:t>
      </w:r>
      <w:r w:rsidR="00D069F1">
        <w:rPr>
          <w:b/>
          <w:sz w:val="24"/>
          <w:szCs w:val="24"/>
          <w:lang w:val="es-ES_tradnl"/>
        </w:rPr>
        <w:t xml:space="preserve"> </w:t>
      </w:r>
      <w:r w:rsidR="00835A8B">
        <w:rPr>
          <w:b/>
          <w:sz w:val="24"/>
          <w:szCs w:val="24"/>
          <w:lang w:val="es-ES_tradnl"/>
        </w:rPr>
        <w:t>60</w:t>
      </w:r>
      <w:r w:rsidR="00835A8B" w:rsidRPr="00A053E3">
        <w:rPr>
          <w:b/>
          <w:sz w:val="24"/>
          <w:szCs w:val="24"/>
          <w:lang w:val="es-ES_tradnl"/>
        </w:rPr>
        <w:t xml:space="preserve"> </w:t>
      </w:r>
      <w:r w:rsidRPr="00A053E3">
        <w:rPr>
          <w:b/>
          <w:sz w:val="24"/>
          <w:szCs w:val="24"/>
          <w:lang w:val="es-ES_tradnl"/>
        </w:rPr>
        <w:t>inversores y profesionales del sector, fomentando el diálogo y la educación financiera a través de una charla interactiva.</w:t>
      </w:r>
    </w:p>
    <w:p w14:paraId="1B482050" w14:textId="77777777" w:rsidR="00382CA5" w:rsidRDefault="00382CA5" w:rsidP="00A11963">
      <w:pPr>
        <w:spacing w:line="360" w:lineRule="auto"/>
        <w:ind w:right="425"/>
        <w:jc w:val="both"/>
        <w:rPr>
          <w:b/>
          <w:lang w:val="es-ES_tradnl"/>
        </w:rPr>
      </w:pPr>
    </w:p>
    <w:p w14:paraId="4C7B50CF" w14:textId="6CE17B99" w:rsidR="0082324C" w:rsidRPr="00A053E3" w:rsidRDefault="0082324C" w:rsidP="0082324C">
      <w:pPr>
        <w:spacing w:line="360" w:lineRule="auto"/>
        <w:ind w:right="425"/>
        <w:jc w:val="both"/>
      </w:pPr>
      <w:r w:rsidRPr="0082324C">
        <w:rPr>
          <w:b/>
          <w:lang w:val="es-ES_tradnl"/>
        </w:rPr>
        <w:t>Madrid, 30 de abril de 2025 –</w:t>
      </w:r>
      <w:r w:rsidRPr="00A053E3">
        <w:t xml:space="preserve"> Allianz Seguros celebró</w:t>
      </w:r>
      <w:r w:rsidR="00C30FAA">
        <w:t xml:space="preserve"> ayer</w:t>
      </w:r>
      <w:r w:rsidRPr="00A053E3">
        <w:t xml:space="preserve"> </w:t>
      </w:r>
      <w:r w:rsidR="00C30FAA">
        <w:t xml:space="preserve">su </w:t>
      </w:r>
      <w:r w:rsidR="00A053E3">
        <w:t>“</w:t>
      </w:r>
      <w:r w:rsidRPr="00A053E3">
        <w:t>Encuentro Allianz Inversiones</w:t>
      </w:r>
      <w:r w:rsidR="00A053E3">
        <w:t>”</w:t>
      </w:r>
      <w:r w:rsidRPr="00A053E3">
        <w:t xml:space="preserve"> en el Hotel Barceló de Ourense, un evento diseñado para empoderar a los inversores en la construcción de carteras robustas y adaptativas. Con la participación de Marcus Bayer, Especialista de Producto Senior de Allianz Global </w:t>
      </w:r>
      <w:proofErr w:type="spellStart"/>
      <w:r w:rsidRPr="00A053E3">
        <w:t>Investors</w:t>
      </w:r>
      <w:proofErr w:type="spellEnd"/>
      <w:r w:rsidRPr="00A053E3">
        <w:t>, los asistentes tuvieron la oportunidad de profundizar en estrategias de inversión que se alinean con sus perfiles de riesgo y las cambiantes condiciones del mercado.</w:t>
      </w:r>
    </w:p>
    <w:p w14:paraId="7A47143C" w14:textId="77777777" w:rsidR="00A053E3" w:rsidRDefault="00A053E3" w:rsidP="0082324C">
      <w:pPr>
        <w:spacing w:line="360" w:lineRule="auto"/>
        <w:ind w:right="425"/>
        <w:jc w:val="both"/>
      </w:pPr>
    </w:p>
    <w:p w14:paraId="31D7FACE" w14:textId="24D7B961" w:rsidR="0082324C" w:rsidRPr="00A053E3" w:rsidRDefault="0082324C" w:rsidP="0082324C">
      <w:pPr>
        <w:spacing w:line="360" w:lineRule="auto"/>
        <w:ind w:right="425"/>
        <w:jc w:val="both"/>
      </w:pPr>
      <w:r w:rsidRPr="00A053E3">
        <w:t xml:space="preserve">Marcus Bayer, </w:t>
      </w:r>
      <w:r w:rsidR="00C30FAA">
        <w:t xml:space="preserve">que </w:t>
      </w:r>
      <w:r w:rsidRPr="00A053E3">
        <w:t>cuenta con más de 24 años de experiencia en el sector financiero y es profesor en la Escuela de Finanzas y Gestión de Empresas de Fráncfort, compartió su valioso conocimiento sobre la creación de carteras diversificadas y dinámicas. Durante su presentación, Bayer destacó tres pasos clave para construir una cartera robusta:</w:t>
      </w:r>
    </w:p>
    <w:p w14:paraId="45BD7000" w14:textId="77777777" w:rsidR="0082324C" w:rsidRPr="00A053E3" w:rsidRDefault="0082324C" w:rsidP="0082324C">
      <w:pPr>
        <w:spacing w:line="360" w:lineRule="auto"/>
        <w:ind w:right="425"/>
        <w:jc w:val="both"/>
      </w:pPr>
      <w:r w:rsidRPr="00A053E3">
        <w:t>•</w:t>
      </w:r>
      <w:r w:rsidRPr="00A053E3">
        <w:tab/>
        <w:t>Perfilado del nivel de riesgo: Comprender si se tiene un enfoque defensivo, moderado o dinámico es fundamental para cualquier inversor.</w:t>
      </w:r>
    </w:p>
    <w:p w14:paraId="0F7E8E90" w14:textId="77777777" w:rsidR="0082324C" w:rsidRPr="00A053E3" w:rsidRDefault="0082324C" w:rsidP="0082324C">
      <w:pPr>
        <w:spacing w:line="360" w:lineRule="auto"/>
        <w:ind w:right="425"/>
        <w:jc w:val="both"/>
      </w:pPr>
      <w:r w:rsidRPr="00A053E3">
        <w:t>•</w:t>
      </w:r>
      <w:r w:rsidRPr="00A053E3">
        <w:tab/>
        <w:t xml:space="preserve">Elección del núcleo de la cartera: Seleccionar una estrategia de inversión que se adapte al perfil de riesgo personal, utilizando soluciones en multiactivos que Allianz Global </w:t>
      </w:r>
      <w:proofErr w:type="spellStart"/>
      <w:r w:rsidRPr="00A053E3">
        <w:t>Investors</w:t>
      </w:r>
      <w:proofErr w:type="spellEnd"/>
      <w:r w:rsidRPr="00A053E3">
        <w:t xml:space="preserve"> ofrece para mantener la estabilidad a largo plazo.</w:t>
      </w:r>
    </w:p>
    <w:p w14:paraId="052FE6A2" w14:textId="77777777" w:rsidR="0082324C" w:rsidRPr="00A053E3" w:rsidRDefault="0082324C" w:rsidP="0082324C">
      <w:pPr>
        <w:spacing w:line="360" w:lineRule="auto"/>
        <w:ind w:right="425"/>
        <w:jc w:val="both"/>
      </w:pPr>
      <w:r w:rsidRPr="00A053E3">
        <w:lastRenderedPageBreak/>
        <w:t>•</w:t>
      </w:r>
      <w:r w:rsidRPr="00A053E3">
        <w:tab/>
        <w:t>Incorporación de satélites: Añadir estrategias adicionales que permitan diversificar aún más la cartera, aprovechando las oportunidades que presentan los mercados.</w:t>
      </w:r>
    </w:p>
    <w:p w14:paraId="19AF90CC" w14:textId="77777777" w:rsidR="0082324C" w:rsidRPr="00A053E3" w:rsidRDefault="0082324C" w:rsidP="0082324C">
      <w:pPr>
        <w:spacing w:line="360" w:lineRule="auto"/>
        <w:ind w:right="425"/>
        <w:jc w:val="both"/>
      </w:pPr>
    </w:p>
    <w:p w14:paraId="7F52A192" w14:textId="4005A808" w:rsidR="0082324C" w:rsidRPr="00A053E3" w:rsidRDefault="0082324C" w:rsidP="0082324C">
      <w:pPr>
        <w:spacing w:line="360" w:lineRule="auto"/>
        <w:ind w:right="425"/>
        <w:jc w:val="both"/>
      </w:pPr>
      <w:r w:rsidRPr="00A053E3">
        <w:t xml:space="preserve">El evento, que reunió a </w:t>
      </w:r>
      <w:r w:rsidR="00C30FAA">
        <w:t xml:space="preserve">más de </w:t>
      </w:r>
      <w:r w:rsidR="00835A8B" w:rsidRPr="00835A8B">
        <w:t xml:space="preserve">60 </w:t>
      </w:r>
      <w:r w:rsidRPr="00835A8B">
        <w:t>inversores</w:t>
      </w:r>
      <w:r w:rsidRPr="00A053E3">
        <w:t xml:space="preserve"> y profesionales del sector, no solo proporcionó un espacio para el aprendizaje, sino que también fomentó el diálogo y la interacción a través de un turno de preguntas al final de la charla. Los asistentes pudieron intercambiar ideas y aclarar sus dudas sobre la gestión de inversiones, lo que subraya la importancia de la educación financiera en la toma de decisiones informadas.</w:t>
      </w:r>
    </w:p>
    <w:p w14:paraId="5B72D18A" w14:textId="77777777" w:rsidR="00A053E3" w:rsidRDefault="00A053E3" w:rsidP="0082324C">
      <w:pPr>
        <w:spacing w:line="360" w:lineRule="auto"/>
        <w:ind w:right="425"/>
        <w:jc w:val="both"/>
      </w:pPr>
    </w:p>
    <w:p w14:paraId="200D5879" w14:textId="4C2F5B8D" w:rsidR="0082324C" w:rsidRPr="00C30FAA" w:rsidRDefault="0082324C" w:rsidP="0082324C">
      <w:pPr>
        <w:spacing w:line="360" w:lineRule="auto"/>
        <w:ind w:right="425"/>
        <w:jc w:val="both"/>
        <w:rPr>
          <w:i/>
          <w:iCs/>
        </w:rPr>
      </w:pPr>
      <w:r w:rsidRPr="00C30FAA">
        <w:rPr>
          <w:i/>
          <w:iCs/>
        </w:rPr>
        <w:t xml:space="preserve">“En un entorno de mercado en constante cambio, </w:t>
      </w:r>
      <w:r w:rsidR="00573404">
        <w:rPr>
          <w:i/>
          <w:iCs/>
        </w:rPr>
        <w:t xml:space="preserve">es </w:t>
      </w:r>
      <w:r w:rsidR="00573404" w:rsidRPr="00573404">
        <w:rPr>
          <w:i/>
          <w:iCs/>
        </w:rPr>
        <w:t>crucial aprovechar las oportunidades, mantener la calma y la paciencia</w:t>
      </w:r>
      <w:r w:rsidRPr="00C30FAA">
        <w:rPr>
          <w:i/>
          <w:iCs/>
        </w:rPr>
        <w:t>”,</w:t>
      </w:r>
      <w:r w:rsidRPr="00A053E3">
        <w:t xml:space="preserve"> afirmó </w:t>
      </w:r>
      <w:r w:rsidR="00C30FAA">
        <w:t xml:space="preserve">Celso Fernández, </w:t>
      </w:r>
      <w:proofErr w:type="gramStart"/>
      <w:r w:rsidR="00C30FAA" w:rsidRPr="00C30FAA">
        <w:t>Subdirector</w:t>
      </w:r>
      <w:proofErr w:type="gramEnd"/>
      <w:r w:rsidR="00C30FAA" w:rsidRPr="00C30FAA">
        <w:t xml:space="preserve"> General de Vida, Salud y </w:t>
      </w:r>
      <w:proofErr w:type="spellStart"/>
      <w:r w:rsidR="00C30FAA" w:rsidRPr="00C30FAA">
        <w:t>Asset</w:t>
      </w:r>
      <w:proofErr w:type="spellEnd"/>
      <w:r w:rsidR="00C30FAA" w:rsidRPr="00C30FAA">
        <w:t xml:space="preserve"> Management de Allianz Seguros</w:t>
      </w:r>
      <w:r w:rsidRPr="00A053E3">
        <w:t xml:space="preserve">. </w:t>
      </w:r>
      <w:r w:rsidRPr="00C30FAA">
        <w:rPr>
          <w:i/>
          <w:iCs/>
        </w:rPr>
        <w:t>“</w:t>
      </w:r>
      <w:r w:rsidR="00662884" w:rsidRPr="00662884">
        <w:rPr>
          <w:i/>
          <w:iCs/>
        </w:rPr>
        <w:t>Nuestro objetivo es proporcionar los mejores productos con la mayor rentabilidad para los di</w:t>
      </w:r>
      <w:r w:rsidR="00662884">
        <w:rPr>
          <w:i/>
          <w:iCs/>
        </w:rPr>
        <w:t>ferentes perfiles de cliente</w:t>
      </w:r>
      <w:r w:rsidRPr="00C30FAA">
        <w:rPr>
          <w:i/>
          <w:iCs/>
        </w:rPr>
        <w:t>”.</w:t>
      </w:r>
    </w:p>
    <w:p w14:paraId="50E4F83D" w14:textId="77777777" w:rsidR="00A053E3" w:rsidRDefault="00A053E3" w:rsidP="0082324C">
      <w:pPr>
        <w:spacing w:line="360" w:lineRule="auto"/>
        <w:ind w:right="425"/>
        <w:jc w:val="both"/>
      </w:pPr>
    </w:p>
    <w:p w14:paraId="3B07EC4E" w14:textId="2FD13F8E" w:rsidR="0082324C" w:rsidRPr="00A053E3" w:rsidRDefault="0082324C" w:rsidP="0082324C">
      <w:pPr>
        <w:spacing w:line="360" w:lineRule="auto"/>
        <w:ind w:right="425"/>
        <w:jc w:val="both"/>
      </w:pPr>
      <w:r w:rsidRPr="00A053E3">
        <w:t xml:space="preserve">Este </w:t>
      </w:r>
      <w:r w:rsidR="00A053E3">
        <w:t>encuentro</w:t>
      </w:r>
      <w:r w:rsidR="00A053E3" w:rsidRPr="00A053E3">
        <w:t xml:space="preserve"> </w:t>
      </w:r>
      <w:r w:rsidRPr="00A053E3">
        <w:t>no solo resalta el compromiso de Allianz con la educación financiera, sino que también reafirma su papel como líder en la gestión de activos.</w:t>
      </w:r>
    </w:p>
    <w:p w14:paraId="6296A75D" w14:textId="77777777" w:rsidR="00EB53DC" w:rsidRDefault="00EB53DC" w:rsidP="00186092">
      <w:pPr>
        <w:spacing w:after="200" w:line="276" w:lineRule="auto"/>
        <w:ind w:right="348"/>
        <w:jc w:val="both"/>
        <w:rPr>
          <w:b/>
        </w:rPr>
      </w:pPr>
    </w:p>
    <w:p w14:paraId="489F78AC" w14:textId="77777777" w:rsidR="008D1A5E" w:rsidRPr="00146BEF" w:rsidRDefault="008D1A5E" w:rsidP="00B36EE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77777777" w:rsidR="008D1A5E" w:rsidRPr="00146BEF" w:rsidRDefault="00CD2EE5" w:rsidP="00CD2EE5">
      <w:pPr>
        <w:spacing w:line="276" w:lineRule="auto"/>
        <w:ind w:right="425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001F3ADF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BD8C" w14:textId="77777777" w:rsidR="0024464D" w:rsidRDefault="0024464D">
      <w:r>
        <w:separator/>
      </w:r>
    </w:p>
  </w:endnote>
  <w:endnote w:type="continuationSeparator" w:id="0">
    <w:p w14:paraId="75537EB2" w14:textId="77777777" w:rsidR="0024464D" w:rsidRDefault="0024464D">
      <w:r>
        <w:continuationSeparator/>
      </w:r>
    </w:p>
  </w:endnote>
  <w:endnote w:type="continuationNotice" w:id="1">
    <w:p w14:paraId="1DFBDFB2" w14:textId="77777777" w:rsidR="0024464D" w:rsidRDefault="00244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5E86" w14:textId="77777777" w:rsidR="0024464D" w:rsidRDefault="0024464D">
      <w:r>
        <w:separator/>
      </w:r>
    </w:p>
  </w:footnote>
  <w:footnote w:type="continuationSeparator" w:id="0">
    <w:p w14:paraId="5C8E53C4" w14:textId="77777777" w:rsidR="0024464D" w:rsidRDefault="0024464D">
      <w:r>
        <w:continuationSeparator/>
      </w:r>
    </w:p>
  </w:footnote>
  <w:footnote w:type="continuationNotice" w:id="1">
    <w:p w14:paraId="6A6B5175" w14:textId="77777777" w:rsidR="0024464D" w:rsidRDefault="00244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F2466B">
      <w:rPr>
        <w:color w:val="7F7F7F"/>
        <w:sz w:val="44"/>
        <w:szCs w:val="44"/>
      </w:rPr>
      <w:t>Informativa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6"/>
  </w:num>
  <w:num w:numId="2" w16cid:durableId="1430389844">
    <w:abstractNumId w:val="8"/>
  </w:num>
  <w:num w:numId="3" w16cid:durableId="966011501">
    <w:abstractNumId w:val="3"/>
  </w:num>
  <w:num w:numId="4" w16cid:durableId="1224171125">
    <w:abstractNumId w:val="1"/>
  </w:num>
  <w:num w:numId="5" w16cid:durableId="1836606458">
    <w:abstractNumId w:val="5"/>
  </w:num>
  <w:num w:numId="6" w16cid:durableId="925842866">
    <w:abstractNumId w:val="4"/>
  </w:num>
  <w:num w:numId="7" w16cid:durableId="661851925">
    <w:abstractNumId w:val="9"/>
  </w:num>
  <w:num w:numId="8" w16cid:durableId="1266113042">
    <w:abstractNumId w:val="7"/>
  </w:num>
  <w:num w:numId="9" w16cid:durableId="702440123">
    <w:abstractNumId w:val="11"/>
  </w:num>
  <w:num w:numId="10" w16cid:durableId="1996227337">
    <w:abstractNumId w:val="0"/>
  </w:num>
  <w:num w:numId="11" w16cid:durableId="611934879">
    <w:abstractNumId w:val="10"/>
  </w:num>
  <w:num w:numId="12" w16cid:durableId="879244689">
    <w:abstractNumId w:val="12"/>
  </w:num>
  <w:num w:numId="13" w16cid:durableId="128696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3096"/>
    <w:rsid w:val="0020528B"/>
    <w:rsid w:val="00211E83"/>
    <w:rsid w:val="00212B9B"/>
    <w:rsid w:val="00212BF7"/>
    <w:rsid w:val="00212FC2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64D"/>
    <w:rsid w:val="00246E17"/>
    <w:rsid w:val="00247363"/>
    <w:rsid w:val="00247F82"/>
    <w:rsid w:val="00251C22"/>
    <w:rsid w:val="002572C1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A7C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5219"/>
    <w:rsid w:val="0037569C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10BB"/>
    <w:rsid w:val="0044286F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84035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50A3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965"/>
    <w:rsid w:val="0057293C"/>
    <w:rsid w:val="00572A02"/>
    <w:rsid w:val="00573404"/>
    <w:rsid w:val="00574279"/>
    <w:rsid w:val="005773F8"/>
    <w:rsid w:val="00580D24"/>
    <w:rsid w:val="0059157E"/>
    <w:rsid w:val="005933B0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D15BB"/>
    <w:rsid w:val="005E0516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526D"/>
    <w:rsid w:val="006064D6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F87"/>
    <w:rsid w:val="0065623F"/>
    <w:rsid w:val="00660010"/>
    <w:rsid w:val="00662094"/>
    <w:rsid w:val="00662884"/>
    <w:rsid w:val="006640B2"/>
    <w:rsid w:val="00664CFF"/>
    <w:rsid w:val="0068100C"/>
    <w:rsid w:val="006849A0"/>
    <w:rsid w:val="0068585F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5DFE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EA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F93"/>
    <w:rsid w:val="007C7157"/>
    <w:rsid w:val="007C7F64"/>
    <w:rsid w:val="007D1B9F"/>
    <w:rsid w:val="007D3242"/>
    <w:rsid w:val="007D6DC8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1073B"/>
    <w:rsid w:val="00810788"/>
    <w:rsid w:val="0081162E"/>
    <w:rsid w:val="0081277D"/>
    <w:rsid w:val="00816CAB"/>
    <w:rsid w:val="0082224B"/>
    <w:rsid w:val="00822593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5F72"/>
    <w:rsid w:val="0088031B"/>
    <w:rsid w:val="00890DDF"/>
    <w:rsid w:val="00895755"/>
    <w:rsid w:val="008976A4"/>
    <w:rsid w:val="0089794B"/>
    <w:rsid w:val="008A2EC1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7D6C"/>
    <w:rsid w:val="00A6232E"/>
    <w:rsid w:val="00A668DC"/>
    <w:rsid w:val="00A71919"/>
    <w:rsid w:val="00A71D89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60226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69ED"/>
    <w:rsid w:val="00C0025E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454"/>
    <w:rsid w:val="00C21722"/>
    <w:rsid w:val="00C22278"/>
    <w:rsid w:val="00C25C23"/>
    <w:rsid w:val="00C2618F"/>
    <w:rsid w:val="00C30FAA"/>
    <w:rsid w:val="00C32C58"/>
    <w:rsid w:val="00C35AA3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56E"/>
    <w:rsid w:val="00DB7B97"/>
    <w:rsid w:val="00DC0851"/>
    <w:rsid w:val="00DC0975"/>
    <w:rsid w:val="00DC22BC"/>
    <w:rsid w:val="00DC2EC5"/>
    <w:rsid w:val="00DC7D83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604D"/>
    <w:rsid w:val="00ED3FBF"/>
    <w:rsid w:val="00ED79AB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06B51"/>
    <w:rsid w:val="00F12820"/>
    <w:rsid w:val="00F16785"/>
    <w:rsid w:val="00F203A5"/>
    <w:rsid w:val="00F2466B"/>
    <w:rsid w:val="00F24F2E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B54"/>
    <w:rsid w:val="00F61C98"/>
    <w:rsid w:val="00F6415C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A5509315-ECAF-4680-876E-8F8B53C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https://allianzms.sharepoint.com/teams/ES0006-3163019/_layouts/15/DocIdRedir.aspx?ID=XU7P7SY2DP3Q-491014520-196277</Url>
      <Description>XU7P7SY2DP3Q-491014520-196277</Description>
    </_dlc_DocIdUrl>
    <TaxCatchAllLabel xmlns="9ff07a45-11f5-479e-a441-cd98a86709fe" xsi:nil="true"/>
    <_dlc_DocId xmlns="9ff07a45-11f5-479e-a441-cd98a86709fe">XU7P7SY2DP3Q-491014520-196277</_dlc_DocId>
  </documentManagement>
</p:properties>
</file>

<file path=customXml/itemProps1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AD5E0F-65A9-46FA-8C63-0186933D6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985DD7-DD5E-4081-BF28-EB9E7CA3F55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5</TotalTime>
  <Pages>3</Pages>
  <Words>665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4522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4</cp:revision>
  <cp:lastPrinted>2025-04-21T10:07:00Z</cp:lastPrinted>
  <dcterms:created xsi:type="dcterms:W3CDTF">2025-04-30T13:52:00Z</dcterms:created>
  <dcterms:modified xsi:type="dcterms:W3CDTF">2025-04-30T15:12:00Z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_dlc_DocIdItemGuid">
    <vt:lpwstr>41021d45-3761-4471-bcd0-10e0f5b12bae</vt:lpwstr>
  </property>
</Properties>
</file>