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1AEA99D" w14:textId="1309F9E9" w:rsidR="000D6152" w:rsidRDefault="000D6152" w:rsidP="003E1F7A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</w:t>
      </w:r>
      <w:r w:rsidR="008A7DB2">
        <w:rPr>
          <w:b/>
          <w:sz w:val="32"/>
          <w:szCs w:val="32"/>
          <w:lang w:val="es-ES_tradnl"/>
        </w:rPr>
        <w:t xml:space="preserve"> </w:t>
      </w:r>
      <w:r w:rsidR="000C0442">
        <w:rPr>
          <w:b/>
          <w:sz w:val="32"/>
          <w:szCs w:val="32"/>
          <w:lang w:val="es-ES_tradnl"/>
        </w:rPr>
        <w:t xml:space="preserve">refuerza </w:t>
      </w:r>
      <w:r w:rsidR="003B4313">
        <w:rPr>
          <w:b/>
          <w:sz w:val="32"/>
          <w:szCs w:val="32"/>
          <w:lang w:val="es-ES_tradnl"/>
        </w:rPr>
        <w:t xml:space="preserve">su compromiso </w:t>
      </w:r>
      <w:r w:rsidR="00744BF8">
        <w:rPr>
          <w:b/>
          <w:sz w:val="32"/>
          <w:szCs w:val="32"/>
          <w:lang w:val="es-ES_tradnl"/>
        </w:rPr>
        <w:t xml:space="preserve">en la lucha </w:t>
      </w:r>
      <w:r w:rsidR="003B4313">
        <w:rPr>
          <w:b/>
          <w:sz w:val="32"/>
          <w:szCs w:val="32"/>
          <w:lang w:val="es-ES_tradnl"/>
        </w:rPr>
        <w:t>contra el cáncer</w:t>
      </w:r>
      <w:r w:rsidR="00E30BD4">
        <w:rPr>
          <w:b/>
          <w:sz w:val="32"/>
          <w:szCs w:val="32"/>
          <w:lang w:val="es-ES_tradnl"/>
        </w:rPr>
        <w:t xml:space="preserve"> a través de</w:t>
      </w:r>
      <w:r w:rsidR="003B4313">
        <w:rPr>
          <w:b/>
          <w:sz w:val="32"/>
          <w:szCs w:val="32"/>
          <w:lang w:val="es-ES_tradnl"/>
        </w:rPr>
        <w:t xml:space="preserve"> un acuerdo</w:t>
      </w:r>
      <w:r w:rsidR="00BF2F99">
        <w:rPr>
          <w:b/>
          <w:sz w:val="32"/>
          <w:szCs w:val="32"/>
          <w:lang w:val="es-ES_tradnl"/>
        </w:rPr>
        <w:t xml:space="preserve"> con</w:t>
      </w:r>
      <w:r w:rsidR="00AF6864">
        <w:rPr>
          <w:b/>
          <w:sz w:val="32"/>
          <w:szCs w:val="32"/>
          <w:lang w:val="es-ES_tradnl"/>
        </w:rPr>
        <w:t xml:space="preserve"> la </w:t>
      </w:r>
      <w:r w:rsidR="00C42842">
        <w:rPr>
          <w:b/>
          <w:sz w:val="32"/>
          <w:szCs w:val="32"/>
          <w:lang w:val="es-ES_tradnl"/>
        </w:rPr>
        <w:t xml:space="preserve">Asociación Española contra el </w:t>
      </w:r>
      <w:r w:rsidR="00744BF8">
        <w:rPr>
          <w:b/>
          <w:sz w:val="32"/>
          <w:szCs w:val="32"/>
          <w:lang w:val="es-ES_tradnl"/>
        </w:rPr>
        <w:t>C</w:t>
      </w:r>
      <w:r w:rsidR="00C42842">
        <w:rPr>
          <w:b/>
          <w:sz w:val="32"/>
          <w:szCs w:val="32"/>
          <w:lang w:val="es-ES_tradnl"/>
        </w:rPr>
        <w:t>áncer</w:t>
      </w:r>
    </w:p>
    <w:p w14:paraId="44ADA91A" w14:textId="77777777" w:rsidR="0083401A" w:rsidRDefault="0083401A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5BD6E132" w14:textId="68F114AE" w:rsidR="00844B07" w:rsidRDefault="00BF2F99" w:rsidP="001258AA">
      <w:pPr>
        <w:pStyle w:val="Prrafodelista"/>
        <w:numPr>
          <w:ilvl w:val="0"/>
          <w:numId w:val="7"/>
        </w:numPr>
        <w:spacing w:line="360" w:lineRule="auto"/>
        <w:ind w:right="566"/>
        <w:rPr>
          <w:b/>
          <w:sz w:val="24"/>
          <w:szCs w:val="24"/>
        </w:rPr>
      </w:pPr>
      <w:r w:rsidRPr="001258AA">
        <w:rPr>
          <w:rFonts w:ascii="Arial" w:eastAsia="Times New Roman" w:hAnsi="Arial" w:cs="Times New Roman"/>
          <w:b/>
          <w:sz w:val="24"/>
          <w:szCs w:val="24"/>
          <w:lang w:eastAsia="de-DE"/>
        </w:rPr>
        <w:t>El acuerdo tiene como objetivo aunar fuerzas en la divulgación y la financiación de la lucha contra el cáncer</w:t>
      </w:r>
    </w:p>
    <w:p w14:paraId="11A35564" w14:textId="5ADC322C" w:rsidR="00844B07" w:rsidRPr="00844B07" w:rsidRDefault="00844B07" w:rsidP="00844B07">
      <w:pPr>
        <w:pStyle w:val="Prrafodelista"/>
        <w:numPr>
          <w:ilvl w:val="0"/>
          <w:numId w:val="7"/>
        </w:numPr>
        <w:spacing w:line="360" w:lineRule="auto"/>
        <w:ind w:right="566"/>
        <w:rPr>
          <w:b/>
          <w:sz w:val="24"/>
          <w:szCs w:val="24"/>
        </w:rPr>
      </w:pPr>
      <w:r w:rsidRPr="001258AA"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Allianz 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comenzó ya en 2020 a colaborar con la </w:t>
      </w:r>
      <w:r w:rsidR="00AF6864">
        <w:rPr>
          <w:rFonts w:ascii="Arial" w:eastAsia="Times New Roman" w:hAnsi="Arial" w:cs="Times New Roman"/>
          <w:b/>
          <w:sz w:val="24"/>
          <w:szCs w:val="24"/>
          <w:lang w:eastAsia="de-DE"/>
        </w:rPr>
        <w:t>Asociación Española contra el Cáncer</w:t>
      </w:r>
      <w:r w:rsidR="00557816"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 (AECC)</w:t>
      </w:r>
      <w:r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 en diferentes acciones solidarias</w:t>
      </w:r>
      <w:bookmarkStart w:id="0" w:name="_GoBack"/>
      <w:bookmarkEnd w:id="0"/>
    </w:p>
    <w:p w14:paraId="1DD083EF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3FE802D0" w14:textId="4B736855" w:rsidR="00452456" w:rsidRDefault="00A472C6" w:rsidP="00452456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>Madrid</w:t>
      </w:r>
      <w:r w:rsidR="000D6152" w:rsidRPr="002F39B7">
        <w:rPr>
          <w:b/>
          <w:lang w:val="es-ES_tradnl"/>
        </w:rPr>
        <w:t xml:space="preserve">, </w:t>
      </w:r>
      <w:r w:rsidR="003B4313">
        <w:rPr>
          <w:b/>
          <w:lang w:val="es-ES_tradnl"/>
        </w:rPr>
        <w:t>29</w:t>
      </w:r>
      <w:r w:rsidR="00452456">
        <w:rPr>
          <w:b/>
          <w:lang w:val="es-ES_tradnl"/>
        </w:rPr>
        <w:t xml:space="preserve"> de </w:t>
      </w:r>
      <w:r w:rsidR="003B4313">
        <w:rPr>
          <w:b/>
          <w:lang w:val="es-ES_tradnl"/>
        </w:rPr>
        <w:t>junio</w:t>
      </w:r>
      <w:r w:rsidR="00452456">
        <w:rPr>
          <w:b/>
          <w:lang w:val="es-ES_tradnl"/>
        </w:rPr>
        <w:t xml:space="preserve"> de</w:t>
      </w:r>
      <w:r w:rsidR="00F569AD">
        <w:rPr>
          <w:b/>
          <w:lang w:val="es-ES_tradnl"/>
        </w:rPr>
        <w:t xml:space="preserve"> 20</w:t>
      </w:r>
      <w:r>
        <w:rPr>
          <w:b/>
          <w:lang w:val="es-ES_tradnl"/>
        </w:rPr>
        <w:t>2</w:t>
      </w:r>
      <w:r w:rsidR="00452456">
        <w:rPr>
          <w:b/>
          <w:lang w:val="es-ES_tradnl"/>
        </w:rPr>
        <w:t>1</w:t>
      </w:r>
      <w:r w:rsidR="000D6152" w:rsidRPr="002F39B7">
        <w:rPr>
          <w:b/>
          <w:lang w:val="es-ES_tradnl"/>
        </w:rPr>
        <w:t>.-</w:t>
      </w:r>
      <w:r w:rsidR="000D6152">
        <w:rPr>
          <w:lang w:val="es-ES_tradnl"/>
        </w:rPr>
        <w:t xml:space="preserve"> </w:t>
      </w:r>
      <w:r w:rsidR="003B4313">
        <w:rPr>
          <w:lang w:val="es-ES_tradnl"/>
        </w:rPr>
        <w:t xml:space="preserve">Allianz Seguros y la Asociación Española Contra el Cáncer (AECC) </w:t>
      </w:r>
      <w:r w:rsidR="00BF2F99">
        <w:rPr>
          <w:lang w:val="es-ES_tradnl"/>
        </w:rPr>
        <w:t xml:space="preserve">han firmado hoy un acuerdo de colaboración </w:t>
      </w:r>
      <w:r w:rsidR="00E30BD4">
        <w:rPr>
          <w:lang w:val="es-ES_tradnl"/>
        </w:rPr>
        <w:t xml:space="preserve">por el cual ambas entidades colaborarán estrechamente para mejorar la lucha contra el cáncer a través de acciones de prevención y divulgación. </w:t>
      </w:r>
    </w:p>
    <w:p w14:paraId="73D066A0" w14:textId="1CFDFF43" w:rsidR="003B4313" w:rsidRDefault="003B4313" w:rsidP="00452456">
      <w:pPr>
        <w:spacing w:line="276" w:lineRule="auto"/>
        <w:ind w:right="425"/>
        <w:jc w:val="both"/>
        <w:rPr>
          <w:lang w:val="es-ES_tradnl"/>
        </w:rPr>
      </w:pPr>
    </w:p>
    <w:p w14:paraId="57367FFC" w14:textId="706AC463" w:rsidR="003B4313" w:rsidRDefault="00BF2F99" w:rsidP="00270E03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Al acto</w:t>
      </w:r>
      <w:r w:rsidR="003B4313">
        <w:rPr>
          <w:lang w:val="es-ES_tradnl"/>
        </w:rPr>
        <w:t xml:space="preserve">, </w:t>
      </w:r>
      <w:r w:rsidR="00E30BD4">
        <w:rPr>
          <w:lang w:val="es-ES_tradnl"/>
        </w:rPr>
        <w:t>que tuvo lugar</w:t>
      </w:r>
      <w:r w:rsidR="003B4313">
        <w:rPr>
          <w:lang w:val="es-ES_tradnl"/>
        </w:rPr>
        <w:t xml:space="preserve"> en el Espacio Activo de la AECC en Madrid, </w:t>
      </w:r>
      <w:r w:rsidR="00E30BD4">
        <w:rPr>
          <w:lang w:val="es-ES_tradnl"/>
        </w:rPr>
        <w:t>asistieron</w:t>
      </w:r>
      <w:r w:rsidR="003B4313">
        <w:rPr>
          <w:lang w:val="es-ES_tradnl"/>
        </w:rPr>
        <w:t xml:space="preserve"> José Luis Ferré, </w:t>
      </w:r>
      <w:r>
        <w:rPr>
          <w:lang w:val="es-ES_tradnl"/>
        </w:rPr>
        <w:t>Consejero Delegado de Allianz Seguros</w:t>
      </w:r>
      <w:r w:rsidR="001258AA">
        <w:rPr>
          <w:lang w:val="es-ES_tradnl"/>
        </w:rPr>
        <w:t xml:space="preserve"> y</w:t>
      </w:r>
      <w:r w:rsidR="003B4313">
        <w:rPr>
          <w:lang w:val="es-ES_tradnl"/>
        </w:rPr>
        <w:t xml:space="preserve"> Gisela Subirá, </w:t>
      </w:r>
      <w:r w:rsidR="001258AA">
        <w:rPr>
          <w:lang w:val="es-ES_tradnl"/>
        </w:rPr>
        <w:t xml:space="preserve">Subdirectora </w:t>
      </w:r>
      <w:r w:rsidR="001258AA" w:rsidRPr="00C209DA">
        <w:rPr>
          <w:color w:val="000000" w:themeColor="text1"/>
          <w:lang w:val="es-ES_tradnl"/>
        </w:rPr>
        <w:t>General</w:t>
      </w:r>
      <w:r w:rsidR="003B4313" w:rsidRPr="00C209DA">
        <w:rPr>
          <w:color w:val="000000" w:themeColor="text1"/>
          <w:lang w:val="es-ES_tradnl"/>
        </w:rPr>
        <w:t xml:space="preserve"> de RRHH, Asesoría Jurídica y </w:t>
      </w:r>
      <w:proofErr w:type="spellStart"/>
      <w:r w:rsidR="003B4313" w:rsidRPr="00C209DA">
        <w:rPr>
          <w:color w:val="000000" w:themeColor="text1"/>
          <w:lang w:val="es-ES_tradnl"/>
        </w:rPr>
        <w:t>Compliance</w:t>
      </w:r>
      <w:proofErr w:type="spellEnd"/>
      <w:r w:rsidR="001258AA" w:rsidRPr="00C209DA">
        <w:rPr>
          <w:color w:val="000000" w:themeColor="text1"/>
          <w:lang w:val="es-ES_tradnl"/>
        </w:rPr>
        <w:t>,</w:t>
      </w:r>
      <w:r w:rsidRPr="00C209DA">
        <w:rPr>
          <w:color w:val="000000" w:themeColor="text1"/>
          <w:lang w:val="es-ES_tradnl"/>
        </w:rPr>
        <w:t xml:space="preserve"> junto a </w:t>
      </w:r>
      <w:r w:rsidR="002C7BB2" w:rsidRPr="00C209DA">
        <w:rPr>
          <w:color w:val="000000" w:themeColor="text1"/>
          <w:lang w:val="es-ES_tradnl"/>
        </w:rPr>
        <w:t xml:space="preserve">Julia Sánchez, directora de sostenibilidad de la AECC </w:t>
      </w:r>
      <w:r w:rsidR="002C7BB2">
        <w:rPr>
          <w:color w:val="000000" w:themeColor="text1"/>
          <w:lang w:val="es-ES_tradnl"/>
        </w:rPr>
        <w:t xml:space="preserve">y </w:t>
      </w:r>
      <w:r w:rsidR="00C209DA" w:rsidRPr="00C209DA">
        <w:rPr>
          <w:color w:val="000000" w:themeColor="text1"/>
          <w:lang w:val="es-ES_tradnl"/>
        </w:rPr>
        <w:t xml:space="preserve">Javier Prado, vicepresidente del Consejo </w:t>
      </w:r>
      <w:r w:rsidR="00C209DA">
        <w:rPr>
          <w:color w:val="000000" w:themeColor="text1"/>
          <w:lang w:val="es-ES_tradnl"/>
        </w:rPr>
        <w:t>P</w:t>
      </w:r>
      <w:r w:rsidR="00C209DA" w:rsidRPr="00C209DA">
        <w:rPr>
          <w:color w:val="000000" w:themeColor="text1"/>
          <w:lang w:val="es-ES_tradnl"/>
        </w:rPr>
        <w:t>rovincial de Madrid</w:t>
      </w:r>
      <w:r w:rsidR="002C7BB2">
        <w:rPr>
          <w:color w:val="000000" w:themeColor="text1"/>
          <w:lang w:val="es-ES_tradnl"/>
        </w:rPr>
        <w:t>.</w:t>
      </w:r>
    </w:p>
    <w:p w14:paraId="5EB4700C" w14:textId="4B3B755E" w:rsidR="003B4313" w:rsidRDefault="003B4313" w:rsidP="00452456">
      <w:pPr>
        <w:spacing w:line="276" w:lineRule="auto"/>
        <w:ind w:right="425"/>
        <w:jc w:val="both"/>
        <w:rPr>
          <w:lang w:val="es-ES_tradnl"/>
        </w:rPr>
      </w:pPr>
    </w:p>
    <w:p w14:paraId="43127E66" w14:textId="7281AC98" w:rsidR="003B4313" w:rsidRDefault="00E30BD4" w:rsidP="00452456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Tras </w:t>
      </w:r>
      <w:r w:rsidR="00C21601">
        <w:rPr>
          <w:lang w:val="es-ES_tradnl"/>
        </w:rPr>
        <w:t xml:space="preserve">rubricar </w:t>
      </w:r>
      <w:r>
        <w:rPr>
          <w:lang w:val="es-ES_tradnl"/>
        </w:rPr>
        <w:t xml:space="preserve">el acuerdo José Luis </w:t>
      </w:r>
      <w:r w:rsidR="00270E03">
        <w:rPr>
          <w:lang w:val="es-ES_tradnl"/>
        </w:rPr>
        <w:t>Ferré</w:t>
      </w:r>
      <w:r w:rsidR="00FB69F0">
        <w:rPr>
          <w:lang w:val="es-ES_tradnl"/>
        </w:rPr>
        <w:t>, Consejero Delegado,</w:t>
      </w:r>
      <w:r w:rsidR="003B4313">
        <w:rPr>
          <w:lang w:val="es-ES_tradnl"/>
        </w:rPr>
        <w:t xml:space="preserve"> </w:t>
      </w:r>
      <w:r>
        <w:rPr>
          <w:lang w:val="es-ES_tradnl"/>
        </w:rPr>
        <w:t>señaló:</w:t>
      </w:r>
      <w:r w:rsidR="003B4313">
        <w:rPr>
          <w:lang w:val="es-ES_tradnl"/>
        </w:rPr>
        <w:t xml:space="preserve"> </w:t>
      </w:r>
      <w:r w:rsidR="003B4313" w:rsidRPr="00270E03">
        <w:rPr>
          <w:i/>
          <w:lang w:val="es-ES_tradnl"/>
        </w:rPr>
        <w:t xml:space="preserve">“Todas </w:t>
      </w:r>
      <w:r>
        <w:rPr>
          <w:i/>
          <w:lang w:val="es-ES_tradnl"/>
        </w:rPr>
        <w:t>las acciones</w:t>
      </w:r>
      <w:r w:rsidR="003106B1">
        <w:rPr>
          <w:i/>
          <w:lang w:val="es-ES_tradnl"/>
        </w:rPr>
        <w:t xml:space="preserve"> sociales</w:t>
      </w:r>
      <w:r>
        <w:rPr>
          <w:i/>
          <w:lang w:val="es-ES_tradnl"/>
        </w:rPr>
        <w:t xml:space="preserve"> que tenem</w:t>
      </w:r>
      <w:r w:rsidR="003106B1">
        <w:rPr>
          <w:i/>
          <w:lang w:val="es-ES_tradnl"/>
        </w:rPr>
        <w:t>os oportunidad de poner en marcha</w:t>
      </w:r>
      <w:r>
        <w:rPr>
          <w:i/>
          <w:lang w:val="es-ES_tradnl"/>
        </w:rPr>
        <w:t xml:space="preserve"> o apoyar desde Allianz</w:t>
      </w:r>
      <w:r w:rsidR="003B4313" w:rsidRPr="00270E03">
        <w:rPr>
          <w:i/>
          <w:lang w:val="es-ES_tradnl"/>
        </w:rPr>
        <w:t xml:space="preserve"> son importantes para </w:t>
      </w:r>
      <w:r>
        <w:rPr>
          <w:i/>
          <w:lang w:val="es-ES_tradnl"/>
        </w:rPr>
        <w:t>mí</w:t>
      </w:r>
      <w:r w:rsidR="003B4313" w:rsidRPr="00270E03">
        <w:rPr>
          <w:i/>
          <w:lang w:val="es-ES_tradnl"/>
        </w:rPr>
        <w:t>, pero</w:t>
      </w:r>
      <w:r>
        <w:rPr>
          <w:i/>
          <w:lang w:val="es-ES_tradnl"/>
        </w:rPr>
        <w:t xml:space="preserve"> el camino que hoy iniciamos junto a la AECC tiene para nosotros un especial significado. Lamentablemente, todos hemos tenido que vivir de cerca la realidad de esta enfermedad y </w:t>
      </w:r>
      <w:r w:rsidR="003106B1">
        <w:rPr>
          <w:i/>
          <w:lang w:val="es-ES_tradnl"/>
        </w:rPr>
        <w:t xml:space="preserve">ello nos ha hecho concienciarnos más, si cabe, de la importancia de que todos contribuyamos en lo posible a </w:t>
      </w:r>
      <w:r w:rsidR="003B4313" w:rsidRPr="00270E03">
        <w:rPr>
          <w:i/>
          <w:lang w:val="es-ES_tradnl"/>
        </w:rPr>
        <w:t>su erradicación</w:t>
      </w:r>
      <w:r w:rsidR="00AF6864">
        <w:rPr>
          <w:i/>
          <w:lang w:val="es-ES_tradnl"/>
        </w:rPr>
        <w:t>. Además, la pandemia ha reducido el número de diagnósticos y también el inicio de tratamientos oncológicos, por lo todo lo que podamos hacer para contribuir a que este no ocurra más es muy importante”.</w:t>
      </w:r>
    </w:p>
    <w:p w14:paraId="32409D47" w14:textId="46226E61" w:rsidR="00D23787" w:rsidRDefault="00D23787" w:rsidP="00452456">
      <w:pPr>
        <w:spacing w:line="276" w:lineRule="auto"/>
        <w:ind w:right="425"/>
        <w:jc w:val="both"/>
        <w:rPr>
          <w:lang w:val="es-ES_tradnl"/>
        </w:rPr>
      </w:pPr>
    </w:p>
    <w:p w14:paraId="532D327A" w14:textId="77777777" w:rsidR="002C7BB2" w:rsidRDefault="002050BF" w:rsidP="002050BF">
      <w:pPr>
        <w:spacing w:line="276" w:lineRule="auto"/>
        <w:ind w:right="425"/>
        <w:jc w:val="both"/>
        <w:rPr>
          <w:i/>
          <w:iCs/>
          <w:color w:val="000000" w:themeColor="text1"/>
          <w:lang w:val="es-ES_tradnl"/>
        </w:rPr>
      </w:pPr>
      <w:r>
        <w:rPr>
          <w:lang w:val="es-ES_tradnl"/>
        </w:rPr>
        <w:lastRenderedPageBreak/>
        <w:t xml:space="preserve">Por su parte, </w:t>
      </w:r>
      <w:r w:rsidR="003F5CAE" w:rsidRPr="00C209DA">
        <w:rPr>
          <w:color w:val="000000" w:themeColor="text1"/>
          <w:lang w:val="es-ES_tradnl"/>
        </w:rPr>
        <w:t>Julia Sánchez</w:t>
      </w:r>
      <w:r w:rsidR="00AC23A2" w:rsidRPr="00C209DA">
        <w:rPr>
          <w:color w:val="000000" w:themeColor="text1"/>
          <w:lang w:val="es-ES_tradnl"/>
        </w:rPr>
        <w:t xml:space="preserve">, </w:t>
      </w:r>
      <w:r w:rsidR="00CF57E0" w:rsidRPr="00C209DA">
        <w:rPr>
          <w:color w:val="000000" w:themeColor="text1"/>
          <w:lang w:val="es-ES_tradnl"/>
        </w:rPr>
        <w:t>directora</w:t>
      </w:r>
      <w:r w:rsidR="00AC23A2" w:rsidRPr="00C209DA">
        <w:rPr>
          <w:color w:val="000000" w:themeColor="text1"/>
          <w:lang w:val="es-ES_tradnl"/>
        </w:rPr>
        <w:t xml:space="preserve"> de Sostenibilidad</w:t>
      </w:r>
      <w:r w:rsidR="003F5CAE" w:rsidRPr="00C209DA">
        <w:rPr>
          <w:color w:val="000000" w:themeColor="text1"/>
          <w:lang w:val="es-ES_tradnl"/>
        </w:rPr>
        <w:t xml:space="preserve"> </w:t>
      </w:r>
      <w:r w:rsidRPr="00C209DA">
        <w:rPr>
          <w:color w:val="000000" w:themeColor="text1"/>
          <w:lang w:val="es-ES_tradnl"/>
        </w:rPr>
        <w:t>de la AECC, destac</w:t>
      </w:r>
      <w:r w:rsidR="00C21601" w:rsidRPr="00C209DA">
        <w:rPr>
          <w:color w:val="000000" w:themeColor="text1"/>
          <w:lang w:val="es-ES_tradnl"/>
        </w:rPr>
        <w:t>ó</w:t>
      </w:r>
      <w:r w:rsidR="00270E03" w:rsidRPr="00C209DA">
        <w:rPr>
          <w:color w:val="000000" w:themeColor="text1"/>
          <w:lang w:val="es-ES_tradnl"/>
        </w:rPr>
        <w:t xml:space="preserve"> </w:t>
      </w:r>
      <w:r w:rsidR="003F5CAE" w:rsidRPr="00C209DA">
        <w:rPr>
          <w:color w:val="000000" w:themeColor="text1"/>
          <w:lang w:val="es-ES_tradnl"/>
        </w:rPr>
        <w:t>“</w:t>
      </w:r>
      <w:r w:rsidR="003F5CAE" w:rsidRPr="00C209DA">
        <w:rPr>
          <w:i/>
          <w:iCs/>
          <w:color w:val="000000" w:themeColor="text1"/>
          <w:lang w:val="es-ES_tradnl"/>
        </w:rPr>
        <w:t xml:space="preserve">la necesaria colaboración </w:t>
      </w:r>
      <w:r w:rsidR="004A0CE7" w:rsidRPr="00C209DA">
        <w:rPr>
          <w:i/>
          <w:iCs/>
          <w:color w:val="000000" w:themeColor="text1"/>
          <w:lang w:val="es-ES_tradnl"/>
        </w:rPr>
        <w:t xml:space="preserve">con nuestra organización </w:t>
      </w:r>
      <w:r w:rsidR="003F5CAE" w:rsidRPr="00C209DA">
        <w:rPr>
          <w:i/>
          <w:iCs/>
          <w:color w:val="000000" w:themeColor="text1"/>
          <w:lang w:val="es-ES_tradnl"/>
        </w:rPr>
        <w:t xml:space="preserve">por parte del sector empresarial para </w:t>
      </w:r>
      <w:r w:rsidR="00754082" w:rsidRPr="00C209DA">
        <w:rPr>
          <w:i/>
          <w:iCs/>
          <w:color w:val="000000" w:themeColor="text1"/>
          <w:lang w:val="es-ES_tradnl"/>
        </w:rPr>
        <w:t>que todas las personas tengan las mismas posibilidades de hacerle frente al cáncer</w:t>
      </w:r>
      <w:r w:rsidR="007840C3" w:rsidRPr="00C209DA">
        <w:rPr>
          <w:i/>
          <w:iCs/>
          <w:color w:val="000000" w:themeColor="text1"/>
          <w:lang w:val="es-ES_tradnl"/>
        </w:rPr>
        <w:t xml:space="preserve"> porque esta enfermedad no hace distinciones</w:t>
      </w:r>
      <w:r w:rsidR="002C7BB2">
        <w:rPr>
          <w:i/>
          <w:iCs/>
          <w:color w:val="000000" w:themeColor="text1"/>
          <w:lang w:val="es-ES_tradnl"/>
        </w:rPr>
        <w:t>”</w:t>
      </w:r>
      <w:r w:rsidR="00754082" w:rsidRPr="00C209DA">
        <w:rPr>
          <w:i/>
          <w:iCs/>
          <w:color w:val="000000" w:themeColor="text1"/>
          <w:lang w:val="es-ES_tradnl"/>
        </w:rPr>
        <w:t>.</w:t>
      </w:r>
    </w:p>
    <w:p w14:paraId="4369B83B" w14:textId="77777777" w:rsidR="00E96B1A" w:rsidRDefault="00E96B1A" w:rsidP="002050BF">
      <w:pPr>
        <w:spacing w:line="276" w:lineRule="auto"/>
        <w:ind w:right="425"/>
        <w:jc w:val="both"/>
        <w:rPr>
          <w:color w:val="000000" w:themeColor="text1"/>
          <w:lang w:val="es-ES_tradnl"/>
        </w:rPr>
      </w:pPr>
    </w:p>
    <w:p w14:paraId="515AD75D" w14:textId="001BBE8C" w:rsidR="002050BF" w:rsidRPr="00C209DA" w:rsidRDefault="002C7BB2" w:rsidP="002050BF">
      <w:pPr>
        <w:spacing w:line="276" w:lineRule="auto"/>
        <w:ind w:right="425"/>
        <w:jc w:val="both"/>
        <w:rPr>
          <w:i/>
          <w:color w:val="000000" w:themeColor="text1"/>
        </w:rPr>
      </w:pPr>
      <w:r>
        <w:rPr>
          <w:color w:val="000000" w:themeColor="text1"/>
          <w:lang w:val="es-ES_tradnl"/>
        </w:rPr>
        <w:t>Y en palabras de Ramón Reyes, presidente de la AECC, que ha querido destacar “</w:t>
      </w:r>
      <w:r w:rsidRPr="002C7BB2">
        <w:rPr>
          <w:i/>
          <w:iCs/>
          <w:color w:val="000000" w:themeColor="text1"/>
          <w:lang w:val="es-ES_tradnl"/>
        </w:rPr>
        <w:t>Es</w:t>
      </w:r>
      <w:r>
        <w:rPr>
          <w:i/>
          <w:iCs/>
          <w:color w:val="000000" w:themeColor="text1"/>
          <w:lang w:val="es-ES_tradnl"/>
        </w:rPr>
        <w:t>ta</w:t>
      </w:r>
      <w:r w:rsidRPr="002C7BB2">
        <w:rPr>
          <w:i/>
          <w:iCs/>
          <w:color w:val="000000" w:themeColor="text1"/>
          <w:lang w:val="es-ES_tradnl"/>
        </w:rPr>
        <w:t xml:space="preserve"> </w:t>
      </w:r>
      <w:r w:rsidR="001D0B69" w:rsidRPr="00C209DA">
        <w:rPr>
          <w:i/>
          <w:iCs/>
          <w:color w:val="000000" w:themeColor="text1"/>
          <w:lang w:val="es-ES_tradnl"/>
        </w:rPr>
        <w:t>colaboración que estamos llevando a cabo con Allianz</w:t>
      </w:r>
      <w:r w:rsidR="00A643E2" w:rsidRPr="00C209DA">
        <w:rPr>
          <w:i/>
          <w:iCs/>
          <w:color w:val="000000" w:themeColor="text1"/>
          <w:lang w:val="es-ES_tradnl"/>
        </w:rPr>
        <w:t xml:space="preserve"> nos va a permitir amplificar nuestros mensajes para</w:t>
      </w:r>
      <w:r w:rsidR="00426098" w:rsidRPr="00C209DA">
        <w:rPr>
          <w:i/>
          <w:iCs/>
          <w:color w:val="000000" w:themeColor="text1"/>
          <w:lang w:val="es-ES_tradnl"/>
        </w:rPr>
        <w:t xml:space="preserve"> prevenir el cáncer</w:t>
      </w:r>
      <w:r w:rsidR="007840C3" w:rsidRPr="00C209DA">
        <w:rPr>
          <w:i/>
          <w:iCs/>
          <w:color w:val="000000" w:themeColor="text1"/>
          <w:lang w:val="es-ES_tradnl"/>
        </w:rPr>
        <w:t xml:space="preserve"> </w:t>
      </w:r>
      <w:r w:rsidR="00476A93" w:rsidRPr="00C209DA">
        <w:rPr>
          <w:i/>
          <w:iCs/>
          <w:color w:val="000000" w:themeColor="text1"/>
          <w:lang w:val="es-ES_tradnl"/>
        </w:rPr>
        <w:t>entre sus propios empleados, además de colaborar para</w:t>
      </w:r>
      <w:r w:rsidR="00B73C80" w:rsidRPr="00C209DA">
        <w:rPr>
          <w:i/>
          <w:iCs/>
          <w:color w:val="000000" w:themeColor="text1"/>
          <w:lang w:val="es-ES_tradnl"/>
        </w:rPr>
        <w:t xml:space="preserve"> que sigamos trabajando por y para las personas</w:t>
      </w:r>
      <w:r>
        <w:rPr>
          <w:i/>
          <w:iCs/>
          <w:color w:val="000000" w:themeColor="text1"/>
          <w:lang w:val="es-ES_tradnl"/>
        </w:rPr>
        <w:t xml:space="preserve">, un ejemplo necesario de alianza para conseguir </w:t>
      </w:r>
      <w:r w:rsidR="001E270D">
        <w:rPr>
          <w:i/>
          <w:iCs/>
          <w:color w:val="000000" w:themeColor="text1"/>
          <w:lang w:val="es-ES_tradnl"/>
        </w:rPr>
        <w:t>objetivos”</w:t>
      </w:r>
      <w:r w:rsidR="00426098" w:rsidRPr="00C209DA">
        <w:rPr>
          <w:color w:val="000000" w:themeColor="text1"/>
          <w:lang w:val="es-ES_tradnl"/>
        </w:rPr>
        <w:t xml:space="preserve">. </w:t>
      </w:r>
    </w:p>
    <w:p w14:paraId="31F147B2" w14:textId="5378B928" w:rsidR="002050BF" w:rsidRDefault="002050BF" w:rsidP="00452456">
      <w:pPr>
        <w:spacing w:line="276" w:lineRule="auto"/>
        <w:ind w:right="425"/>
        <w:jc w:val="both"/>
        <w:rPr>
          <w:lang w:val="es-ES_tradnl"/>
        </w:rPr>
      </w:pPr>
    </w:p>
    <w:p w14:paraId="2FAC9B5E" w14:textId="3D145D54" w:rsidR="00270E03" w:rsidRDefault="00C21601" w:rsidP="00452456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Con </w:t>
      </w:r>
      <w:r w:rsidR="003106B1">
        <w:rPr>
          <w:lang w:val="es-ES_tradnl"/>
        </w:rPr>
        <w:t>este acuerdo</w:t>
      </w:r>
      <w:r w:rsidR="00CB0596">
        <w:rPr>
          <w:lang w:val="es-ES_tradnl"/>
        </w:rPr>
        <w:t xml:space="preserve">, Allianz Seguros se compromete </w:t>
      </w:r>
      <w:r w:rsidR="00DD5873">
        <w:rPr>
          <w:lang w:val="es-ES_tradnl"/>
        </w:rPr>
        <w:t xml:space="preserve">a participar en </w:t>
      </w:r>
      <w:r w:rsidR="00DD5873" w:rsidRPr="00CB0596">
        <w:rPr>
          <w:lang w:val="es-ES_tradnl"/>
        </w:rPr>
        <w:t>las campañas de prevención y concienciación de la AECC</w:t>
      </w:r>
      <w:r w:rsidR="00CB0596">
        <w:rPr>
          <w:lang w:val="es-ES_tradnl"/>
        </w:rPr>
        <w:t>,</w:t>
      </w:r>
      <w:r w:rsidR="00DD5873" w:rsidRPr="00CB0596">
        <w:rPr>
          <w:lang w:val="es-ES_tradnl"/>
        </w:rPr>
        <w:t xml:space="preserve"> mediante la divulgación de mensajes y consejos de salud en el campo de la lucha contra el cáncer, a través de contenidos elaborados de forma conjunta. </w:t>
      </w:r>
      <w:r w:rsidR="00CB0596" w:rsidRPr="00CB0596">
        <w:rPr>
          <w:lang w:val="es-ES_tradnl"/>
        </w:rPr>
        <w:t>Por otro lado, también colaborará en la p</w:t>
      </w:r>
      <w:r w:rsidR="00DD5873" w:rsidRPr="00CB0596">
        <w:rPr>
          <w:lang w:val="es-ES_tradnl"/>
        </w:rPr>
        <w:t>romoción de la adopción de hábitos de vida saludables para la prevención del cáncer, entre los trabajadores de</w:t>
      </w:r>
      <w:r w:rsidR="00CB0596" w:rsidRPr="00CB0596">
        <w:rPr>
          <w:lang w:val="es-ES_tradnl"/>
        </w:rPr>
        <w:t xml:space="preserve"> Allian</w:t>
      </w:r>
      <w:r w:rsidR="003106B1">
        <w:rPr>
          <w:lang w:val="es-ES_tradnl"/>
        </w:rPr>
        <w:t xml:space="preserve">z y apoyará económicamente a la Asociación. </w:t>
      </w:r>
      <w:r w:rsidR="003106B1" w:rsidDel="003106B1">
        <w:rPr>
          <w:lang w:val="es-ES_tradnl"/>
        </w:rPr>
        <w:t xml:space="preserve"> </w:t>
      </w:r>
    </w:p>
    <w:p w14:paraId="4B73EF44" w14:textId="77777777" w:rsidR="00DD5873" w:rsidRDefault="00DD5873" w:rsidP="00452456">
      <w:pPr>
        <w:spacing w:line="276" w:lineRule="auto"/>
        <w:ind w:right="425"/>
        <w:jc w:val="both"/>
      </w:pPr>
    </w:p>
    <w:p w14:paraId="739B7667" w14:textId="514D3635" w:rsidR="00270E03" w:rsidRDefault="003106B1" w:rsidP="00452456">
      <w:pPr>
        <w:spacing w:line="276" w:lineRule="auto"/>
        <w:ind w:right="425"/>
        <w:jc w:val="both"/>
        <w:rPr>
          <w:b/>
        </w:rPr>
      </w:pPr>
      <w:r>
        <w:rPr>
          <w:b/>
        </w:rPr>
        <w:t xml:space="preserve">Una relación </w:t>
      </w:r>
      <w:r w:rsidR="00844B07">
        <w:rPr>
          <w:b/>
        </w:rPr>
        <w:t>que se consolida</w:t>
      </w:r>
    </w:p>
    <w:p w14:paraId="0DE350E6" w14:textId="64A34525" w:rsidR="00270E03" w:rsidRDefault="00270E03" w:rsidP="00452456">
      <w:pPr>
        <w:spacing w:line="276" w:lineRule="auto"/>
        <w:ind w:right="425"/>
        <w:jc w:val="both"/>
        <w:rPr>
          <w:b/>
        </w:rPr>
      </w:pPr>
    </w:p>
    <w:p w14:paraId="306206FC" w14:textId="79D70BA4" w:rsidR="00452456" w:rsidRDefault="00844B07" w:rsidP="00270E03">
      <w:pPr>
        <w:spacing w:line="276" w:lineRule="auto"/>
        <w:ind w:right="425"/>
        <w:jc w:val="both"/>
        <w:rPr>
          <w:lang w:val="es-ES_tradnl"/>
        </w:rPr>
      </w:pPr>
      <w:r>
        <w:t>Allianz comenzó ya en 2020 a colaborar, con acciones con la AECC. Así, en diciembre</w:t>
      </w:r>
      <w:r w:rsidR="00270E03">
        <w:t xml:space="preserve"> de 2020, se sumó al  </w:t>
      </w:r>
      <w:r w:rsidR="00452456" w:rsidRPr="00452456">
        <w:rPr>
          <w:b/>
          <w:lang w:val="es-ES_tradnl"/>
        </w:rPr>
        <w:t xml:space="preserve"> </w:t>
      </w:r>
      <w:r w:rsidR="00834E3F" w:rsidRPr="00270E03">
        <w:rPr>
          <w:lang w:val="es-ES_tradnl"/>
        </w:rPr>
        <w:t>#AcuerdoContraelCáncer</w:t>
      </w:r>
      <w:r w:rsidR="00270E03">
        <w:rPr>
          <w:lang w:val="es-ES_tradnl"/>
        </w:rPr>
        <w:t xml:space="preserve"> de la A</w:t>
      </w:r>
      <w:r>
        <w:rPr>
          <w:lang w:val="es-ES_tradnl"/>
        </w:rPr>
        <w:t>sociación</w:t>
      </w:r>
      <w:r w:rsidR="00270E03">
        <w:rPr>
          <w:b/>
          <w:lang w:val="es-ES_tradnl"/>
        </w:rPr>
        <w:t>.</w:t>
      </w:r>
      <w:r w:rsidR="00667EB2">
        <w:rPr>
          <w:lang w:val="es-ES_tradnl"/>
        </w:rPr>
        <w:t xml:space="preserve"> </w:t>
      </w:r>
      <w:r w:rsidR="00834E3F">
        <w:rPr>
          <w:lang w:val="es-ES_tradnl"/>
        </w:rPr>
        <w:t xml:space="preserve">La base sobre la que se fundamenta </w:t>
      </w:r>
      <w:r>
        <w:rPr>
          <w:lang w:val="es-ES_tradnl"/>
        </w:rPr>
        <w:t xml:space="preserve">este </w:t>
      </w:r>
      <w:r w:rsidR="00834E3F">
        <w:rPr>
          <w:lang w:val="es-ES_tradnl"/>
        </w:rPr>
        <w:t xml:space="preserve">acuerdo es </w:t>
      </w:r>
      <w:r w:rsidR="00667EB2">
        <w:rPr>
          <w:lang w:val="es-ES_tradnl"/>
        </w:rPr>
        <w:t>que el cáncer es igual para todas las personas, pero no todos somos iguales frente a esta enfermedad. Por ello, es fundamental trabajar la equidad a la hora de prevenir el cáncer y convivir con él, así como tener acceso a los resultados de la investigación, especialmente en un contexto de emergencia sanitaria</w:t>
      </w:r>
      <w:r w:rsidR="00834E3F">
        <w:rPr>
          <w:lang w:val="es-ES_tradnl"/>
        </w:rPr>
        <w:t xml:space="preserve"> como el</w:t>
      </w:r>
      <w:r w:rsidR="00667EB2">
        <w:rPr>
          <w:lang w:val="es-ES_tradnl"/>
        </w:rPr>
        <w:t xml:space="preserve"> causado por la Covid-19.</w:t>
      </w:r>
      <w:r w:rsidR="00C566F3">
        <w:rPr>
          <w:lang w:val="es-ES_tradnl"/>
        </w:rPr>
        <w:t xml:space="preserve"> </w:t>
      </w:r>
    </w:p>
    <w:p w14:paraId="1095CC1D" w14:textId="5DC423B3" w:rsidR="00270E03" w:rsidRDefault="00270E03" w:rsidP="00270E03">
      <w:pPr>
        <w:spacing w:line="276" w:lineRule="auto"/>
        <w:ind w:right="425"/>
        <w:jc w:val="both"/>
        <w:rPr>
          <w:lang w:val="es-ES_tradnl"/>
        </w:rPr>
      </w:pPr>
    </w:p>
    <w:p w14:paraId="0496DD18" w14:textId="158ECD0F" w:rsidR="00667EB2" w:rsidRDefault="00270E03" w:rsidP="00452456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Además, </w:t>
      </w:r>
      <w:r w:rsidR="00C21601">
        <w:rPr>
          <w:lang w:val="es-ES_tradnl"/>
        </w:rPr>
        <w:t xml:space="preserve">durante </w:t>
      </w:r>
      <w:r w:rsidR="00844B07">
        <w:rPr>
          <w:lang w:val="es-ES_tradnl"/>
        </w:rPr>
        <w:t>la Navidad de 2020</w:t>
      </w:r>
      <w:r>
        <w:rPr>
          <w:lang w:val="es-ES_tradnl"/>
        </w:rPr>
        <w:t xml:space="preserve">, Allianz Seguros </w:t>
      </w:r>
      <w:r w:rsidR="00844B07">
        <w:rPr>
          <w:lang w:val="es-ES_tradnl"/>
        </w:rPr>
        <w:t xml:space="preserve">puso en marcha </w:t>
      </w:r>
      <w:r>
        <w:rPr>
          <w:lang w:val="es-ES_tradnl"/>
        </w:rPr>
        <w:t xml:space="preserve">la campaña “El regalo más útil”, a beneficio de la AECC. </w:t>
      </w:r>
      <w:r w:rsidR="00844B07">
        <w:rPr>
          <w:lang w:val="es-ES_tradnl"/>
        </w:rPr>
        <w:t>Con esta iniciativa la compañía invitó</w:t>
      </w:r>
      <w:r>
        <w:rPr>
          <w:lang w:val="es-ES_tradnl"/>
        </w:rPr>
        <w:t xml:space="preserve"> a todos </w:t>
      </w:r>
      <w:r w:rsidR="00844B07">
        <w:rPr>
          <w:lang w:val="es-ES_tradnl"/>
        </w:rPr>
        <w:t>sus grupos de influencia</w:t>
      </w:r>
      <w:r>
        <w:rPr>
          <w:lang w:val="es-ES_tradnl"/>
        </w:rPr>
        <w:t xml:space="preserve"> – empleados, mediadores, clientes y sociedad en general – a adquirir productos de la tienda online</w:t>
      </w:r>
      <w:r w:rsidR="00DD5873">
        <w:rPr>
          <w:lang w:val="es-ES_tradnl"/>
        </w:rPr>
        <w:t xml:space="preserve"> de la AECC a modo de regalo navideño. </w:t>
      </w:r>
      <w:r w:rsidR="00844B07">
        <w:rPr>
          <w:lang w:val="es-ES_tradnl"/>
        </w:rPr>
        <w:t>Con las adquisiciones</w:t>
      </w:r>
      <w:r w:rsidR="00DD5873">
        <w:rPr>
          <w:lang w:val="es-ES_tradnl"/>
        </w:rPr>
        <w:t xml:space="preserve">, una campaña de </w:t>
      </w:r>
      <w:r w:rsidR="00844B07">
        <w:rPr>
          <w:lang w:val="es-ES_tradnl"/>
        </w:rPr>
        <w:t>“</w:t>
      </w:r>
      <w:proofErr w:type="spellStart"/>
      <w:r w:rsidR="00DD5873">
        <w:rPr>
          <w:lang w:val="es-ES_tradnl"/>
        </w:rPr>
        <w:t>fundraising</w:t>
      </w:r>
      <w:proofErr w:type="spellEnd"/>
      <w:r w:rsidR="00844B07">
        <w:rPr>
          <w:lang w:val="es-ES_tradnl"/>
        </w:rPr>
        <w:t>”</w:t>
      </w:r>
      <w:r w:rsidR="00DD5873">
        <w:rPr>
          <w:lang w:val="es-ES_tradnl"/>
        </w:rPr>
        <w:t xml:space="preserve"> y una donación económica, </w:t>
      </w:r>
      <w:r w:rsidR="00844B07">
        <w:rPr>
          <w:lang w:val="es-ES_tradnl"/>
        </w:rPr>
        <w:t xml:space="preserve">Allianz aportó </w:t>
      </w:r>
      <w:r w:rsidR="00DD5873">
        <w:rPr>
          <w:lang w:val="es-ES_tradnl"/>
        </w:rPr>
        <w:t>22.000 euros</w:t>
      </w:r>
      <w:r w:rsidR="00844B07">
        <w:rPr>
          <w:lang w:val="es-ES_tradnl"/>
        </w:rPr>
        <w:t xml:space="preserve"> a los fondos de la AECC</w:t>
      </w:r>
      <w:r w:rsidR="00DD5873">
        <w:rPr>
          <w:lang w:val="es-ES_tradnl"/>
        </w:rPr>
        <w:t xml:space="preserve">. Además, más de 100 empleados de </w:t>
      </w:r>
      <w:r w:rsidR="00844B07">
        <w:rPr>
          <w:lang w:val="es-ES_tradnl"/>
        </w:rPr>
        <w:t>la compañía</w:t>
      </w:r>
      <w:r w:rsidR="00DD5873">
        <w:rPr>
          <w:lang w:val="es-ES_tradnl"/>
        </w:rPr>
        <w:t xml:space="preserve"> y algunos</w:t>
      </w:r>
      <w:r w:rsidR="00844B07">
        <w:rPr>
          <w:lang w:val="es-ES_tradnl"/>
        </w:rPr>
        <w:t xml:space="preserve"> de sus</w:t>
      </w:r>
      <w:r w:rsidR="00DD5873">
        <w:rPr>
          <w:lang w:val="es-ES_tradnl"/>
        </w:rPr>
        <w:t xml:space="preserve"> </w:t>
      </w:r>
      <w:r w:rsidR="00AF6864">
        <w:rPr>
          <w:lang w:val="es-ES_tradnl"/>
        </w:rPr>
        <w:t>embajadores</w:t>
      </w:r>
      <w:r w:rsidR="00DD5873">
        <w:rPr>
          <w:lang w:val="es-ES_tradnl"/>
        </w:rPr>
        <w:t xml:space="preserve"> como </w:t>
      </w:r>
      <w:r w:rsidR="00AF6864">
        <w:rPr>
          <w:lang w:val="es-ES_tradnl"/>
        </w:rPr>
        <w:t xml:space="preserve">los pilotos </w:t>
      </w:r>
      <w:r w:rsidR="00DD5873">
        <w:rPr>
          <w:lang w:val="es-ES_tradnl"/>
        </w:rPr>
        <w:t xml:space="preserve">Alex y Marc Márquez, </w:t>
      </w:r>
      <w:r w:rsidR="00844B07">
        <w:rPr>
          <w:lang w:val="es-ES_tradnl"/>
        </w:rPr>
        <w:t xml:space="preserve">cedieron </w:t>
      </w:r>
      <w:r w:rsidR="00DD5873">
        <w:rPr>
          <w:lang w:val="es-ES_tradnl"/>
        </w:rPr>
        <w:t xml:space="preserve">su imagen para </w:t>
      </w:r>
      <w:r w:rsidR="00844B07">
        <w:rPr>
          <w:lang w:val="es-ES_tradnl"/>
        </w:rPr>
        <w:t>contribuir al éxito de la campaña</w:t>
      </w:r>
      <w:r w:rsidR="00DD5873">
        <w:rPr>
          <w:lang w:val="es-ES_tradnl"/>
        </w:rPr>
        <w:t>.</w:t>
      </w:r>
    </w:p>
    <w:p w14:paraId="6276833E" w14:textId="77777777" w:rsidR="002465EA" w:rsidRPr="002465EA" w:rsidRDefault="002465EA" w:rsidP="002465EA">
      <w:pPr>
        <w:spacing w:before="100" w:beforeAutospacing="1" w:after="100" w:afterAutospacing="1" w:line="276" w:lineRule="auto"/>
        <w:ind w:right="424"/>
        <w:jc w:val="both"/>
        <w:rPr>
          <w:b/>
        </w:rPr>
      </w:pPr>
      <w:r w:rsidRPr="002465EA">
        <w:rPr>
          <w:b/>
        </w:rPr>
        <w:t>Allianz Seguros, compromiso con la sociedad</w:t>
      </w:r>
    </w:p>
    <w:p w14:paraId="7795C27A" w14:textId="25DBF720" w:rsidR="002465EA" w:rsidRPr="002465EA" w:rsidRDefault="002465EA" w:rsidP="002465EA">
      <w:pPr>
        <w:tabs>
          <w:tab w:val="left" w:pos="9498"/>
        </w:tabs>
        <w:spacing w:line="276" w:lineRule="auto"/>
        <w:ind w:right="424"/>
        <w:jc w:val="both"/>
      </w:pPr>
      <w:r w:rsidRPr="002465EA">
        <w:t xml:space="preserve">Allianz Seguros considera que la actividad aseguradora tiene un fuerte componente social que debe ser reinvertido en la sociedad. Durante 2020 Allianz </w:t>
      </w:r>
      <w:r w:rsidR="00887DE4">
        <w:t>puso</w:t>
      </w:r>
      <w:r w:rsidRPr="002465EA">
        <w:t xml:space="preserve"> el foco de manera muy especial en paliar los efectos de la pandemia global en los colectivos más impactados por el virus. Así, contribuyó con una aportación de </w:t>
      </w:r>
      <w:r w:rsidR="00751E1C">
        <w:t>cerca de 3</w:t>
      </w:r>
      <w:r w:rsidRPr="002465EA">
        <w:t xml:space="preserve"> millones de euros a la iniciativa del sector para suscribir un seguro de vida colectivo que cubre el fallecimiento u hospitalización por causa directa del COVID-19 de quienes cuidan de la salud de todos los ciudadanos en la presente crisis sanitaria, así como un subsidio para los que resulten hospitalizados. </w:t>
      </w:r>
    </w:p>
    <w:p w14:paraId="4752C42C" w14:textId="77777777" w:rsidR="002465EA" w:rsidRPr="002465EA" w:rsidRDefault="002465EA" w:rsidP="002465EA">
      <w:pPr>
        <w:tabs>
          <w:tab w:val="left" w:pos="9498"/>
        </w:tabs>
        <w:spacing w:line="276" w:lineRule="auto"/>
        <w:ind w:right="424"/>
        <w:jc w:val="both"/>
      </w:pPr>
    </w:p>
    <w:p w14:paraId="28530A5F" w14:textId="32587C72" w:rsidR="002465EA" w:rsidRPr="00B76BFA" w:rsidRDefault="002465EA" w:rsidP="001258AA">
      <w:pPr>
        <w:spacing w:line="276" w:lineRule="auto"/>
        <w:ind w:right="424"/>
        <w:rPr>
          <w:lang w:val="es-ES_tradnl"/>
        </w:rPr>
      </w:pPr>
      <w:r>
        <w:rPr>
          <w:rFonts w:cs="Arial"/>
        </w:rPr>
        <w:t xml:space="preserve">Allianz mantiene </w:t>
      </w:r>
      <w:r w:rsidR="00744BF8">
        <w:rPr>
          <w:rFonts w:cs="Arial"/>
        </w:rPr>
        <w:t>también</w:t>
      </w:r>
      <w:r>
        <w:rPr>
          <w:rFonts w:cs="Arial"/>
        </w:rPr>
        <w:t xml:space="preserve"> colaboraciones a largo plazo con la </w:t>
      </w:r>
      <w:hyperlink r:id="rId8" w:history="1">
        <w:r w:rsidRPr="004637E2">
          <w:rPr>
            <w:rStyle w:val="Hipervnculo"/>
            <w:rFonts w:cs="Arial"/>
          </w:rPr>
          <w:t>Fundación Josep Carreras</w:t>
        </w:r>
      </w:hyperlink>
      <w:r>
        <w:rPr>
          <w:rFonts w:cs="Arial"/>
        </w:rPr>
        <w:t>, para la lucha contra la leucemia</w:t>
      </w:r>
      <w:r w:rsidR="00751E1C">
        <w:rPr>
          <w:rFonts w:cs="Arial"/>
        </w:rPr>
        <w:t xml:space="preserve">, </w:t>
      </w:r>
      <w:r>
        <w:rPr>
          <w:rFonts w:cs="Arial"/>
        </w:rPr>
        <w:t xml:space="preserve">con la </w:t>
      </w:r>
      <w:hyperlink r:id="rId9" w:history="1">
        <w:r w:rsidRPr="007F1F08">
          <w:rPr>
            <w:rStyle w:val="Hipervnculo"/>
            <w:rFonts w:cs="Arial"/>
          </w:rPr>
          <w:t>Fundación Pasqual Maragall</w:t>
        </w:r>
      </w:hyperlink>
      <w:r>
        <w:rPr>
          <w:rFonts w:cs="Arial"/>
        </w:rPr>
        <w:t>, para impulsar la investigación del Alzheimer</w:t>
      </w:r>
      <w:r w:rsidR="00751E1C">
        <w:rPr>
          <w:rFonts w:cs="Arial"/>
        </w:rPr>
        <w:t xml:space="preserve">, y con </w:t>
      </w:r>
      <w:hyperlink r:id="rId10" w:history="1">
        <w:r w:rsidR="00751E1C" w:rsidRPr="00751E1C">
          <w:rPr>
            <w:rStyle w:val="Hipervnculo"/>
            <w:rFonts w:cs="Arial"/>
          </w:rPr>
          <w:t>Aldeas Infantiles SOS</w:t>
        </w:r>
      </w:hyperlink>
      <w:r w:rsidR="00751E1C">
        <w:rPr>
          <w:rFonts w:cs="Arial"/>
        </w:rPr>
        <w:t>, para proteger a las generaciones futuras.</w:t>
      </w:r>
      <w:r>
        <w:rPr>
          <w:rFonts w:cs="Arial"/>
        </w:rPr>
        <w:t xml:space="preserve"> </w:t>
      </w:r>
    </w:p>
    <w:p w14:paraId="14C1ADA4" w14:textId="5CFBD474" w:rsidR="000D6152" w:rsidRDefault="000D6152" w:rsidP="006449AE">
      <w:pPr>
        <w:ind w:right="424"/>
        <w:rPr>
          <w:lang w:val="es-ES_tradnl"/>
        </w:rPr>
      </w:pPr>
    </w:p>
    <w:p w14:paraId="44124381" w14:textId="77777777" w:rsidR="001A6168" w:rsidRPr="00B76BFA" w:rsidRDefault="001A6168" w:rsidP="006449AE">
      <w:pPr>
        <w:ind w:right="424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1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2951" w14:textId="77777777" w:rsidR="00BD66DA" w:rsidRDefault="00BD66DA" w:rsidP="00751E1C">
      <w:r>
        <w:separator/>
      </w:r>
    </w:p>
  </w:endnote>
  <w:endnote w:type="continuationSeparator" w:id="0">
    <w:p w14:paraId="43EA928C" w14:textId="77777777" w:rsidR="00BD66DA" w:rsidRDefault="00BD66DA" w:rsidP="0075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8579" w14:textId="77777777" w:rsidR="00BD66DA" w:rsidRDefault="00BD66DA" w:rsidP="00751E1C">
      <w:r>
        <w:separator/>
      </w:r>
    </w:p>
  </w:footnote>
  <w:footnote w:type="continuationSeparator" w:id="0">
    <w:p w14:paraId="2B1235A4" w14:textId="77777777" w:rsidR="00BD66DA" w:rsidRDefault="00BD66DA" w:rsidP="0075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E3B4" w14:textId="3BBC25CD" w:rsidR="007F750B" w:rsidRDefault="007F750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02F347" wp14:editId="0F1DB4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3a7d4dca87a160c95e2159a7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AB2A0B" w14:textId="2FA32DE9" w:rsidR="007F750B" w:rsidRPr="007F750B" w:rsidRDefault="007F750B" w:rsidP="007F750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F75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02F347" id="_x0000_t202" coordsize="21600,21600" o:spt="202" path="m,l,21600r21600,l21600,xe">
              <v:stroke joinstyle="miter"/>
              <v:path gradientshapeok="t" o:connecttype="rect"/>
            </v:shapetype>
            <v:shape id="MSIPCM3a7d4dca87a160c95e2159a7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LjwGV+qAgAARQ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5CAB2A0B" w14:textId="2FA32DE9" w:rsidR="007F750B" w:rsidRPr="007F750B" w:rsidRDefault="007F750B" w:rsidP="007F750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F750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03A8"/>
    <w:multiLevelType w:val="hybridMultilevel"/>
    <w:tmpl w:val="0798BDC0"/>
    <w:lvl w:ilvl="0" w:tplc="BF209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9191D"/>
    <w:multiLevelType w:val="hybridMultilevel"/>
    <w:tmpl w:val="28627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20058"/>
    <w:rsid w:val="00020840"/>
    <w:rsid w:val="000256D2"/>
    <w:rsid w:val="00031C98"/>
    <w:rsid w:val="00052092"/>
    <w:rsid w:val="00052225"/>
    <w:rsid w:val="00056AC6"/>
    <w:rsid w:val="0006245A"/>
    <w:rsid w:val="000767EF"/>
    <w:rsid w:val="00081A19"/>
    <w:rsid w:val="000A7424"/>
    <w:rsid w:val="000C0442"/>
    <w:rsid w:val="000D6152"/>
    <w:rsid w:val="000E0260"/>
    <w:rsid w:val="00121374"/>
    <w:rsid w:val="001258AA"/>
    <w:rsid w:val="00155EE6"/>
    <w:rsid w:val="001636AD"/>
    <w:rsid w:val="00174C26"/>
    <w:rsid w:val="001A321C"/>
    <w:rsid w:val="001A6168"/>
    <w:rsid w:val="001B3CD3"/>
    <w:rsid w:val="001C71D4"/>
    <w:rsid w:val="001D0B69"/>
    <w:rsid w:val="001E0B11"/>
    <w:rsid w:val="001E270D"/>
    <w:rsid w:val="001F148F"/>
    <w:rsid w:val="002050BF"/>
    <w:rsid w:val="00226204"/>
    <w:rsid w:val="002465EA"/>
    <w:rsid w:val="00257816"/>
    <w:rsid w:val="0026464C"/>
    <w:rsid w:val="00270E03"/>
    <w:rsid w:val="0027480E"/>
    <w:rsid w:val="00292F71"/>
    <w:rsid w:val="00294B37"/>
    <w:rsid w:val="002A2483"/>
    <w:rsid w:val="002A55DC"/>
    <w:rsid w:val="002A792C"/>
    <w:rsid w:val="002B5EA6"/>
    <w:rsid w:val="002C06DD"/>
    <w:rsid w:val="002C7BB2"/>
    <w:rsid w:val="002E34EB"/>
    <w:rsid w:val="002F7F6D"/>
    <w:rsid w:val="003106B1"/>
    <w:rsid w:val="00310D54"/>
    <w:rsid w:val="00333725"/>
    <w:rsid w:val="003518F9"/>
    <w:rsid w:val="00370E9E"/>
    <w:rsid w:val="003736D6"/>
    <w:rsid w:val="00381E35"/>
    <w:rsid w:val="00383B43"/>
    <w:rsid w:val="00392CE7"/>
    <w:rsid w:val="00396D96"/>
    <w:rsid w:val="003A5087"/>
    <w:rsid w:val="003A5D0D"/>
    <w:rsid w:val="003B4313"/>
    <w:rsid w:val="003C0833"/>
    <w:rsid w:val="003E1F7A"/>
    <w:rsid w:val="003E36ED"/>
    <w:rsid w:val="003F1506"/>
    <w:rsid w:val="003F5CAE"/>
    <w:rsid w:val="003F695B"/>
    <w:rsid w:val="00407693"/>
    <w:rsid w:val="00422EE8"/>
    <w:rsid w:val="00426098"/>
    <w:rsid w:val="00452456"/>
    <w:rsid w:val="00452AD0"/>
    <w:rsid w:val="00475471"/>
    <w:rsid w:val="00476A93"/>
    <w:rsid w:val="00477D2A"/>
    <w:rsid w:val="00494700"/>
    <w:rsid w:val="004A0CE7"/>
    <w:rsid w:val="004E6924"/>
    <w:rsid w:val="00521664"/>
    <w:rsid w:val="00521961"/>
    <w:rsid w:val="00525AC2"/>
    <w:rsid w:val="00536421"/>
    <w:rsid w:val="00556058"/>
    <w:rsid w:val="00557816"/>
    <w:rsid w:val="00563494"/>
    <w:rsid w:val="00575B63"/>
    <w:rsid w:val="00576D01"/>
    <w:rsid w:val="005A6343"/>
    <w:rsid w:val="005B15EF"/>
    <w:rsid w:val="005C1759"/>
    <w:rsid w:val="005D084B"/>
    <w:rsid w:val="006449AE"/>
    <w:rsid w:val="00646C55"/>
    <w:rsid w:val="00647764"/>
    <w:rsid w:val="00654004"/>
    <w:rsid w:val="00654A24"/>
    <w:rsid w:val="00667EB2"/>
    <w:rsid w:val="0069630B"/>
    <w:rsid w:val="00697C8E"/>
    <w:rsid w:val="006B5B21"/>
    <w:rsid w:val="006C0030"/>
    <w:rsid w:val="006C30B1"/>
    <w:rsid w:val="006F193A"/>
    <w:rsid w:val="006F6A56"/>
    <w:rsid w:val="007427C4"/>
    <w:rsid w:val="00744BF8"/>
    <w:rsid w:val="00751E1C"/>
    <w:rsid w:val="00754082"/>
    <w:rsid w:val="00780551"/>
    <w:rsid w:val="007840C3"/>
    <w:rsid w:val="007860C8"/>
    <w:rsid w:val="007921B5"/>
    <w:rsid w:val="007A542F"/>
    <w:rsid w:val="007B1C3B"/>
    <w:rsid w:val="007C3FFB"/>
    <w:rsid w:val="007F750B"/>
    <w:rsid w:val="00800934"/>
    <w:rsid w:val="00804131"/>
    <w:rsid w:val="00805084"/>
    <w:rsid w:val="008259C1"/>
    <w:rsid w:val="00826AA1"/>
    <w:rsid w:val="0082774B"/>
    <w:rsid w:val="0083401A"/>
    <w:rsid w:val="00834E3F"/>
    <w:rsid w:val="00844B07"/>
    <w:rsid w:val="00850BCA"/>
    <w:rsid w:val="008606D7"/>
    <w:rsid w:val="00860EA4"/>
    <w:rsid w:val="008646A3"/>
    <w:rsid w:val="00867575"/>
    <w:rsid w:val="00880CCC"/>
    <w:rsid w:val="00883833"/>
    <w:rsid w:val="00887DE4"/>
    <w:rsid w:val="00895FC5"/>
    <w:rsid w:val="008A754A"/>
    <w:rsid w:val="008A7DB2"/>
    <w:rsid w:val="0090100E"/>
    <w:rsid w:val="009152B9"/>
    <w:rsid w:val="00925A3B"/>
    <w:rsid w:val="009846AD"/>
    <w:rsid w:val="00990B3C"/>
    <w:rsid w:val="009C407E"/>
    <w:rsid w:val="009E608B"/>
    <w:rsid w:val="00A0089B"/>
    <w:rsid w:val="00A00E6D"/>
    <w:rsid w:val="00A024DC"/>
    <w:rsid w:val="00A02F2F"/>
    <w:rsid w:val="00A069E9"/>
    <w:rsid w:val="00A20C60"/>
    <w:rsid w:val="00A22B14"/>
    <w:rsid w:val="00A472C6"/>
    <w:rsid w:val="00A63ECC"/>
    <w:rsid w:val="00A643E2"/>
    <w:rsid w:val="00A64459"/>
    <w:rsid w:val="00A90AF4"/>
    <w:rsid w:val="00AA1EE2"/>
    <w:rsid w:val="00AA2DC2"/>
    <w:rsid w:val="00AA49CD"/>
    <w:rsid w:val="00AA729B"/>
    <w:rsid w:val="00AC23A2"/>
    <w:rsid w:val="00AC2F59"/>
    <w:rsid w:val="00AC745E"/>
    <w:rsid w:val="00AF2436"/>
    <w:rsid w:val="00AF6864"/>
    <w:rsid w:val="00B03A8D"/>
    <w:rsid w:val="00B463D3"/>
    <w:rsid w:val="00B476C0"/>
    <w:rsid w:val="00B54039"/>
    <w:rsid w:val="00B63C9F"/>
    <w:rsid w:val="00B65669"/>
    <w:rsid w:val="00B73C80"/>
    <w:rsid w:val="00B80206"/>
    <w:rsid w:val="00B8170F"/>
    <w:rsid w:val="00BA2600"/>
    <w:rsid w:val="00BA4089"/>
    <w:rsid w:val="00BB5B71"/>
    <w:rsid w:val="00BB60CD"/>
    <w:rsid w:val="00BD66DA"/>
    <w:rsid w:val="00BF2F99"/>
    <w:rsid w:val="00C07DC4"/>
    <w:rsid w:val="00C209DA"/>
    <w:rsid w:val="00C21601"/>
    <w:rsid w:val="00C217A5"/>
    <w:rsid w:val="00C2664C"/>
    <w:rsid w:val="00C42842"/>
    <w:rsid w:val="00C566F3"/>
    <w:rsid w:val="00C66B5C"/>
    <w:rsid w:val="00C72B8C"/>
    <w:rsid w:val="00C76882"/>
    <w:rsid w:val="00C7778E"/>
    <w:rsid w:val="00CA719F"/>
    <w:rsid w:val="00CB0596"/>
    <w:rsid w:val="00CB3B5D"/>
    <w:rsid w:val="00CC1B1E"/>
    <w:rsid w:val="00CF0B96"/>
    <w:rsid w:val="00CF57E0"/>
    <w:rsid w:val="00D10245"/>
    <w:rsid w:val="00D23787"/>
    <w:rsid w:val="00D62989"/>
    <w:rsid w:val="00D66B3F"/>
    <w:rsid w:val="00D724D2"/>
    <w:rsid w:val="00DA0F54"/>
    <w:rsid w:val="00DC6A45"/>
    <w:rsid w:val="00DD41E5"/>
    <w:rsid w:val="00DD5873"/>
    <w:rsid w:val="00DF229A"/>
    <w:rsid w:val="00E30BD4"/>
    <w:rsid w:val="00E3611F"/>
    <w:rsid w:val="00E37761"/>
    <w:rsid w:val="00E6463B"/>
    <w:rsid w:val="00E65144"/>
    <w:rsid w:val="00E902DF"/>
    <w:rsid w:val="00E9410F"/>
    <w:rsid w:val="00E94890"/>
    <w:rsid w:val="00E96B1A"/>
    <w:rsid w:val="00E96E69"/>
    <w:rsid w:val="00ED4E1C"/>
    <w:rsid w:val="00EE6EF0"/>
    <w:rsid w:val="00F04F2E"/>
    <w:rsid w:val="00F118FE"/>
    <w:rsid w:val="00F211B8"/>
    <w:rsid w:val="00F300BC"/>
    <w:rsid w:val="00F532A2"/>
    <w:rsid w:val="00F569AD"/>
    <w:rsid w:val="00F60C87"/>
    <w:rsid w:val="00F65B22"/>
    <w:rsid w:val="00F72E64"/>
    <w:rsid w:val="00F85F41"/>
    <w:rsid w:val="00F97D70"/>
    <w:rsid w:val="00FB69F0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arreras.org/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lianz.es/prensa/nota-preventiv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ldeasinfantile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pmaragall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cp:lastPrinted>2018-02-01T14:59:00Z</cp:lastPrinted>
  <dcterms:created xsi:type="dcterms:W3CDTF">2021-06-29T14:35:00Z</dcterms:created>
  <dcterms:modified xsi:type="dcterms:W3CDTF">2021-06-29T14:35:00Z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OfficeDocumentSecurity_28062021115331">
    <vt:lpwstr>28062021115331;e006418;0</vt:lpwstr>
  </property>
  <property fmtid="{D5CDD505-2E9C-101B-9397-08002B2CF9AE}" pid="126" name="OfficeDocumentSecurity_28062021115351">
    <vt:lpwstr>28062021115351;e006418;0</vt:lpwstr>
  </property>
  <property fmtid="{D5CDD505-2E9C-101B-9397-08002B2CF9AE}" pid="127" name="OfficeDocumentSecurity_28062021115407">
    <vt:lpwstr>28062021115407;e006418;0</vt:lpwstr>
  </property>
  <property fmtid="{D5CDD505-2E9C-101B-9397-08002B2CF9AE}" pid="128" name="OfficeDocumentSecurity_28062021115417">
    <vt:lpwstr>28062021115417;e006418;0</vt:lpwstr>
  </property>
  <property fmtid="{D5CDD505-2E9C-101B-9397-08002B2CF9AE}" pid="129" name="MSIP_Label_863bc15e-e7bf-41c1-bdb3-03882d8a2e2c_Enabled">
    <vt:lpwstr>true</vt:lpwstr>
  </property>
  <property fmtid="{D5CDD505-2E9C-101B-9397-08002B2CF9AE}" pid="130" name="MSIP_Label_863bc15e-e7bf-41c1-bdb3-03882d8a2e2c_SetDate">
    <vt:lpwstr>2021-06-28T09:55:34Z</vt:lpwstr>
  </property>
  <property fmtid="{D5CDD505-2E9C-101B-9397-08002B2CF9AE}" pid="131" name="MSIP_Label_863bc15e-e7bf-41c1-bdb3-03882d8a2e2c_Method">
    <vt:lpwstr>Privileged</vt:lpwstr>
  </property>
  <property fmtid="{D5CDD505-2E9C-101B-9397-08002B2CF9AE}" pid="132" name="MSIP_Label_863bc15e-e7bf-41c1-bdb3-03882d8a2e2c_Name">
    <vt:lpwstr>863bc15e-e7bf-41c1-bdb3-03882d8a2e2c</vt:lpwstr>
  </property>
  <property fmtid="{D5CDD505-2E9C-101B-9397-08002B2CF9AE}" pid="133" name="MSIP_Label_863bc15e-e7bf-41c1-bdb3-03882d8a2e2c_SiteId">
    <vt:lpwstr>6e06e42d-6925-47c6-b9e7-9581c7ca302a</vt:lpwstr>
  </property>
  <property fmtid="{D5CDD505-2E9C-101B-9397-08002B2CF9AE}" pid="134" name="MSIP_Label_863bc15e-e7bf-41c1-bdb3-03882d8a2e2c_ActionId">
    <vt:lpwstr>d40d73a1-49cb-426c-82d6-0a595c69f615</vt:lpwstr>
  </property>
  <property fmtid="{D5CDD505-2E9C-101B-9397-08002B2CF9AE}" pid="135" name="MSIP_Label_863bc15e-e7bf-41c1-bdb3-03882d8a2e2c_ContentBits">
    <vt:lpwstr>1</vt:lpwstr>
  </property>
  <property fmtid="{D5CDD505-2E9C-101B-9397-08002B2CF9AE}" pid="136" name="OfficeDocumentSecurity_28062021115534">
    <vt:lpwstr>28062021115534;e006418;0</vt:lpwstr>
  </property>
</Properties>
</file>