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Pr="00FD4688" w:rsidRDefault="003D30F9">
      <w:pPr>
        <w:spacing w:line="276" w:lineRule="auto"/>
        <w:ind w:left="540" w:right="567"/>
        <w:jc w:val="center"/>
        <w:rPr>
          <w:rFonts w:cs="Arial"/>
          <w:b/>
          <w:bCs/>
          <w:sz w:val="32"/>
          <w:szCs w:val="32"/>
        </w:rPr>
      </w:pPr>
    </w:p>
    <w:p w14:paraId="172A5598" w14:textId="74F6280C" w:rsidR="007248DA" w:rsidRDefault="15256EB8" w:rsidP="4BEA0F6F">
      <w:pPr>
        <w:ind w:left="540" w:right="567"/>
        <w:jc w:val="center"/>
        <w:rPr>
          <w:rFonts w:cs="Arial"/>
          <w:b/>
          <w:bCs/>
          <w:sz w:val="32"/>
          <w:szCs w:val="32"/>
        </w:rPr>
      </w:pPr>
      <w:r w:rsidRPr="27F13663">
        <w:rPr>
          <w:rFonts w:cs="Arial"/>
          <w:b/>
          <w:bCs/>
          <w:sz w:val="32"/>
          <w:szCs w:val="32"/>
        </w:rPr>
        <w:t xml:space="preserve"> </w:t>
      </w:r>
      <w:r w:rsidR="00A4193E" w:rsidRPr="00A4193E">
        <w:rPr>
          <w:rFonts w:cs="Arial"/>
          <w:b/>
          <w:bCs/>
          <w:sz w:val="32"/>
          <w:szCs w:val="32"/>
        </w:rPr>
        <w:t>Allianz reafirma su posición como la marca aseguradora más valiosa del mundo, alcanzando su máximo histórico de valor de marca con 28.200 millones de dólares</w:t>
      </w:r>
      <w:r w:rsidRPr="27F13663">
        <w:rPr>
          <w:rFonts w:cs="Arial"/>
          <w:b/>
          <w:bCs/>
          <w:sz w:val="32"/>
          <w:szCs w:val="32"/>
        </w:rPr>
        <w:t xml:space="preserve"> </w:t>
      </w:r>
    </w:p>
    <w:p w14:paraId="36F259B7" w14:textId="77777777" w:rsidR="007248DA" w:rsidRPr="00FD4688" w:rsidRDefault="007248DA" w:rsidP="00177B22">
      <w:pPr>
        <w:ind w:left="540" w:right="567"/>
        <w:jc w:val="center"/>
        <w:rPr>
          <w:rFonts w:cs="Arial"/>
          <w:b/>
          <w:sz w:val="32"/>
          <w:szCs w:val="32"/>
          <w:highlight w:val="yellow"/>
          <w:lang w:val="es-ES_tradnl"/>
        </w:rPr>
      </w:pPr>
    </w:p>
    <w:p w14:paraId="3511D73C" w14:textId="77777777" w:rsidR="00442E4C" w:rsidRPr="00442E4C" w:rsidRDefault="00442E4C" w:rsidP="00442E4C">
      <w:pPr>
        <w:numPr>
          <w:ilvl w:val="0"/>
          <w:numId w:val="5"/>
        </w:numPr>
        <w:spacing w:line="360" w:lineRule="auto"/>
        <w:ind w:right="425"/>
        <w:jc w:val="both"/>
        <w:rPr>
          <w:rFonts w:cs="Arial"/>
          <w:b/>
          <w:bCs/>
          <w:sz w:val="24"/>
          <w:szCs w:val="24"/>
        </w:rPr>
      </w:pPr>
      <w:r w:rsidRPr="00442E4C">
        <w:rPr>
          <w:rFonts w:cs="Arial"/>
          <w:b/>
          <w:bCs/>
          <w:sz w:val="24"/>
          <w:szCs w:val="24"/>
        </w:rPr>
        <w:t xml:space="preserve">Allianz incrementa su valor de marca un 20%, pasando de 23.500 a 28.200 millones de dólares, según el ranking </w:t>
      </w:r>
      <w:proofErr w:type="spellStart"/>
      <w:r w:rsidRPr="00442E4C">
        <w:rPr>
          <w:rFonts w:cs="Arial"/>
          <w:b/>
          <w:bCs/>
          <w:sz w:val="24"/>
          <w:szCs w:val="24"/>
        </w:rPr>
        <w:t>Best</w:t>
      </w:r>
      <w:proofErr w:type="spellEnd"/>
      <w:r w:rsidRPr="00442E4C">
        <w:rPr>
          <w:rFonts w:cs="Arial"/>
          <w:b/>
          <w:bCs/>
          <w:sz w:val="24"/>
          <w:szCs w:val="24"/>
        </w:rPr>
        <w:t xml:space="preserve"> Global </w:t>
      </w:r>
      <w:proofErr w:type="spellStart"/>
      <w:r w:rsidRPr="00442E4C">
        <w:rPr>
          <w:rFonts w:cs="Arial"/>
          <w:b/>
          <w:bCs/>
          <w:sz w:val="24"/>
          <w:szCs w:val="24"/>
        </w:rPr>
        <w:t>Brands</w:t>
      </w:r>
      <w:proofErr w:type="spellEnd"/>
      <w:r w:rsidRPr="00442E4C">
        <w:rPr>
          <w:rFonts w:cs="Arial"/>
          <w:b/>
          <w:bCs/>
          <w:sz w:val="24"/>
          <w:szCs w:val="24"/>
        </w:rPr>
        <w:t xml:space="preserve"> 2025 de </w:t>
      </w:r>
      <w:proofErr w:type="spellStart"/>
      <w:r w:rsidRPr="00442E4C">
        <w:rPr>
          <w:rFonts w:cs="Arial"/>
          <w:b/>
          <w:bCs/>
          <w:sz w:val="24"/>
          <w:szCs w:val="24"/>
        </w:rPr>
        <w:t>Interbrand</w:t>
      </w:r>
      <w:proofErr w:type="spellEnd"/>
      <w:r w:rsidRPr="00442E4C">
        <w:rPr>
          <w:rFonts w:cs="Arial"/>
          <w:b/>
          <w:bCs/>
          <w:sz w:val="24"/>
          <w:szCs w:val="24"/>
        </w:rPr>
        <w:t>.</w:t>
      </w:r>
    </w:p>
    <w:p w14:paraId="087AD74B" w14:textId="77777777" w:rsidR="00442E4C" w:rsidRPr="00442E4C" w:rsidRDefault="00442E4C" w:rsidP="00442E4C">
      <w:pPr>
        <w:numPr>
          <w:ilvl w:val="0"/>
          <w:numId w:val="5"/>
        </w:numPr>
        <w:spacing w:line="360" w:lineRule="auto"/>
        <w:ind w:right="425"/>
        <w:jc w:val="both"/>
        <w:rPr>
          <w:rFonts w:cs="Arial"/>
          <w:b/>
          <w:bCs/>
          <w:sz w:val="24"/>
          <w:szCs w:val="24"/>
        </w:rPr>
      </w:pPr>
      <w:r w:rsidRPr="00442E4C">
        <w:rPr>
          <w:rFonts w:cs="Arial"/>
          <w:b/>
          <w:bCs/>
          <w:sz w:val="24"/>
          <w:szCs w:val="24"/>
        </w:rPr>
        <w:t>La compañía asciende dos posiciones hasta el puesto número 27 del ranking global y consolida, por séptimo año consecutivo, su liderazgo como la marca de seguros más valiosa del mundo.</w:t>
      </w:r>
    </w:p>
    <w:p w14:paraId="6BA20679" w14:textId="77777777" w:rsidR="00442E4C" w:rsidRPr="00442E4C" w:rsidRDefault="00442E4C" w:rsidP="00442E4C">
      <w:pPr>
        <w:numPr>
          <w:ilvl w:val="0"/>
          <w:numId w:val="5"/>
        </w:numPr>
        <w:spacing w:line="360" w:lineRule="auto"/>
        <w:ind w:right="425"/>
        <w:jc w:val="both"/>
        <w:rPr>
          <w:rFonts w:cs="Arial"/>
          <w:b/>
          <w:bCs/>
          <w:sz w:val="24"/>
          <w:szCs w:val="24"/>
        </w:rPr>
      </w:pPr>
      <w:r w:rsidRPr="00442E4C">
        <w:rPr>
          <w:rFonts w:cs="Arial"/>
          <w:b/>
          <w:bCs/>
          <w:sz w:val="24"/>
          <w:szCs w:val="24"/>
        </w:rPr>
        <w:t>El incremento récord en su valor de marca se debe a su sólido rendimiento financiero, su enfoque en el cliente y el fortalecimiento de su estrategia global de marca.</w:t>
      </w:r>
    </w:p>
    <w:p w14:paraId="6EC7295C" w14:textId="339FD25F" w:rsidR="00AC42D5" w:rsidRPr="00FD4688" w:rsidRDefault="00AC42D5" w:rsidP="00442E4C">
      <w:pPr>
        <w:spacing w:line="360" w:lineRule="auto"/>
        <w:ind w:left="540" w:right="425"/>
        <w:jc w:val="both"/>
        <w:rPr>
          <w:rFonts w:cs="Arial"/>
          <w:b/>
          <w:bCs/>
          <w:sz w:val="24"/>
          <w:szCs w:val="24"/>
        </w:rPr>
      </w:pPr>
    </w:p>
    <w:p w14:paraId="1B482050" w14:textId="77777777" w:rsidR="00382CA5" w:rsidRPr="00FD4688" w:rsidRDefault="00382CA5" w:rsidP="7BF0D8B3">
      <w:pPr>
        <w:spacing w:line="360" w:lineRule="auto"/>
        <w:ind w:right="425"/>
        <w:jc w:val="both"/>
        <w:rPr>
          <w:rFonts w:cs="Arial"/>
          <w:b/>
          <w:bCs/>
        </w:rPr>
      </w:pPr>
    </w:p>
    <w:p w14:paraId="62469A96" w14:textId="77777777" w:rsidR="008B7B83" w:rsidRPr="008B7B83" w:rsidRDefault="7F14DB7E" w:rsidP="008B7B83">
      <w:pPr>
        <w:spacing w:after="160" w:line="276" w:lineRule="auto"/>
        <w:ind w:right="206"/>
        <w:jc w:val="both"/>
        <w:rPr>
          <w:rFonts w:cs="Arial"/>
        </w:rPr>
      </w:pPr>
      <w:r w:rsidRPr="7BF0D8B3">
        <w:rPr>
          <w:rFonts w:cs="Arial"/>
          <w:b/>
          <w:bCs/>
        </w:rPr>
        <w:t xml:space="preserve">Madrid, </w:t>
      </w:r>
      <w:r w:rsidR="007248DA" w:rsidRPr="7BF0D8B3">
        <w:rPr>
          <w:rFonts w:cs="Arial"/>
          <w:b/>
          <w:bCs/>
        </w:rPr>
        <w:t>1</w:t>
      </w:r>
      <w:r w:rsidR="51C2D64D" w:rsidRPr="7BF0D8B3">
        <w:rPr>
          <w:rFonts w:cs="Arial"/>
          <w:b/>
          <w:bCs/>
        </w:rPr>
        <w:t>6</w:t>
      </w:r>
      <w:r w:rsidR="007248DA" w:rsidRPr="7BF0D8B3">
        <w:rPr>
          <w:rFonts w:cs="Arial"/>
          <w:b/>
          <w:bCs/>
        </w:rPr>
        <w:t xml:space="preserve"> de octubre</w:t>
      </w:r>
      <w:r w:rsidR="6E27C512" w:rsidRPr="7BF0D8B3">
        <w:rPr>
          <w:rFonts w:cs="Arial"/>
          <w:b/>
          <w:bCs/>
        </w:rPr>
        <w:t xml:space="preserve"> </w:t>
      </w:r>
      <w:r w:rsidRPr="7BF0D8B3">
        <w:rPr>
          <w:rFonts w:cs="Arial"/>
          <w:b/>
          <w:bCs/>
        </w:rPr>
        <w:t>de 2025 –</w:t>
      </w:r>
      <w:r w:rsidR="7E622EA3" w:rsidRPr="7BF0D8B3">
        <w:rPr>
          <w:rFonts w:cs="Arial"/>
        </w:rPr>
        <w:t xml:space="preserve"> </w:t>
      </w:r>
      <w:r w:rsidR="008B7B83" w:rsidRPr="008B7B83">
        <w:rPr>
          <w:rFonts w:cs="Arial"/>
        </w:rPr>
        <w:t xml:space="preserve">Allianz, líder mundial en seguros y gestión de activos, vuelve a situarse entre las marcas más valiosas del mundo y, por séptimo año consecutivo, encabeza el ranking global del sector asegurador. En la edición 2025 del informe </w:t>
      </w:r>
      <w:proofErr w:type="spellStart"/>
      <w:r w:rsidR="008B7B83" w:rsidRPr="008B7B83">
        <w:rPr>
          <w:rFonts w:cs="Arial"/>
        </w:rPr>
        <w:t>Best</w:t>
      </w:r>
      <w:proofErr w:type="spellEnd"/>
      <w:r w:rsidR="008B7B83" w:rsidRPr="008B7B83">
        <w:rPr>
          <w:rFonts w:cs="Arial"/>
        </w:rPr>
        <w:t xml:space="preserve"> Global </w:t>
      </w:r>
      <w:proofErr w:type="spellStart"/>
      <w:r w:rsidR="008B7B83" w:rsidRPr="008B7B83">
        <w:rPr>
          <w:rFonts w:cs="Arial"/>
        </w:rPr>
        <w:t>Brands</w:t>
      </w:r>
      <w:proofErr w:type="spellEnd"/>
      <w:r w:rsidR="008B7B83" w:rsidRPr="008B7B83">
        <w:rPr>
          <w:rFonts w:cs="Arial"/>
        </w:rPr>
        <w:t xml:space="preserve"> de </w:t>
      </w:r>
      <w:proofErr w:type="spellStart"/>
      <w:r w:rsidR="008B7B83" w:rsidRPr="008B7B83">
        <w:rPr>
          <w:rFonts w:cs="Arial"/>
        </w:rPr>
        <w:t>Interbrand</w:t>
      </w:r>
      <w:proofErr w:type="spellEnd"/>
      <w:r w:rsidR="008B7B83" w:rsidRPr="008B7B83">
        <w:rPr>
          <w:rFonts w:cs="Arial"/>
        </w:rPr>
        <w:t xml:space="preserve">, </w:t>
      </w:r>
      <w:r w:rsidR="008B7B83" w:rsidRPr="00AD7558">
        <w:rPr>
          <w:rFonts w:cs="Arial"/>
          <w:b/>
          <w:bCs/>
        </w:rPr>
        <w:t>Allianz asciende dos posiciones hasta el puesto número 27</w:t>
      </w:r>
      <w:r w:rsidR="008B7B83" w:rsidRPr="008B7B83">
        <w:rPr>
          <w:rFonts w:cs="Arial"/>
        </w:rPr>
        <w:t xml:space="preserve"> entre todas las marcas corporativas y sectores, liderados por Apple, Microsoft, Amazon, Google y Samsung. Además, la compañía </w:t>
      </w:r>
      <w:r w:rsidR="008B7B83" w:rsidRPr="00AD7558">
        <w:rPr>
          <w:rFonts w:cs="Arial"/>
          <w:b/>
          <w:bCs/>
        </w:rPr>
        <w:t>ha aumentado su valor de marca un 20% hasta alcanzar los 28.200</w:t>
      </w:r>
      <w:r w:rsidR="008B7B83" w:rsidRPr="008B7B83">
        <w:rPr>
          <w:rFonts w:cs="Arial"/>
        </w:rPr>
        <w:t xml:space="preserve"> millones de dólares, un ritmo de crecimiento cinco veces superior al de la media del resto de marcas del ranking.</w:t>
      </w:r>
    </w:p>
    <w:p w14:paraId="49A55B16" w14:textId="29CB423B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AD7558">
        <w:rPr>
          <w:rFonts w:cs="Arial"/>
          <w:i/>
          <w:iCs/>
        </w:rPr>
        <w:t xml:space="preserve">“En estos tiempos de incertidumbre, cada vez más personas recurren a socios en quienes confían para proteger lo que más valoran. La posición de Allianz como marca de seguros número uno a nivel mundial, junto con el incremento de nuestro valor de marca, demuestra que esta tendencia hacia la confianza es una ventaja competitiva para nosotros. Al ofrecer la mejor experiencia a nuestros clientes, </w:t>
      </w:r>
      <w:r w:rsidR="000C77D5">
        <w:rPr>
          <w:rFonts w:cs="Arial"/>
          <w:i/>
          <w:iCs/>
        </w:rPr>
        <w:t xml:space="preserve">nos </w:t>
      </w:r>
      <w:r w:rsidRPr="00AD7558">
        <w:rPr>
          <w:rFonts w:cs="Arial"/>
          <w:i/>
          <w:iCs/>
        </w:rPr>
        <w:t xml:space="preserve">mantenernos relevantes en sus vidas </w:t>
      </w:r>
      <w:r w:rsidR="006C77F6">
        <w:rPr>
          <w:rFonts w:cs="Arial"/>
          <w:i/>
          <w:iCs/>
        </w:rPr>
        <w:t>y al</w:t>
      </w:r>
      <w:r w:rsidRPr="00AD7558">
        <w:rPr>
          <w:rFonts w:cs="Arial"/>
          <w:i/>
          <w:iCs/>
        </w:rPr>
        <w:t xml:space="preserve"> inspirar confianza </w:t>
      </w:r>
      <w:r w:rsidRPr="00AD7558">
        <w:rPr>
          <w:rFonts w:cs="Arial"/>
          <w:i/>
          <w:iCs/>
        </w:rPr>
        <w:lastRenderedPageBreak/>
        <w:t>y optimismo en el futuro, estamos construyendo una marca líder global que impulsa nuestro crecimiento”,</w:t>
      </w:r>
      <w:r w:rsidRPr="008B7B83">
        <w:rPr>
          <w:rFonts w:cs="Arial"/>
        </w:rPr>
        <w:t xml:space="preserve"> afirmó Oliver </w:t>
      </w:r>
      <w:proofErr w:type="spellStart"/>
      <w:r w:rsidRPr="008B7B83">
        <w:rPr>
          <w:rFonts w:cs="Arial"/>
        </w:rPr>
        <w:t>Bäte</w:t>
      </w:r>
      <w:proofErr w:type="spellEnd"/>
      <w:r w:rsidRPr="008B7B83">
        <w:rPr>
          <w:rFonts w:cs="Arial"/>
        </w:rPr>
        <w:t>, CEO de Allianz SE.</w:t>
      </w:r>
    </w:p>
    <w:p w14:paraId="67A438BA" w14:textId="77777777" w:rsidR="008B7B83" w:rsidRPr="006C77F6" w:rsidRDefault="008B7B83" w:rsidP="008B7B83">
      <w:pPr>
        <w:spacing w:after="160" w:line="276" w:lineRule="auto"/>
        <w:ind w:right="206"/>
        <w:jc w:val="both"/>
        <w:rPr>
          <w:rFonts w:cs="Arial"/>
          <w:b/>
          <w:bCs/>
        </w:rPr>
      </w:pPr>
      <w:r w:rsidRPr="006C77F6">
        <w:rPr>
          <w:rFonts w:cs="Arial"/>
          <w:b/>
          <w:bCs/>
        </w:rPr>
        <w:t>Una evolución estratégica de marca que impulsa el éxito</w:t>
      </w:r>
    </w:p>
    <w:p w14:paraId="22211A54" w14:textId="77777777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8B7B83">
        <w:rPr>
          <w:rFonts w:cs="Arial"/>
        </w:rPr>
        <w:t xml:space="preserve">El sólido desempeño de Allianz en el ranking anual de </w:t>
      </w:r>
      <w:proofErr w:type="spellStart"/>
      <w:r w:rsidRPr="008B7B83">
        <w:rPr>
          <w:rFonts w:cs="Arial"/>
        </w:rPr>
        <w:t>Interbrand</w:t>
      </w:r>
      <w:proofErr w:type="spellEnd"/>
      <w:r w:rsidRPr="008B7B83">
        <w:rPr>
          <w:rFonts w:cs="Arial"/>
        </w:rPr>
        <w:t xml:space="preserve"> refleja la eficacia de su estrategia de marca global, centrada en sus valores esenciales: confianza, competencia y protección de lo que más importa a las personas. La marca se ha consolidado como un referente que genera conexiones profundas, experiencias emocionales y un impacto social positivo en todo el mundo.</w:t>
      </w:r>
    </w:p>
    <w:p w14:paraId="6AFBCB6D" w14:textId="678E55FD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8B7B83">
        <w:rPr>
          <w:rFonts w:cs="Arial"/>
        </w:rPr>
        <w:t xml:space="preserve">Allianz impulsa </w:t>
      </w:r>
      <w:r w:rsidR="0017649D">
        <w:rPr>
          <w:rFonts w:cs="Arial"/>
        </w:rPr>
        <w:t>alianzas</w:t>
      </w:r>
      <w:r w:rsidRPr="008B7B83">
        <w:rPr>
          <w:rFonts w:cs="Arial"/>
        </w:rPr>
        <w:t xml:space="preserve"> a largo plazo e iniciativas pioneras que la posicionan como un socio de confianza y unificador, conectando a clientes, empleados y comunidades a través del poder del deporte y los programas sociales.</w:t>
      </w:r>
    </w:p>
    <w:p w14:paraId="58B7F64E" w14:textId="6DADE587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17649D">
        <w:rPr>
          <w:rFonts w:cs="Arial"/>
          <w:i/>
          <w:iCs/>
        </w:rPr>
        <w:t>“A través de nuestra estrategia ‘</w:t>
      </w:r>
      <w:proofErr w:type="spellStart"/>
      <w:r w:rsidRPr="0017649D">
        <w:rPr>
          <w:rFonts w:cs="Arial"/>
          <w:i/>
          <w:iCs/>
        </w:rPr>
        <w:t>brand</w:t>
      </w:r>
      <w:proofErr w:type="spellEnd"/>
      <w:r w:rsidRPr="0017649D">
        <w:rPr>
          <w:rFonts w:cs="Arial"/>
          <w:i/>
          <w:iCs/>
        </w:rPr>
        <w:t xml:space="preserve"> in </w:t>
      </w:r>
      <w:proofErr w:type="spellStart"/>
      <w:r w:rsidRPr="0017649D">
        <w:rPr>
          <w:rFonts w:cs="Arial"/>
          <w:i/>
          <w:iCs/>
        </w:rPr>
        <w:t>action</w:t>
      </w:r>
      <w:proofErr w:type="spellEnd"/>
      <w:r w:rsidRPr="0017649D">
        <w:rPr>
          <w:rFonts w:cs="Arial"/>
          <w:i/>
          <w:iCs/>
        </w:rPr>
        <w:t xml:space="preserve">’, Allianz transforma sus </w:t>
      </w:r>
      <w:r w:rsidR="0017649D">
        <w:rPr>
          <w:rFonts w:cs="Arial"/>
          <w:i/>
          <w:iCs/>
        </w:rPr>
        <w:t>alianzas</w:t>
      </w:r>
      <w:r w:rsidRPr="0017649D">
        <w:rPr>
          <w:rFonts w:cs="Arial"/>
          <w:i/>
          <w:iCs/>
        </w:rPr>
        <w:t xml:space="preserve"> en plataformas de pertenencia. En 70 mercados, vamos más allá de la publicidad tradicional para dar vida a nuestra marca mediante acciones significativas y un compromiso social auténtico”,</w:t>
      </w:r>
      <w:r w:rsidRPr="008B7B83">
        <w:rPr>
          <w:rFonts w:cs="Arial"/>
        </w:rPr>
        <w:t xml:space="preserve"> explicó </w:t>
      </w:r>
      <w:proofErr w:type="spellStart"/>
      <w:r w:rsidRPr="008B7B83">
        <w:rPr>
          <w:rFonts w:cs="Arial"/>
        </w:rPr>
        <w:t>Dorothee</w:t>
      </w:r>
      <w:proofErr w:type="spellEnd"/>
      <w:r w:rsidRPr="008B7B83">
        <w:rPr>
          <w:rFonts w:cs="Arial"/>
        </w:rPr>
        <w:t xml:space="preserve"> Mathieu, Head </w:t>
      </w:r>
      <w:proofErr w:type="spellStart"/>
      <w:r w:rsidRPr="008B7B83">
        <w:rPr>
          <w:rFonts w:cs="Arial"/>
        </w:rPr>
        <w:t>of</w:t>
      </w:r>
      <w:proofErr w:type="spellEnd"/>
      <w:r w:rsidRPr="008B7B83">
        <w:rPr>
          <w:rFonts w:cs="Arial"/>
        </w:rPr>
        <w:t xml:space="preserve"> Global Brand, </w:t>
      </w:r>
      <w:proofErr w:type="spellStart"/>
      <w:r w:rsidRPr="008B7B83">
        <w:rPr>
          <w:rFonts w:cs="Arial"/>
        </w:rPr>
        <w:t>Partnerships</w:t>
      </w:r>
      <w:proofErr w:type="spellEnd"/>
      <w:r w:rsidRPr="008B7B83">
        <w:rPr>
          <w:rFonts w:cs="Arial"/>
        </w:rPr>
        <w:t xml:space="preserve"> &amp; </w:t>
      </w:r>
      <w:proofErr w:type="spellStart"/>
      <w:r w:rsidRPr="008B7B83">
        <w:rPr>
          <w:rFonts w:cs="Arial"/>
        </w:rPr>
        <w:t>Sponsoring</w:t>
      </w:r>
      <w:proofErr w:type="spellEnd"/>
      <w:r w:rsidRPr="008B7B83">
        <w:rPr>
          <w:rFonts w:cs="Arial"/>
        </w:rPr>
        <w:t xml:space="preserve"> de Allianz.</w:t>
      </w:r>
    </w:p>
    <w:p w14:paraId="2470E2C8" w14:textId="77777777" w:rsidR="008B7B83" w:rsidRPr="007A044A" w:rsidRDefault="008B7B83" w:rsidP="008B7B83">
      <w:pPr>
        <w:spacing w:after="160" w:line="276" w:lineRule="auto"/>
        <w:ind w:right="206"/>
        <w:jc w:val="both"/>
        <w:rPr>
          <w:rFonts w:cs="Arial"/>
          <w:b/>
          <w:bCs/>
        </w:rPr>
      </w:pPr>
      <w:r w:rsidRPr="007A044A">
        <w:rPr>
          <w:rFonts w:cs="Arial"/>
          <w:b/>
          <w:bCs/>
        </w:rPr>
        <w:t>Potenciando su presencia global mediante alianzas estratégicas</w:t>
      </w:r>
    </w:p>
    <w:p w14:paraId="19B8E155" w14:textId="6E26EF24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8B7B83">
        <w:rPr>
          <w:rFonts w:cs="Arial"/>
        </w:rPr>
        <w:t xml:space="preserve">Como </w:t>
      </w:r>
      <w:proofErr w:type="spellStart"/>
      <w:r w:rsidRPr="008B7B83">
        <w:rPr>
          <w:rFonts w:cs="Arial"/>
        </w:rPr>
        <w:t>Worldwide</w:t>
      </w:r>
      <w:proofErr w:type="spellEnd"/>
      <w:r w:rsidRPr="008B7B83">
        <w:rPr>
          <w:rFonts w:cs="Arial"/>
        </w:rPr>
        <w:t xml:space="preserve"> </w:t>
      </w:r>
      <w:proofErr w:type="spellStart"/>
      <w:r w:rsidRPr="008B7B83">
        <w:rPr>
          <w:rFonts w:cs="Arial"/>
        </w:rPr>
        <w:t>Insurance</w:t>
      </w:r>
      <w:proofErr w:type="spellEnd"/>
      <w:r w:rsidRPr="008B7B83">
        <w:rPr>
          <w:rFonts w:cs="Arial"/>
        </w:rPr>
        <w:t xml:space="preserve"> </w:t>
      </w:r>
      <w:proofErr w:type="spellStart"/>
      <w:r w:rsidRPr="008B7B83">
        <w:rPr>
          <w:rFonts w:cs="Arial"/>
        </w:rPr>
        <w:t>Partner</w:t>
      </w:r>
      <w:proofErr w:type="spellEnd"/>
      <w:r w:rsidRPr="008B7B83">
        <w:rPr>
          <w:rFonts w:cs="Arial"/>
        </w:rPr>
        <w:t xml:space="preserve"> de los Movimientos Olímpico y Paralímpico, Allianz desempeña un papel clave en el mayor evento deportivo del planeta, al tiempo que posee los derechos de denominación </w:t>
      </w:r>
      <w:r w:rsidR="0083352C">
        <w:rPr>
          <w:rFonts w:cs="Arial"/>
        </w:rPr>
        <w:t>(</w:t>
      </w:r>
      <w:proofErr w:type="spellStart"/>
      <w:r w:rsidR="0083352C" w:rsidRPr="0083352C">
        <w:rPr>
          <w:rFonts w:cs="Arial"/>
        </w:rPr>
        <w:t>naming</w:t>
      </w:r>
      <w:proofErr w:type="spellEnd"/>
      <w:r w:rsidR="0083352C" w:rsidRPr="0083352C">
        <w:rPr>
          <w:rFonts w:cs="Arial"/>
        </w:rPr>
        <w:t xml:space="preserve"> </w:t>
      </w:r>
      <w:proofErr w:type="spellStart"/>
      <w:r w:rsidR="0083352C" w:rsidRPr="0083352C">
        <w:rPr>
          <w:rFonts w:cs="Arial"/>
        </w:rPr>
        <w:t>rights</w:t>
      </w:r>
      <w:proofErr w:type="spellEnd"/>
      <w:r w:rsidR="0083352C">
        <w:rPr>
          <w:rFonts w:cs="Arial"/>
        </w:rPr>
        <w:t>)</w:t>
      </w:r>
      <w:r w:rsidR="0083352C" w:rsidRPr="0083352C">
        <w:rPr>
          <w:rFonts w:cs="Arial"/>
        </w:rPr>
        <w:t xml:space="preserve"> </w:t>
      </w:r>
      <w:r w:rsidRPr="008B7B83">
        <w:rPr>
          <w:rFonts w:cs="Arial"/>
        </w:rPr>
        <w:t xml:space="preserve">más amplios del mundo a través de su </w:t>
      </w:r>
      <w:r w:rsidR="00D82A0F">
        <w:rPr>
          <w:rFonts w:cs="Arial"/>
        </w:rPr>
        <w:t>“</w:t>
      </w:r>
      <w:proofErr w:type="spellStart"/>
      <w:r w:rsidRPr="008B7B83">
        <w:rPr>
          <w:rFonts w:cs="Arial"/>
        </w:rPr>
        <w:t>Family</w:t>
      </w:r>
      <w:proofErr w:type="spellEnd"/>
      <w:r w:rsidRPr="008B7B83">
        <w:rPr>
          <w:rFonts w:cs="Arial"/>
        </w:rPr>
        <w:t xml:space="preserve"> </w:t>
      </w:r>
      <w:proofErr w:type="spellStart"/>
      <w:r w:rsidRPr="008B7B83">
        <w:rPr>
          <w:rFonts w:cs="Arial"/>
        </w:rPr>
        <w:t>of</w:t>
      </w:r>
      <w:proofErr w:type="spellEnd"/>
      <w:r w:rsidRPr="008B7B83">
        <w:rPr>
          <w:rFonts w:cs="Arial"/>
        </w:rPr>
        <w:t xml:space="preserve"> </w:t>
      </w:r>
      <w:proofErr w:type="spellStart"/>
      <w:r w:rsidRPr="008B7B83">
        <w:rPr>
          <w:rFonts w:cs="Arial"/>
        </w:rPr>
        <w:t>Stadiums</w:t>
      </w:r>
      <w:proofErr w:type="spellEnd"/>
      <w:r w:rsidR="00D82A0F">
        <w:rPr>
          <w:rFonts w:cs="Arial"/>
        </w:rPr>
        <w:t>”</w:t>
      </w:r>
      <w:r w:rsidRPr="008B7B83">
        <w:rPr>
          <w:rFonts w:cs="Arial"/>
        </w:rPr>
        <w:t xml:space="preserve">, con </w:t>
      </w:r>
      <w:r w:rsidR="00112E7E">
        <w:rPr>
          <w:rFonts w:cs="Arial"/>
        </w:rPr>
        <w:t>espacios</w:t>
      </w:r>
      <w:r w:rsidRPr="008B7B83">
        <w:rPr>
          <w:rFonts w:cs="Arial"/>
        </w:rPr>
        <w:t xml:space="preserve"> repartidos por varios continentes. Estos estadios acogen cada año eventos deportivos para más de 10 millones de aficionados.</w:t>
      </w:r>
    </w:p>
    <w:p w14:paraId="64A94914" w14:textId="61284B87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8B7B83">
        <w:rPr>
          <w:rFonts w:cs="Arial"/>
        </w:rPr>
        <w:t xml:space="preserve">El Allianz Arena, estadio del </w:t>
      </w:r>
      <w:r w:rsidR="007B0C11">
        <w:rPr>
          <w:rFonts w:cs="Arial"/>
        </w:rPr>
        <w:t xml:space="preserve">CF </w:t>
      </w:r>
      <w:r w:rsidRPr="008B7B83">
        <w:rPr>
          <w:rFonts w:cs="Arial"/>
        </w:rPr>
        <w:t>Bayern Múnich —socio de Allianz—, celebra en 2025 su 20º aniversario y se ha convertido en un icono del fútbol moderno. Además de estas alianzas globales, Allianz colabora con clubes nacionales y fundaciones, con especial atención a programas sociales dirigidos a jóvenes, fomentando la salud, la inclusión y la igualdad para el desarrollo de capacidades y oportunidades.</w:t>
      </w:r>
    </w:p>
    <w:p w14:paraId="4D655DE1" w14:textId="77777777" w:rsidR="008B7B83" w:rsidRPr="00112E7E" w:rsidRDefault="008B7B83" w:rsidP="008B7B83">
      <w:pPr>
        <w:spacing w:after="160" w:line="276" w:lineRule="auto"/>
        <w:ind w:right="206"/>
        <w:jc w:val="both"/>
        <w:rPr>
          <w:rFonts w:cs="Arial"/>
          <w:b/>
          <w:bCs/>
        </w:rPr>
      </w:pPr>
      <w:r w:rsidRPr="00112E7E">
        <w:rPr>
          <w:rFonts w:cs="Arial"/>
          <w:b/>
          <w:bCs/>
        </w:rPr>
        <w:t>Construyendo confianza a través de la unidad</w:t>
      </w:r>
    </w:p>
    <w:p w14:paraId="44CF63DE" w14:textId="785CEC4E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8B7B83">
        <w:rPr>
          <w:rFonts w:cs="Arial"/>
        </w:rPr>
        <w:t xml:space="preserve">Fiel al significado de su nombre —alianza—, Allianz promueve la unión en tiempos de polarización y división. Su programa </w:t>
      </w:r>
      <w:proofErr w:type="spellStart"/>
      <w:r w:rsidRPr="000231DF">
        <w:rPr>
          <w:rFonts w:cs="Arial"/>
          <w:b/>
          <w:bCs/>
        </w:rPr>
        <w:t>Power</w:t>
      </w:r>
      <w:proofErr w:type="spellEnd"/>
      <w:r w:rsidRPr="000231DF">
        <w:rPr>
          <w:rFonts w:cs="Arial"/>
          <w:b/>
          <w:bCs/>
        </w:rPr>
        <w:t xml:space="preserve"> </w:t>
      </w:r>
      <w:proofErr w:type="spellStart"/>
      <w:r w:rsidRPr="000231DF">
        <w:rPr>
          <w:rFonts w:cs="Arial"/>
          <w:b/>
          <w:bCs/>
        </w:rPr>
        <w:t>of</w:t>
      </w:r>
      <w:proofErr w:type="spellEnd"/>
      <w:r w:rsidRPr="000231DF">
        <w:rPr>
          <w:rFonts w:cs="Arial"/>
          <w:b/>
          <w:bCs/>
        </w:rPr>
        <w:t xml:space="preserve"> Unity</w:t>
      </w:r>
      <w:r w:rsidRPr="008B7B83">
        <w:rPr>
          <w:rFonts w:cs="Arial"/>
        </w:rPr>
        <w:t xml:space="preserve"> inspira el compromiso constructivo, el optimismo y la cooperación entre individuos y organizaciones. A través de </w:t>
      </w:r>
      <w:r w:rsidR="007B0C11">
        <w:rPr>
          <w:rFonts w:cs="Arial"/>
        </w:rPr>
        <w:t>“</w:t>
      </w:r>
      <w:proofErr w:type="spellStart"/>
      <w:r w:rsidRPr="008B7B83">
        <w:rPr>
          <w:rFonts w:cs="Arial"/>
        </w:rPr>
        <w:t>thought</w:t>
      </w:r>
      <w:proofErr w:type="spellEnd"/>
      <w:r w:rsidRPr="008B7B83">
        <w:rPr>
          <w:rFonts w:cs="Arial"/>
        </w:rPr>
        <w:t xml:space="preserve"> </w:t>
      </w:r>
      <w:proofErr w:type="spellStart"/>
      <w:r w:rsidRPr="008B7B83">
        <w:rPr>
          <w:rFonts w:cs="Arial"/>
        </w:rPr>
        <w:t>leadership</w:t>
      </w:r>
      <w:proofErr w:type="spellEnd"/>
      <w:r w:rsidR="007B0C11">
        <w:rPr>
          <w:rFonts w:cs="Arial"/>
        </w:rPr>
        <w:t>”</w:t>
      </w:r>
      <w:r w:rsidRPr="008B7B83">
        <w:rPr>
          <w:rFonts w:cs="Arial"/>
        </w:rPr>
        <w:t xml:space="preserve">, programas formativos, iniciativas comunitarias y los Unity </w:t>
      </w:r>
      <w:proofErr w:type="spellStart"/>
      <w:r w:rsidRPr="008B7B83">
        <w:rPr>
          <w:rFonts w:cs="Arial"/>
        </w:rPr>
        <w:t>Sports</w:t>
      </w:r>
      <w:proofErr w:type="spellEnd"/>
      <w:r w:rsidRPr="008B7B83">
        <w:rPr>
          <w:rFonts w:cs="Arial"/>
        </w:rPr>
        <w:t xml:space="preserve"> </w:t>
      </w:r>
      <w:proofErr w:type="spellStart"/>
      <w:r w:rsidRPr="008B7B83">
        <w:rPr>
          <w:rFonts w:cs="Arial"/>
        </w:rPr>
        <w:t>Awards</w:t>
      </w:r>
      <w:proofErr w:type="spellEnd"/>
      <w:r w:rsidRPr="008B7B83">
        <w:rPr>
          <w:rFonts w:cs="Arial"/>
        </w:rPr>
        <w:t>, el programa busca fomentar el diálogo, la inclusión y la confianza en las instituciones.</w:t>
      </w:r>
    </w:p>
    <w:p w14:paraId="63372166" w14:textId="77777777" w:rsidR="008B7B83" w:rsidRPr="000231DF" w:rsidRDefault="008B7B83" w:rsidP="008B7B83">
      <w:pPr>
        <w:spacing w:after="160" w:line="276" w:lineRule="auto"/>
        <w:ind w:right="206"/>
        <w:jc w:val="both"/>
        <w:rPr>
          <w:rFonts w:cs="Arial"/>
          <w:b/>
          <w:bCs/>
        </w:rPr>
      </w:pPr>
      <w:r w:rsidRPr="000231DF">
        <w:rPr>
          <w:rFonts w:cs="Arial"/>
          <w:b/>
          <w:bCs/>
        </w:rPr>
        <w:t xml:space="preserve">Sobre el ranking de </w:t>
      </w:r>
      <w:proofErr w:type="spellStart"/>
      <w:r w:rsidRPr="000231DF">
        <w:rPr>
          <w:rFonts w:cs="Arial"/>
          <w:b/>
          <w:bCs/>
        </w:rPr>
        <w:t>Interbrand</w:t>
      </w:r>
      <w:proofErr w:type="spellEnd"/>
    </w:p>
    <w:p w14:paraId="55093985" w14:textId="77777777" w:rsidR="008B7B83" w:rsidRPr="008B7B83" w:rsidRDefault="008B7B83" w:rsidP="008B7B83">
      <w:pPr>
        <w:spacing w:after="160" w:line="276" w:lineRule="auto"/>
        <w:ind w:right="206"/>
        <w:jc w:val="both"/>
        <w:rPr>
          <w:rFonts w:cs="Arial"/>
        </w:rPr>
      </w:pPr>
      <w:r w:rsidRPr="008B7B83">
        <w:rPr>
          <w:rFonts w:cs="Arial"/>
        </w:rPr>
        <w:t xml:space="preserve">El informe </w:t>
      </w:r>
      <w:proofErr w:type="spellStart"/>
      <w:r w:rsidRPr="008B7B83">
        <w:rPr>
          <w:rFonts w:cs="Arial"/>
        </w:rPr>
        <w:t>Best</w:t>
      </w:r>
      <w:proofErr w:type="spellEnd"/>
      <w:r w:rsidRPr="008B7B83">
        <w:rPr>
          <w:rFonts w:cs="Arial"/>
        </w:rPr>
        <w:t xml:space="preserve"> Global </w:t>
      </w:r>
      <w:proofErr w:type="spellStart"/>
      <w:r w:rsidRPr="008B7B83">
        <w:rPr>
          <w:rFonts w:cs="Arial"/>
        </w:rPr>
        <w:t>Brands</w:t>
      </w:r>
      <w:proofErr w:type="spellEnd"/>
      <w:r w:rsidRPr="008B7B83">
        <w:rPr>
          <w:rFonts w:cs="Arial"/>
        </w:rPr>
        <w:t xml:space="preserve"> de </w:t>
      </w:r>
      <w:proofErr w:type="spellStart"/>
      <w:r w:rsidRPr="008B7B83">
        <w:rPr>
          <w:rFonts w:cs="Arial"/>
        </w:rPr>
        <w:t>Interbrand</w:t>
      </w:r>
      <w:proofErr w:type="spellEnd"/>
      <w:r w:rsidRPr="008B7B83">
        <w:rPr>
          <w:rFonts w:cs="Arial"/>
        </w:rPr>
        <w:t xml:space="preserve"> es una referencia mundial que identifica las 100 marcas más valiosas del planeta, basándose en tres criterios: rendimiento financiero, papel de la marca en las decisiones de compra y fortaleza de la marca.</w:t>
      </w:r>
    </w:p>
    <w:p w14:paraId="5BD8B942" w14:textId="77777777" w:rsidR="008B7B83" w:rsidRDefault="008B7B83" w:rsidP="008B7B83">
      <w:pPr>
        <w:spacing w:after="160" w:line="276" w:lineRule="auto"/>
        <w:ind w:right="206"/>
        <w:jc w:val="both"/>
        <w:rPr>
          <w:rFonts w:cs="Arial"/>
          <w:b/>
        </w:rPr>
      </w:pPr>
    </w:p>
    <w:p w14:paraId="5E1A5452" w14:textId="77777777" w:rsidR="00AA4FF2" w:rsidRPr="00AA4FF2" w:rsidRDefault="00AA4FF2" w:rsidP="00AA4FF2">
      <w:pPr>
        <w:spacing w:after="160" w:line="276" w:lineRule="auto"/>
        <w:ind w:right="206"/>
        <w:jc w:val="both"/>
        <w:rPr>
          <w:rFonts w:cs="Arial"/>
          <w:b/>
        </w:rPr>
      </w:pPr>
    </w:p>
    <w:p w14:paraId="31DFE6D8" w14:textId="20E48098" w:rsidR="00AA4FF2" w:rsidRPr="00AA4FF2" w:rsidRDefault="00877210" w:rsidP="00AA4FF2">
      <w:pPr>
        <w:spacing w:after="160" w:line="276" w:lineRule="auto"/>
        <w:ind w:right="206"/>
        <w:jc w:val="both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Otros</w:t>
      </w:r>
      <w:proofErr w:type="spellEnd"/>
      <w:r w:rsidR="00AA4FF2" w:rsidRPr="00AA4FF2">
        <w:rPr>
          <w:rFonts w:cs="Arial"/>
          <w:b/>
          <w:lang w:val="en-US"/>
        </w:rPr>
        <w:t xml:space="preserve"> links </w:t>
      </w:r>
    </w:p>
    <w:p w14:paraId="18AAF0EA" w14:textId="77777777" w:rsidR="004B4E5B" w:rsidRPr="004B4E5B" w:rsidRDefault="004B4E5B" w:rsidP="004B4E5B">
      <w:pPr>
        <w:spacing w:line="260" w:lineRule="atLeast"/>
        <w:jc w:val="both"/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</w:pPr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20 years of Allianz Arena: </w:t>
      </w:r>
      <w:hyperlink r:id="rId14" w:tgtFrame="_blank" w:history="1">
        <w:r w:rsidRPr="004B4E5B">
          <w:rPr>
            <w:rStyle w:val="Hipervnculo"/>
            <w:rFonts w:ascii="Allianz Neo" w:eastAsia="Allianz Neo" w:hAnsi="Allianz Neo"/>
            <w:sz w:val="20"/>
            <w:szCs w:val="20"/>
            <w:lang w:val="en-US" w:eastAsia="en-US"/>
          </w:rPr>
          <w:t>20-years-of-allianz-arena-honoring-a-football-landmark</w:t>
        </w:r>
      </w:hyperlink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 </w:t>
      </w:r>
    </w:p>
    <w:p w14:paraId="70E8EE43" w14:textId="77777777" w:rsidR="004B4E5B" w:rsidRPr="004B4E5B" w:rsidRDefault="004B4E5B" w:rsidP="004B4E5B">
      <w:pPr>
        <w:spacing w:line="260" w:lineRule="atLeast"/>
        <w:jc w:val="both"/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</w:pPr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Twickenham Stadium (UK) becomes Allianz Stadium: </w:t>
      </w:r>
      <w:hyperlink r:id="rId15" w:tgtFrame="_blank" w:history="1">
        <w:r w:rsidRPr="004B4E5B">
          <w:rPr>
            <w:rStyle w:val="Hipervnculo"/>
            <w:rFonts w:ascii="Allianz Neo" w:eastAsia="Allianz Neo" w:hAnsi="Allianz Neo"/>
            <w:sz w:val="20"/>
            <w:szCs w:val="20"/>
            <w:lang w:val="en-US" w:eastAsia="en-US"/>
          </w:rPr>
          <w:t>Allianz-pledges-commitment-to-rugby-through-multi-year-rfu-partnership</w:t>
        </w:r>
      </w:hyperlink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 </w:t>
      </w:r>
    </w:p>
    <w:p w14:paraId="33097574" w14:textId="77777777" w:rsidR="004B4E5B" w:rsidRPr="004B4E5B" w:rsidRDefault="004B4E5B" w:rsidP="004B4E5B">
      <w:pPr>
        <w:spacing w:line="260" w:lineRule="atLeast"/>
        <w:jc w:val="both"/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</w:pPr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Allianz is worldwide Olympic and Paralympic Insurance Partner: </w:t>
      </w:r>
      <w:hyperlink r:id="rId16" w:tgtFrame="_blank" w:history="1">
        <w:r w:rsidRPr="004B4E5B">
          <w:rPr>
            <w:rStyle w:val="Hipervnculo"/>
            <w:rFonts w:ascii="Allianz Neo" w:eastAsia="Allianz Neo" w:hAnsi="Allianz Neo"/>
            <w:sz w:val="20"/>
            <w:szCs w:val="20"/>
            <w:lang w:val="en-US" w:eastAsia="en-US"/>
          </w:rPr>
          <w:t>Olympic-paralympic-movements</w:t>
        </w:r>
      </w:hyperlink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 </w:t>
      </w:r>
    </w:p>
    <w:p w14:paraId="0CEBB963" w14:textId="77777777" w:rsidR="004B4E5B" w:rsidRPr="004B4E5B" w:rsidRDefault="004B4E5B" w:rsidP="004B4E5B">
      <w:pPr>
        <w:spacing w:line="260" w:lineRule="atLeast"/>
        <w:jc w:val="both"/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</w:pPr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Allianz Safety Sled: </w:t>
      </w:r>
      <w:hyperlink r:id="rId17" w:tgtFrame="_blank" w:history="1">
        <w:r w:rsidRPr="004B4E5B">
          <w:rPr>
            <w:rStyle w:val="Hipervnculo"/>
            <w:rFonts w:ascii="Allianz Neo" w:eastAsia="Allianz Neo" w:hAnsi="Allianz Neo"/>
            <w:sz w:val="20"/>
            <w:szCs w:val="20"/>
            <w:lang w:val="en-US" w:eastAsia="en-US"/>
          </w:rPr>
          <w:t>New-partnership-to-improve-safety-in-bobsleighing</w:t>
        </w:r>
      </w:hyperlink>
      <w:r w:rsidRPr="004B4E5B">
        <w:rPr>
          <w:rFonts w:ascii="Allianz Neo" w:eastAsia="Allianz Neo" w:hAnsi="Allianz Neo"/>
          <w:color w:val="003781"/>
          <w:sz w:val="20"/>
          <w:szCs w:val="20"/>
          <w:lang w:val="en-US" w:eastAsia="en-US"/>
        </w:rPr>
        <w:t> </w:t>
      </w:r>
    </w:p>
    <w:p w14:paraId="4A33C110" w14:textId="77777777" w:rsidR="004B4E5B" w:rsidRPr="008B15BD" w:rsidRDefault="004B4E5B" w:rsidP="004B4E5B">
      <w:pPr>
        <w:spacing w:line="260" w:lineRule="atLeast"/>
        <w:jc w:val="both"/>
        <w:rPr>
          <w:rFonts w:ascii="Allianz Neo" w:eastAsia="Allianz Neo" w:hAnsi="Allianz Neo"/>
          <w:color w:val="003781"/>
          <w:sz w:val="20"/>
          <w:szCs w:val="20"/>
          <w:lang w:eastAsia="en-US"/>
        </w:rPr>
      </w:pPr>
      <w:r w:rsidRPr="008B15BD">
        <w:rPr>
          <w:rFonts w:ascii="Allianz Neo" w:eastAsia="Allianz Neo" w:hAnsi="Allianz Neo"/>
          <w:color w:val="003781"/>
          <w:sz w:val="20"/>
          <w:szCs w:val="20"/>
          <w:lang w:eastAsia="en-US"/>
        </w:rPr>
        <w:t>Global </w:t>
      </w:r>
      <w:proofErr w:type="spellStart"/>
      <w:r w:rsidRPr="008B15BD">
        <w:rPr>
          <w:rFonts w:ascii="Allianz Neo" w:eastAsia="Allianz Neo" w:hAnsi="Allianz Neo"/>
          <w:color w:val="003781"/>
          <w:sz w:val="20"/>
          <w:szCs w:val="20"/>
          <w:lang w:eastAsia="en-US"/>
        </w:rPr>
        <w:t>activation</w:t>
      </w:r>
      <w:proofErr w:type="spellEnd"/>
      <w:r w:rsidRPr="008B15BD">
        <w:rPr>
          <w:rFonts w:ascii="Allianz Neo" w:eastAsia="Allianz Neo" w:hAnsi="Allianz Neo"/>
          <w:color w:val="003781"/>
          <w:sz w:val="20"/>
          <w:szCs w:val="20"/>
          <w:lang w:eastAsia="en-US"/>
        </w:rPr>
        <w:t>: </w:t>
      </w:r>
      <w:proofErr w:type="spellStart"/>
      <w:r>
        <w:fldChar w:fldCharType="begin"/>
      </w:r>
      <w:r>
        <w:instrText>HYPERLINK "https://www.allianz.com/en/mediacenter/topics/power-of-unity.html" \t "_blank"</w:instrText>
      </w:r>
      <w:r>
        <w:fldChar w:fldCharType="separate"/>
      </w:r>
      <w:r w:rsidRPr="008B15BD">
        <w:rPr>
          <w:rStyle w:val="Hipervnculo"/>
          <w:rFonts w:ascii="Allianz Neo" w:eastAsia="Allianz Neo" w:hAnsi="Allianz Neo"/>
          <w:sz w:val="20"/>
          <w:szCs w:val="20"/>
          <w:lang w:eastAsia="en-US"/>
        </w:rPr>
        <w:t>Power-of-unity</w:t>
      </w:r>
      <w:proofErr w:type="spellEnd"/>
      <w:r>
        <w:fldChar w:fldCharType="end"/>
      </w:r>
      <w:r w:rsidRPr="008B15BD">
        <w:rPr>
          <w:rFonts w:ascii="Allianz Neo" w:eastAsia="Allianz Neo" w:hAnsi="Allianz Neo"/>
          <w:color w:val="003781"/>
          <w:sz w:val="20"/>
          <w:szCs w:val="20"/>
          <w:lang w:eastAsia="en-US"/>
        </w:rPr>
        <w:t> </w:t>
      </w:r>
    </w:p>
    <w:p w14:paraId="5BAD7398" w14:textId="0CCFB1DF" w:rsidR="00414A64" w:rsidRDefault="004B4E5B" w:rsidP="004B4E5B">
      <w:pPr>
        <w:spacing w:after="160" w:line="276" w:lineRule="auto"/>
        <w:ind w:right="206"/>
        <w:jc w:val="both"/>
        <w:rPr>
          <w:rFonts w:cs="Arial"/>
          <w:b/>
        </w:rPr>
      </w:pPr>
      <w:r w:rsidRPr="008B15BD">
        <w:rPr>
          <w:rFonts w:ascii="Allianz Neo" w:eastAsia="Allianz Neo" w:hAnsi="Allianz Neo"/>
          <w:color w:val="003781"/>
          <w:lang w:eastAsia="en-US"/>
        </w:rPr>
        <w:t> </w:t>
      </w:r>
    </w:p>
    <w:p w14:paraId="1B94843B" w14:textId="77777777" w:rsidR="00414A64" w:rsidRDefault="00414A64" w:rsidP="00AA4FF2">
      <w:pPr>
        <w:spacing w:after="160" w:line="276" w:lineRule="auto"/>
        <w:ind w:right="206"/>
        <w:jc w:val="both"/>
        <w:rPr>
          <w:rFonts w:cs="Arial"/>
          <w:b/>
        </w:rPr>
      </w:pPr>
    </w:p>
    <w:p w14:paraId="309761DD" w14:textId="5C80C15F" w:rsidR="00414A64" w:rsidRPr="00414A64" w:rsidRDefault="00414A64" w:rsidP="00414A64">
      <w:pPr>
        <w:rPr>
          <w:rFonts w:ascii="Allianz Neo" w:eastAsia="Allianz Neo" w:hAnsi="Allianz Neo"/>
          <w:b/>
          <w:bCs/>
          <w:color w:val="003781"/>
          <w:lang w:eastAsia="en-US"/>
        </w:rPr>
      </w:pPr>
      <w:r>
        <w:rPr>
          <w:rFonts w:ascii="Allianz Neo" w:eastAsia="Allianz Neo" w:hAnsi="Allianz Neo"/>
          <w:b/>
          <w:bCs/>
          <w:color w:val="003781"/>
          <w:lang w:eastAsia="en-US"/>
        </w:rPr>
        <w:t>Para m</w:t>
      </w:r>
      <w:r w:rsidRPr="00414A64">
        <w:rPr>
          <w:rFonts w:ascii="Allianz Neo" w:eastAsia="Allianz Neo" w:hAnsi="Allianz Neo"/>
          <w:b/>
          <w:bCs/>
          <w:color w:val="003781"/>
          <w:lang w:eastAsia="en-US"/>
        </w:rPr>
        <w:t xml:space="preserve">ás información contacta: </w:t>
      </w:r>
    </w:p>
    <w:p w14:paraId="3A9233A0" w14:textId="77777777" w:rsidR="00414A64" w:rsidRPr="00414A64" w:rsidRDefault="00414A64" w:rsidP="00414A64">
      <w:pPr>
        <w:spacing w:line="260" w:lineRule="atLeast"/>
        <w:rPr>
          <w:rFonts w:ascii="Allianz Neo" w:eastAsia="Allianz Neo" w:hAnsi="Allianz Neo"/>
          <w:color w:val="003781"/>
          <w:lang w:eastAsia="en-US"/>
        </w:rPr>
      </w:pPr>
    </w:p>
    <w:tbl>
      <w:tblPr>
        <w:tblStyle w:val="Tabellenraster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4064"/>
      </w:tblGrid>
      <w:tr w:rsidR="00414A64" w:rsidRPr="000F308A" w14:paraId="7480BA71" w14:textId="77777777" w:rsidTr="00300BF2">
        <w:trPr>
          <w:trHeight w:val="279"/>
        </w:trPr>
        <w:tc>
          <w:tcPr>
            <w:tcW w:w="2268" w:type="dxa"/>
            <w:hideMark/>
          </w:tcPr>
          <w:p w14:paraId="15D360E3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>Florian Amberg</w:t>
            </w:r>
          </w:p>
        </w:tc>
        <w:tc>
          <w:tcPr>
            <w:tcW w:w="2694" w:type="dxa"/>
            <w:hideMark/>
          </w:tcPr>
          <w:p w14:paraId="69389D2F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>Tel. +49 89 3800 15924</w:t>
            </w:r>
          </w:p>
        </w:tc>
        <w:tc>
          <w:tcPr>
            <w:tcW w:w="4064" w:type="dxa"/>
            <w:hideMark/>
          </w:tcPr>
          <w:p w14:paraId="3BF3012C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 xml:space="preserve">E-Mail: </w:t>
            </w:r>
            <w:hyperlink r:id="rId18">
              <w:r w:rsidRPr="0078233E">
                <w:rPr>
                  <w:rFonts w:ascii="Allianz Neo" w:hAnsi="Allianz Neo" w:cs="Times New Roman"/>
                  <w:color w:val="003781"/>
                  <w:kern w:val="2"/>
                  <w:sz w:val="20"/>
                  <w:szCs w:val="20"/>
                  <w14:ligatures w14:val="standardContextual"/>
                </w:rPr>
                <w:t>florian.amberg@allianz.com</w:t>
              </w:r>
            </w:hyperlink>
          </w:p>
        </w:tc>
      </w:tr>
      <w:tr w:rsidR="00414A64" w:rsidRPr="000F308A" w14:paraId="6E3C0D5F" w14:textId="77777777" w:rsidTr="00300BF2">
        <w:trPr>
          <w:trHeight w:val="279"/>
        </w:trPr>
        <w:tc>
          <w:tcPr>
            <w:tcW w:w="2268" w:type="dxa"/>
            <w:hideMark/>
          </w:tcPr>
          <w:p w14:paraId="097D6981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>Heidi Polke</w:t>
            </w:r>
          </w:p>
        </w:tc>
        <w:tc>
          <w:tcPr>
            <w:tcW w:w="2694" w:type="dxa"/>
            <w:hideMark/>
          </w:tcPr>
          <w:p w14:paraId="2B45356F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>Tel. +49 89 3800 90777</w:t>
            </w:r>
          </w:p>
        </w:tc>
        <w:tc>
          <w:tcPr>
            <w:tcW w:w="4064" w:type="dxa"/>
            <w:hideMark/>
          </w:tcPr>
          <w:p w14:paraId="191FA650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 xml:space="preserve">E-Mail: </w:t>
            </w:r>
            <w:hyperlink r:id="rId19" w:history="1">
              <w:r w:rsidRPr="0078233E">
                <w:rPr>
                  <w:rFonts w:ascii="Allianz Neo" w:hAnsi="Allianz Neo" w:cs="Times New Roman"/>
                  <w:color w:val="003781"/>
                  <w:kern w:val="2"/>
                  <w:sz w:val="20"/>
                  <w:szCs w:val="20"/>
                  <w14:ligatures w14:val="standardContextual"/>
                </w:rPr>
                <w:t>heidi.polke@allianz.com</w:t>
              </w:r>
            </w:hyperlink>
          </w:p>
        </w:tc>
      </w:tr>
      <w:tr w:rsidR="00414A64" w14:paraId="695F366C" w14:textId="77777777" w:rsidTr="00300BF2">
        <w:trPr>
          <w:trHeight w:val="279"/>
        </w:trPr>
        <w:tc>
          <w:tcPr>
            <w:tcW w:w="2268" w:type="dxa"/>
            <w:hideMark/>
          </w:tcPr>
          <w:p w14:paraId="10D9EC34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>Patricia Segovia</w:t>
            </w:r>
          </w:p>
        </w:tc>
        <w:tc>
          <w:tcPr>
            <w:tcW w:w="2694" w:type="dxa"/>
            <w:hideMark/>
          </w:tcPr>
          <w:p w14:paraId="13472F94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>Tel. +49 89 3800 67589</w:t>
            </w:r>
          </w:p>
        </w:tc>
        <w:tc>
          <w:tcPr>
            <w:tcW w:w="4064" w:type="dxa"/>
            <w:hideMark/>
          </w:tcPr>
          <w:p w14:paraId="2CF90C72" w14:textId="77777777" w:rsidR="00414A64" w:rsidRPr="0078233E" w:rsidRDefault="00414A64" w:rsidP="00300BF2">
            <w:pPr>
              <w:spacing w:line="260" w:lineRule="atLeast"/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</w:pPr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 xml:space="preserve">E-Mail: </w:t>
            </w:r>
            <w:hyperlink r:id="rId20">
              <w:r w:rsidRPr="0078233E">
                <w:rPr>
                  <w:rFonts w:ascii="Allianz Neo" w:hAnsi="Allianz Neo" w:cs="Times New Roman"/>
                  <w:color w:val="003781"/>
                  <w:kern w:val="2"/>
                  <w:sz w:val="20"/>
                  <w:szCs w:val="20"/>
                  <w14:ligatures w14:val="standardContextual"/>
                </w:rPr>
                <w:t>patricia.segovia@allianz.com</w:t>
              </w:r>
            </w:hyperlink>
            <w:r w:rsidRPr="0078233E">
              <w:rPr>
                <w:rFonts w:ascii="Allianz Neo" w:hAnsi="Allianz Neo" w:cs="Times New Roman"/>
                <w:color w:val="00378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</w:tbl>
    <w:p w14:paraId="6DDC1ED2" w14:textId="77777777" w:rsidR="00414A64" w:rsidRPr="00AA4FF2" w:rsidRDefault="00414A64" w:rsidP="00AA4FF2">
      <w:pPr>
        <w:spacing w:after="160" w:line="276" w:lineRule="auto"/>
        <w:ind w:right="206"/>
        <w:jc w:val="both"/>
        <w:rPr>
          <w:rFonts w:cs="Arial"/>
          <w:b/>
        </w:rPr>
      </w:pPr>
    </w:p>
    <w:p w14:paraId="52EBAF4B" w14:textId="77777777" w:rsidR="00AA4FF2" w:rsidRDefault="00AA4FF2" w:rsidP="008B7B83">
      <w:pPr>
        <w:spacing w:after="160" w:line="276" w:lineRule="auto"/>
        <w:ind w:right="206"/>
        <w:jc w:val="both"/>
        <w:rPr>
          <w:rFonts w:cs="Arial"/>
          <w:b/>
        </w:rPr>
      </w:pPr>
    </w:p>
    <w:p w14:paraId="31AAE8FA" w14:textId="77777777" w:rsidR="00AA4FF2" w:rsidRDefault="00AA4FF2" w:rsidP="008B7B83">
      <w:pPr>
        <w:spacing w:after="160" w:line="276" w:lineRule="auto"/>
        <w:ind w:right="206"/>
        <w:jc w:val="both"/>
        <w:rPr>
          <w:rFonts w:cs="Arial"/>
          <w:b/>
        </w:rPr>
      </w:pPr>
    </w:p>
    <w:p w14:paraId="372D2F6E" w14:textId="77777777" w:rsidR="00AA4FF2" w:rsidRDefault="00AA4FF2" w:rsidP="008B7B83">
      <w:pPr>
        <w:spacing w:after="160" w:line="276" w:lineRule="auto"/>
        <w:ind w:right="206"/>
        <w:jc w:val="both"/>
        <w:rPr>
          <w:rFonts w:cs="Arial"/>
          <w:b/>
        </w:rPr>
      </w:pPr>
    </w:p>
    <w:p w14:paraId="1002C21D" w14:textId="77777777" w:rsidR="00AA4FF2" w:rsidRDefault="00AA4FF2" w:rsidP="008B7B83">
      <w:pPr>
        <w:spacing w:after="160" w:line="276" w:lineRule="auto"/>
        <w:ind w:right="206"/>
        <w:jc w:val="both"/>
        <w:rPr>
          <w:rFonts w:cs="Arial"/>
          <w:b/>
        </w:rPr>
      </w:pPr>
    </w:p>
    <w:p w14:paraId="37CA8FA6" w14:textId="77777777" w:rsidR="00800F49" w:rsidRPr="00FD4688" w:rsidRDefault="00800F49" w:rsidP="008D1A5E">
      <w:pPr>
        <w:ind w:left="540" w:right="567"/>
        <w:jc w:val="center"/>
        <w:rPr>
          <w:rFonts w:cs="Arial"/>
          <w:lang w:val="es-ES_tradnl"/>
        </w:rPr>
      </w:pPr>
    </w:p>
    <w:sectPr w:rsidR="00800F49" w:rsidRPr="00FD4688" w:rsidSect="00500820">
      <w:headerReference w:type="default" r:id="rId21"/>
      <w:footerReference w:type="default" r:id="rId22"/>
      <w:headerReference w:type="first" r:id="rId23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2110" w14:textId="77777777" w:rsidR="00E01710" w:rsidRDefault="00E01710">
      <w:r>
        <w:separator/>
      </w:r>
    </w:p>
  </w:endnote>
  <w:endnote w:type="continuationSeparator" w:id="0">
    <w:p w14:paraId="19B05EDB" w14:textId="77777777" w:rsidR="00E01710" w:rsidRDefault="00E01710">
      <w:r>
        <w:continuationSeparator/>
      </w:r>
    </w:p>
  </w:endnote>
  <w:endnote w:type="continuationNotice" w:id="1">
    <w:p w14:paraId="3F43A94C" w14:textId="77777777" w:rsidR="00E01710" w:rsidRDefault="00E01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03DA" w14:textId="77777777" w:rsidR="00E01710" w:rsidRDefault="00E01710">
      <w:r>
        <w:separator/>
      </w:r>
    </w:p>
  </w:footnote>
  <w:footnote w:type="continuationSeparator" w:id="0">
    <w:p w14:paraId="50848FA1" w14:textId="77777777" w:rsidR="00E01710" w:rsidRDefault="00E01710">
      <w:r>
        <w:continuationSeparator/>
      </w:r>
    </w:p>
  </w:footnote>
  <w:footnote w:type="continuationNotice" w:id="1">
    <w:p w14:paraId="3A90A998" w14:textId="77777777" w:rsidR="00E01710" w:rsidRDefault="00E01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4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1DF"/>
    <w:rsid w:val="00023561"/>
    <w:rsid w:val="0002383A"/>
    <w:rsid w:val="00024222"/>
    <w:rsid w:val="000242D7"/>
    <w:rsid w:val="00025D60"/>
    <w:rsid w:val="00026C3F"/>
    <w:rsid w:val="000301C7"/>
    <w:rsid w:val="00033AA7"/>
    <w:rsid w:val="0003444C"/>
    <w:rsid w:val="000365EC"/>
    <w:rsid w:val="000402CD"/>
    <w:rsid w:val="00040FF7"/>
    <w:rsid w:val="00043457"/>
    <w:rsid w:val="000450A2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3E08"/>
    <w:rsid w:val="0006506E"/>
    <w:rsid w:val="00065643"/>
    <w:rsid w:val="00071392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78E"/>
    <w:rsid w:val="00090AF6"/>
    <w:rsid w:val="000923BE"/>
    <w:rsid w:val="00095BC2"/>
    <w:rsid w:val="000967F0"/>
    <w:rsid w:val="000A406D"/>
    <w:rsid w:val="000A68D5"/>
    <w:rsid w:val="000B02BA"/>
    <w:rsid w:val="000B0ED5"/>
    <w:rsid w:val="000B5A5E"/>
    <w:rsid w:val="000B5C55"/>
    <w:rsid w:val="000C5186"/>
    <w:rsid w:val="000C5E50"/>
    <w:rsid w:val="000C77D5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3DEB"/>
    <w:rsid w:val="00106BA0"/>
    <w:rsid w:val="0011168F"/>
    <w:rsid w:val="00112E7E"/>
    <w:rsid w:val="00113758"/>
    <w:rsid w:val="00114C27"/>
    <w:rsid w:val="00115329"/>
    <w:rsid w:val="00115A00"/>
    <w:rsid w:val="00117439"/>
    <w:rsid w:val="00121C03"/>
    <w:rsid w:val="00122F68"/>
    <w:rsid w:val="00123279"/>
    <w:rsid w:val="00123F4C"/>
    <w:rsid w:val="00125FA9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3E18"/>
    <w:rsid w:val="0015447E"/>
    <w:rsid w:val="00156B78"/>
    <w:rsid w:val="00162FEB"/>
    <w:rsid w:val="00164946"/>
    <w:rsid w:val="0017146A"/>
    <w:rsid w:val="001715CD"/>
    <w:rsid w:val="00172078"/>
    <w:rsid w:val="0017257A"/>
    <w:rsid w:val="0017649D"/>
    <w:rsid w:val="00177B22"/>
    <w:rsid w:val="001825FC"/>
    <w:rsid w:val="00185BD5"/>
    <w:rsid w:val="00186092"/>
    <w:rsid w:val="00186A33"/>
    <w:rsid w:val="00186EE7"/>
    <w:rsid w:val="00186F64"/>
    <w:rsid w:val="001956FE"/>
    <w:rsid w:val="001973F8"/>
    <w:rsid w:val="001A10FD"/>
    <w:rsid w:val="001A1217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2711"/>
    <w:rsid w:val="0020276A"/>
    <w:rsid w:val="00203096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105"/>
    <w:rsid w:val="00234B7C"/>
    <w:rsid w:val="002373BB"/>
    <w:rsid w:val="002379D3"/>
    <w:rsid w:val="00237C66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53E4"/>
    <w:rsid w:val="00277847"/>
    <w:rsid w:val="0028148F"/>
    <w:rsid w:val="00282449"/>
    <w:rsid w:val="00286D50"/>
    <w:rsid w:val="002877E0"/>
    <w:rsid w:val="002927A0"/>
    <w:rsid w:val="00293607"/>
    <w:rsid w:val="00293B5B"/>
    <w:rsid w:val="00296A8B"/>
    <w:rsid w:val="00297221"/>
    <w:rsid w:val="002A2148"/>
    <w:rsid w:val="002A2DD1"/>
    <w:rsid w:val="002A3130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585B"/>
    <w:rsid w:val="002C673E"/>
    <w:rsid w:val="002C6F2B"/>
    <w:rsid w:val="002C6F62"/>
    <w:rsid w:val="002C7455"/>
    <w:rsid w:val="002C77B7"/>
    <w:rsid w:val="002D054A"/>
    <w:rsid w:val="002D13DA"/>
    <w:rsid w:val="002D198B"/>
    <w:rsid w:val="002D46FF"/>
    <w:rsid w:val="002D5A2D"/>
    <w:rsid w:val="002D65D2"/>
    <w:rsid w:val="002D795E"/>
    <w:rsid w:val="002D7F1D"/>
    <w:rsid w:val="002E1385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3AE1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4771F"/>
    <w:rsid w:val="003506EC"/>
    <w:rsid w:val="00352A1A"/>
    <w:rsid w:val="00355AF5"/>
    <w:rsid w:val="00355E7F"/>
    <w:rsid w:val="00356AB0"/>
    <w:rsid w:val="00356AF2"/>
    <w:rsid w:val="003579C0"/>
    <w:rsid w:val="0036054E"/>
    <w:rsid w:val="0036142A"/>
    <w:rsid w:val="00362000"/>
    <w:rsid w:val="003621B1"/>
    <w:rsid w:val="0036320E"/>
    <w:rsid w:val="00364C11"/>
    <w:rsid w:val="00370B8C"/>
    <w:rsid w:val="00375219"/>
    <w:rsid w:val="0037569C"/>
    <w:rsid w:val="00377A0D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35E8"/>
    <w:rsid w:val="003A4833"/>
    <w:rsid w:val="003B05E7"/>
    <w:rsid w:val="003B308B"/>
    <w:rsid w:val="003B318C"/>
    <w:rsid w:val="003B481C"/>
    <w:rsid w:val="003B481F"/>
    <w:rsid w:val="003B6FED"/>
    <w:rsid w:val="003C0BE1"/>
    <w:rsid w:val="003C0DCD"/>
    <w:rsid w:val="003C3057"/>
    <w:rsid w:val="003C3700"/>
    <w:rsid w:val="003D0157"/>
    <w:rsid w:val="003D160C"/>
    <w:rsid w:val="003D30F9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A64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0115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2E4C"/>
    <w:rsid w:val="004478E7"/>
    <w:rsid w:val="00453269"/>
    <w:rsid w:val="00455B0E"/>
    <w:rsid w:val="00456306"/>
    <w:rsid w:val="004567B0"/>
    <w:rsid w:val="00456A62"/>
    <w:rsid w:val="00457CED"/>
    <w:rsid w:val="00462BC0"/>
    <w:rsid w:val="00464421"/>
    <w:rsid w:val="00472158"/>
    <w:rsid w:val="00473290"/>
    <w:rsid w:val="00473497"/>
    <w:rsid w:val="00476176"/>
    <w:rsid w:val="00484035"/>
    <w:rsid w:val="004854AC"/>
    <w:rsid w:val="004867E9"/>
    <w:rsid w:val="00486AB8"/>
    <w:rsid w:val="00492BC0"/>
    <w:rsid w:val="004952CD"/>
    <w:rsid w:val="00496B68"/>
    <w:rsid w:val="004A0DCE"/>
    <w:rsid w:val="004A1555"/>
    <w:rsid w:val="004A30E7"/>
    <w:rsid w:val="004A3C5A"/>
    <w:rsid w:val="004A4E93"/>
    <w:rsid w:val="004B0276"/>
    <w:rsid w:val="004B4E5B"/>
    <w:rsid w:val="004B7A44"/>
    <w:rsid w:val="004C03AB"/>
    <w:rsid w:val="004C050A"/>
    <w:rsid w:val="004C3F59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590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4424"/>
    <w:rsid w:val="0053666E"/>
    <w:rsid w:val="0053770F"/>
    <w:rsid w:val="00541E7B"/>
    <w:rsid w:val="005436F2"/>
    <w:rsid w:val="00544DCD"/>
    <w:rsid w:val="00545EEF"/>
    <w:rsid w:val="005475D3"/>
    <w:rsid w:val="005502A6"/>
    <w:rsid w:val="005569DF"/>
    <w:rsid w:val="00560338"/>
    <w:rsid w:val="0056098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16D"/>
    <w:rsid w:val="00580D24"/>
    <w:rsid w:val="00585574"/>
    <w:rsid w:val="0059157E"/>
    <w:rsid w:val="005933B0"/>
    <w:rsid w:val="005938E1"/>
    <w:rsid w:val="00594734"/>
    <w:rsid w:val="00595266"/>
    <w:rsid w:val="005953BA"/>
    <w:rsid w:val="0059619A"/>
    <w:rsid w:val="00596A3F"/>
    <w:rsid w:val="005A066B"/>
    <w:rsid w:val="005A190E"/>
    <w:rsid w:val="005A1A5B"/>
    <w:rsid w:val="005A5C83"/>
    <w:rsid w:val="005A6987"/>
    <w:rsid w:val="005A78D7"/>
    <w:rsid w:val="005A7A46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830"/>
    <w:rsid w:val="005C6964"/>
    <w:rsid w:val="005D15BB"/>
    <w:rsid w:val="005D51F2"/>
    <w:rsid w:val="005E0516"/>
    <w:rsid w:val="005E4571"/>
    <w:rsid w:val="005E7A2A"/>
    <w:rsid w:val="005F01C0"/>
    <w:rsid w:val="005F05A4"/>
    <w:rsid w:val="005F3B3D"/>
    <w:rsid w:val="005F4ADA"/>
    <w:rsid w:val="005F5767"/>
    <w:rsid w:val="005F62DA"/>
    <w:rsid w:val="005F6B17"/>
    <w:rsid w:val="005F73B5"/>
    <w:rsid w:val="0060134D"/>
    <w:rsid w:val="00601A48"/>
    <w:rsid w:val="00602AF5"/>
    <w:rsid w:val="006036A8"/>
    <w:rsid w:val="0060526D"/>
    <w:rsid w:val="006064D6"/>
    <w:rsid w:val="00612412"/>
    <w:rsid w:val="00612DC2"/>
    <w:rsid w:val="00613578"/>
    <w:rsid w:val="0061401F"/>
    <w:rsid w:val="00614C5B"/>
    <w:rsid w:val="00617615"/>
    <w:rsid w:val="00621674"/>
    <w:rsid w:val="00622456"/>
    <w:rsid w:val="00622BC3"/>
    <w:rsid w:val="00624372"/>
    <w:rsid w:val="00634FC0"/>
    <w:rsid w:val="00634FC3"/>
    <w:rsid w:val="00636340"/>
    <w:rsid w:val="00640476"/>
    <w:rsid w:val="00640B1E"/>
    <w:rsid w:val="006452DB"/>
    <w:rsid w:val="006467A1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96A6C"/>
    <w:rsid w:val="00697422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4AE9"/>
    <w:rsid w:val="006C6357"/>
    <w:rsid w:val="006C76CA"/>
    <w:rsid w:val="006C77F6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1178"/>
    <w:rsid w:val="00721DE0"/>
    <w:rsid w:val="007248DA"/>
    <w:rsid w:val="00725396"/>
    <w:rsid w:val="00726B21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44A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0C11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5769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7F5BFB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324C"/>
    <w:rsid w:val="00823919"/>
    <w:rsid w:val="00826A00"/>
    <w:rsid w:val="00830F06"/>
    <w:rsid w:val="00831D88"/>
    <w:rsid w:val="008330E4"/>
    <w:rsid w:val="0083352C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4F25"/>
    <w:rsid w:val="00875F72"/>
    <w:rsid w:val="00877210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B7B83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E5CF5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07FE2"/>
    <w:rsid w:val="00911B47"/>
    <w:rsid w:val="00911F5B"/>
    <w:rsid w:val="0091509C"/>
    <w:rsid w:val="0092383F"/>
    <w:rsid w:val="009270A3"/>
    <w:rsid w:val="009307AA"/>
    <w:rsid w:val="00934101"/>
    <w:rsid w:val="00935CDA"/>
    <w:rsid w:val="009370C6"/>
    <w:rsid w:val="00943F2A"/>
    <w:rsid w:val="00943FA0"/>
    <w:rsid w:val="009507F1"/>
    <w:rsid w:val="00950F05"/>
    <w:rsid w:val="0095165B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7731D"/>
    <w:rsid w:val="009802DD"/>
    <w:rsid w:val="009809DA"/>
    <w:rsid w:val="00984547"/>
    <w:rsid w:val="009905C3"/>
    <w:rsid w:val="009912DF"/>
    <w:rsid w:val="0099144C"/>
    <w:rsid w:val="00991BBC"/>
    <w:rsid w:val="00992F26"/>
    <w:rsid w:val="00994C76"/>
    <w:rsid w:val="009977FF"/>
    <w:rsid w:val="009A21A1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D5D2F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93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96AAA"/>
    <w:rsid w:val="00AA053C"/>
    <w:rsid w:val="00AA100F"/>
    <w:rsid w:val="00AA1603"/>
    <w:rsid w:val="00AA282C"/>
    <w:rsid w:val="00AA3D02"/>
    <w:rsid w:val="00AA4FF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42D5"/>
    <w:rsid w:val="00AC6CA2"/>
    <w:rsid w:val="00AD0AF1"/>
    <w:rsid w:val="00AD1123"/>
    <w:rsid w:val="00AD1BE2"/>
    <w:rsid w:val="00AD39D3"/>
    <w:rsid w:val="00AD436B"/>
    <w:rsid w:val="00AD4F87"/>
    <w:rsid w:val="00AD7558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B0"/>
    <w:rsid w:val="00B2074E"/>
    <w:rsid w:val="00B21DAF"/>
    <w:rsid w:val="00B25838"/>
    <w:rsid w:val="00B2677F"/>
    <w:rsid w:val="00B30BA3"/>
    <w:rsid w:val="00B31440"/>
    <w:rsid w:val="00B326F5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500E"/>
    <w:rsid w:val="00B66C70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C63"/>
    <w:rsid w:val="00BD3D7D"/>
    <w:rsid w:val="00BD4288"/>
    <w:rsid w:val="00BD49BE"/>
    <w:rsid w:val="00BD523B"/>
    <w:rsid w:val="00BE3F69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16662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645"/>
    <w:rsid w:val="00C46D4B"/>
    <w:rsid w:val="00C47C42"/>
    <w:rsid w:val="00C50F53"/>
    <w:rsid w:val="00C514D4"/>
    <w:rsid w:val="00C51D41"/>
    <w:rsid w:val="00C52DFB"/>
    <w:rsid w:val="00C53A73"/>
    <w:rsid w:val="00C54499"/>
    <w:rsid w:val="00C61CCA"/>
    <w:rsid w:val="00C63129"/>
    <w:rsid w:val="00C672AA"/>
    <w:rsid w:val="00C717B0"/>
    <w:rsid w:val="00C73BD0"/>
    <w:rsid w:val="00C74F58"/>
    <w:rsid w:val="00C82548"/>
    <w:rsid w:val="00C8606A"/>
    <w:rsid w:val="00C922C3"/>
    <w:rsid w:val="00C92460"/>
    <w:rsid w:val="00C92B92"/>
    <w:rsid w:val="00C9322A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018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A0F"/>
    <w:rsid w:val="00D82D8E"/>
    <w:rsid w:val="00D83A3F"/>
    <w:rsid w:val="00D842E9"/>
    <w:rsid w:val="00D8432E"/>
    <w:rsid w:val="00D845A2"/>
    <w:rsid w:val="00D850A7"/>
    <w:rsid w:val="00D8587A"/>
    <w:rsid w:val="00D862B7"/>
    <w:rsid w:val="00D87086"/>
    <w:rsid w:val="00D87975"/>
    <w:rsid w:val="00D97493"/>
    <w:rsid w:val="00DA321B"/>
    <w:rsid w:val="00DA3A86"/>
    <w:rsid w:val="00DA3CA2"/>
    <w:rsid w:val="00DA5B0D"/>
    <w:rsid w:val="00DB0651"/>
    <w:rsid w:val="00DB2D66"/>
    <w:rsid w:val="00DB4B9F"/>
    <w:rsid w:val="00DB55B6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1710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B2D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528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4976"/>
    <w:rsid w:val="00EC604D"/>
    <w:rsid w:val="00ED3FBF"/>
    <w:rsid w:val="00ED79AB"/>
    <w:rsid w:val="00ED7D47"/>
    <w:rsid w:val="00EE0F70"/>
    <w:rsid w:val="00EE1810"/>
    <w:rsid w:val="00EE1C42"/>
    <w:rsid w:val="00EE1E5F"/>
    <w:rsid w:val="00EE2CFD"/>
    <w:rsid w:val="00EE5131"/>
    <w:rsid w:val="00EE68A9"/>
    <w:rsid w:val="00EE7C5E"/>
    <w:rsid w:val="00EF056F"/>
    <w:rsid w:val="00EF1718"/>
    <w:rsid w:val="00EF188B"/>
    <w:rsid w:val="00EF1B04"/>
    <w:rsid w:val="00EF1C61"/>
    <w:rsid w:val="00EF3985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279E7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2B3E"/>
    <w:rsid w:val="00F93658"/>
    <w:rsid w:val="00F94928"/>
    <w:rsid w:val="00F94B7D"/>
    <w:rsid w:val="00F971ED"/>
    <w:rsid w:val="00F97534"/>
    <w:rsid w:val="00FA43C6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4688"/>
    <w:rsid w:val="00FD7FEC"/>
    <w:rsid w:val="00FE2342"/>
    <w:rsid w:val="00FE2393"/>
    <w:rsid w:val="00FE23C9"/>
    <w:rsid w:val="00FE3B46"/>
    <w:rsid w:val="00FE720E"/>
    <w:rsid w:val="00FE76D2"/>
    <w:rsid w:val="00FE77AE"/>
    <w:rsid w:val="00FF27BB"/>
    <w:rsid w:val="00FF3FFB"/>
    <w:rsid w:val="00FF4263"/>
    <w:rsid w:val="00FF4631"/>
    <w:rsid w:val="00FF5EB1"/>
    <w:rsid w:val="01D231A2"/>
    <w:rsid w:val="042A447E"/>
    <w:rsid w:val="05124B06"/>
    <w:rsid w:val="062A9F07"/>
    <w:rsid w:val="069913B0"/>
    <w:rsid w:val="07EB185F"/>
    <w:rsid w:val="08740C63"/>
    <w:rsid w:val="0878EE9C"/>
    <w:rsid w:val="089247CF"/>
    <w:rsid w:val="08D3CB4B"/>
    <w:rsid w:val="0970B43D"/>
    <w:rsid w:val="0984958F"/>
    <w:rsid w:val="09F4718E"/>
    <w:rsid w:val="0C10B45B"/>
    <w:rsid w:val="0D5B4F10"/>
    <w:rsid w:val="0D81C8E7"/>
    <w:rsid w:val="0D83C9D9"/>
    <w:rsid w:val="0ED33C4F"/>
    <w:rsid w:val="11EB3179"/>
    <w:rsid w:val="12CF6792"/>
    <w:rsid w:val="14FB7A1E"/>
    <w:rsid w:val="15256EB8"/>
    <w:rsid w:val="15A3C15B"/>
    <w:rsid w:val="15DC9F35"/>
    <w:rsid w:val="1856CEFD"/>
    <w:rsid w:val="19A573EF"/>
    <w:rsid w:val="1ADCCF58"/>
    <w:rsid w:val="1BCD8F44"/>
    <w:rsid w:val="1CE7E089"/>
    <w:rsid w:val="1D090A7D"/>
    <w:rsid w:val="1D6E9CD7"/>
    <w:rsid w:val="1D7BD29B"/>
    <w:rsid w:val="1DFC5B75"/>
    <w:rsid w:val="1E4C5BAF"/>
    <w:rsid w:val="1ED5E58A"/>
    <w:rsid w:val="2150E6DA"/>
    <w:rsid w:val="227E358C"/>
    <w:rsid w:val="25C9F560"/>
    <w:rsid w:val="26AF148D"/>
    <w:rsid w:val="26C52847"/>
    <w:rsid w:val="26EFE76A"/>
    <w:rsid w:val="27B02D9F"/>
    <w:rsid w:val="27F13663"/>
    <w:rsid w:val="284F3133"/>
    <w:rsid w:val="2AD4D297"/>
    <w:rsid w:val="2BC194CE"/>
    <w:rsid w:val="2C4BBAA3"/>
    <w:rsid w:val="2F1CD21B"/>
    <w:rsid w:val="2F4E1DED"/>
    <w:rsid w:val="2F56CD2E"/>
    <w:rsid w:val="2F8187C8"/>
    <w:rsid w:val="2F9B720E"/>
    <w:rsid w:val="2FC6EDFC"/>
    <w:rsid w:val="307148F4"/>
    <w:rsid w:val="3113D4B5"/>
    <w:rsid w:val="313E61DE"/>
    <w:rsid w:val="31E79BEA"/>
    <w:rsid w:val="3256684B"/>
    <w:rsid w:val="32809B57"/>
    <w:rsid w:val="33CBD4C9"/>
    <w:rsid w:val="33FCCAB3"/>
    <w:rsid w:val="34930BED"/>
    <w:rsid w:val="35D7CA15"/>
    <w:rsid w:val="370EFE42"/>
    <w:rsid w:val="375B0C77"/>
    <w:rsid w:val="377EB3C1"/>
    <w:rsid w:val="3802B83E"/>
    <w:rsid w:val="381C02E7"/>
    <w:rsid w:val="38258C96"/>
    <w:rsid w:val="391B163B"/>
    <w:rsid w:val="3A014971"/>
    <w:rsid w:val="3A1855A4"/>
    <w:rsid w:val="3B7ADA6D"/>
    <w:rsid w:val="3D15686C"/>
    <w:rsid w:val="3F3CBED6"/>
    <w:rsid w:val="407DC901"/>
    <w:rsid w:val="428A09C9"/>
    <w:rsid w:val="448648A3"/>
    <w:rsid w:val="45F11DEC"/>
    <w:rsid w:val="478EBA19"/>
    <w:rsid w:val="47A2FBA0"/>
    <w:rsid w:val="485A1366"/>
    <w:rsid w:val="4AD410B1"/>
    <w:rsid w:val="4AF94C91"/>
    <w:rsid w:val="4B40C399"/>
    <w:rsid w:val="4BEA0F6F"/>
    <w:rsid w:val="4D3CCC4F"/>
    <w:rsid w:val="4D83D332"/>
    <w:rsid w:val="4DE4B18A"/>
    <w:rsid w:val="4DE61A55"/>
    <w:rsid w:val="4E45A95D"/>
    <w:rsid w:val="51C2D64D"/>
    <w:rsid w:val="54DC4487"/>
    <w:rsid w:val="550D735C"/>
    <w:rsid w:val="57F889BD"/>
    <w:rsid w:val="59385BD2"/>
    <w:rsid w:val="5A98F1E6"/>
    <w:rsid w:val="5AA800B6"/>
    <w:rsid w:val="5B65D90D"/>
    <w:rsid w:val="5D766770"/>
    <w:rsid w:val="5D9A8BB3"/>
    <w:rsid w:val="5DCC240B"/>
    <w:rsid w:val="5DFD5CA5"/>
    <w:rsid w:val="5E51C7B5"/>
    <w:rsid w:val="6056755A"/>
    <w:rsid w:val="60DAFB7F"/>
    <w:rsid w:val="638614F6"/>
    <w:rsid w:val="63D4F1C7"/>
    <w:rsid w:val="644D247D"/>
    <w:rsid w:val="6830ED69"/>
    <w:rsid w:val="68D1B7E7"/>
    <w:rsid w:val="6A250231"/>
    <w:rsid w:val="6A33D018"/>
    <w:rsid w:val="6ACA7172"/>
    <w:rsid w:val="6C6F09B3"/>
    <w:rsid w:val="6C77600D"/>
    <w:rsid w:val="6D717E39"/>
    <w:rsid w:val="6E27C512"/>
    <w:rsid w:val="6F903201"/>
    <w:rsid w:val="700FF5ED"/>
    <w:rsid w:val="707E047C"/>
    <w:rsid w:val="7593D60B"/>
    <w:rsid w:val="75F03782"/>
    <w:rsid w:val="76D19D52"/>
    <w:rsid w:val="77395918"/>
    <w:rsid w:val="777B90FC"/>
    <w:rsid w:val="77B1DE3C"/>
    <w:rsid w:val="77F4FBC1"/>
    <w:rsid w:val="78A666B9"/>
    <w:rsid w:val="7A0AFD48"/>
    <w:rsid w:val="7A1308FC"/>
    <w:rsid w:val="7B14D381"/>
    <w:rsid w:val="7B7116CC"/>
    <w:rsid w:val="7BF0D8B3"/>
    <w:rsid w:val="7D85472C"/>
    <w:rsid w:val="7DE6B94D"/>
    <w:rsid w:val="7E622EA3"/>
    <w:rsid w:val="7EC94D40"/>
    <w:rsid w:val="7F14DB7E"/>
    <w:rsid w:val="7FB2C7D0"/>
    <w:rsid w:val="7FBBD08B"/>
    <w:rsid w:val="7FD2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table" w:customStyle="1" w:styleId="AZMeetingAgenda">
    <w:name w:val="AZ Meeting Agenda"/>
    <w:basedOn w:val="Tablanormal"/>
    <w:uiPriority w:val="99"/>
    <w:rsid w:val="002C673E"/>
    <w:pPr>
      <w:spacing w:line="260" w:lineRule="exact"/>
    </w:pPr>
    <w:rPr>
      <w:rFonts w:asciiTheme="minorHAnsi" w:eastAsiaTheme="minorHAnsi" w:hAnsiTheme="minorHAnsi" w:cstheme="minorBidi"/>
      <w:szCs w:val="18"/>
      <w:lang w:val="de-DE" w:eastAsia="en-US"/>
    </w:rPr>
    <w:tblPr>
      <w:tblBorders>
        <w:bottom w:val="single" w:sz="2" w:space="0" w:color="auto"/>
        <w:insideH w:val="single" w:sz="2" w:space="0" w:color="auto"/>
      </w:tblBorders>
      <w:tblCellMar>
        <w:top w:w="57" w:type="dxa"/>
        <w:bottom w:w="85" w:type="dxa"/>
      </w:tblCellMar>
    </w:tblPr>
    <w:tblStylePr w:type="firstRow">
      <w:rPr>
        <w:b/>
        <w:color w:val="0E2841" w:themeColor="text2"/>
      </w:rPr>
      <w:tblPr>
        <w:tblCellMar>
          <w:top w:w="57" w:type="dxa"/>
          <w:left w:w="113" w:type="dxa"/>
          <w:bottom w:w="85" w:type="dxa"/>
          <w:right w:w="113" w:type="dxa"/>
        </w:tblCellMar>
      </w:tblPr>
    </w:tblStylePr>
  </w:style>
  <w:style w:type="table" w:customStyle="1" w:styleId="Tabellenraster1">
    <w:name w:val="Tabellenraster1"/>
    <w:basedOn w:val="Tablanormal"/>
    <w:next w:val="Tablaconcuadrcula"/>
    <w:uiPriority w:val="59"/>
    <w:rsid w:val="00414A64"/>
    <w:rPr>
      <w:rFonts w:asciiTheme="minorHAnsi" w:eastAsia="Allianz Neo" w:hAnsiTheme="minorHAnsi" w:cstheme="minorBidi"/>
      <w:sz w:val="18"/>
      <w:szCs w:val="18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florian.amberg@allianz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allianz.com/en/mediacenter/news/media-releases/241223-new-partnership-to-improve-safety-in-bobsleighing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z.com/en/about-us/brand/partnerships/olympic-paralympic-movements.html" TargetMode="External"/><Relationship Id="rId20" Type="http://schemas.openxmlformats.org/officeDocument/2006/relationships/hyperlink" Target="mailto:patricia.segovia@allianz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lianz.co.uk/news-and-insight/news/allianz-pledges-commitment-to-rugby-through-multi-year-rfu-partnership.html" TargetMode="External"/><Relationship Id="rId23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hyperlink" Target="mailto:heidi.polke@allianz.com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com/en/mediacenter/news/articles/250716-20-years-of-allianz-arena-honoring-a-football-landmark.html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https://allianzms.sharepoint.com/teams/ES0006-3163019/_layouts/15/DocIdRedir.aspx?ID=XU7P7SY2DP3Q-491014520-201866</Url>
      <Description>XU7P7SY2DP3Q-491014520-201866</Description>
    </_dlc_DocIdUrl>
    <TaxCatchAllLabel xmlns="9ff07a45-11f5-479e-a441-cd98a86709fe" xsi:nil="true"/>
    <_dlc_DocId xmlns="9ff07a45-11f5-479e-a441-cd98a86709fe">XU7P7SY2DP3Q-491014520-201866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5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50EB3C-4320-4F10-95FA-444163B0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905</Words>
  <Characters>5164</Characters>
  <Application>Microsoft Office Word</Application>
  <DocSecurity>0</DocSecurity>
  <Lines>43</Lines>
  <Paragraphs>12</Paragraphs>
  <ScaleCrop>false</ScaleCrop>
  <Company>Allianz Versicherungs-AG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2025-04-21T10:07:00Z</cp:lastPrinted>
  <dcterms:created xsi:type="dcterms:W3CDTF">2025-10-16T11:45:00Z</dcterms:created>
  <dcterms:modified xsi:type="dcterms:W3CDTF">2025-10-16T11:45:00Z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_dlc_DocIdItemGuid">
    <vt:lpwstr>f44fbc66-339f-4ca8-8653-cf819b7640fb</vt:lpwstr>
  </property>
  <property fmtid="{D5CDD505-2E9C-101B-9397-08002B2CF9AE}" pid="132" name="lcf76f155ced4ddcb4097134ff3c332f">
    <vt:lpwstr/>
  </property>
</Properties>
</file>