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62818" w14:textId="77777777" w:rsidR="009F1C25" w:rsidRDefault="009F1C25" w:rsidP="36D470B4">
      <w:pPr>
        <w:pStyle w:val="antetitulo"/>
        <w:jc w:val="center"/>
        <w:rPr>
          <w:rFonts w:ascii="Arial" w:hAnsi="Arial" w:cs="Arial"/>
        </w:rPr>
      </w:pPr>
    </w:p>
    <w:p w14:paraId="6E039FAE" w14:textId="3FDAB600" w:rsidR="00BB4175" w:rsidRDefault="00283A36" w:rsidP="00C1006D">
      <w:pPr>
        <w:pStyle w:val="Prrafodelista"/>
        <w:jc w:val="center"/>
        <w:rPr>
          <w:rFonts w:ascii="Arial" w:eastAsia="Calibri" w:hAnsi="Arial" w:cs="Arial"/>
          <w:b/>
          <w:bCs/>
          <w:sz w:val="36"/>
          <w:szCs w:val="36"/>
          <w:lang w:eastAsia="en-US"/>
        </w:rPr>
      </w:pPr>
      <w:r w:rsidRPr="79ABF457">
        <w:rPr>
          <w:rFonts w:ascii="Arial" w:eastAsia="Calibri" w:hAnsi="Arial" w:cs="Arial"/>
          <w:b/>
          <w:bCs/>
          <w:sz w:val="36"/>
          <w:szCs w:val="36"/>
          <w:lang w:eastAsia="en-US"/>
        </w:rPr>
        <w:t>Allianz</w:t>
      </w:r>
      <w:r w:rsidR="00FE3EDB">
        <w:rPr>
          <w:rFonts w:ascii="Arial" w:eastAsia="Calibri" w:hAnsi="Arial" w:cs="Arial"/>
          <w:b/>
          <w:bCs/>
          <w:sz w:val="36"/>
          <w:szCs w:val="36"/>
          <w:lang w:eastAsia="en-US"/>
        </w:rPr>
        <w:t xml:space="preserve">, </w:t>
      </w:r>
      <w:r w:rsidRPr="79ABF457">
        <w:rPr>
          <w:rFonts w:ascii="Arial" w:eastAsia="Calibri" w:hAnsi="Arial" w:cs="Arial"/>
          <w:b/>
          <w:bCs/>
          <w:sz w:val="36"/>
          <w:szCs w:val="36"/>
          <w:lang w:eastAsia="en-US"/>
        </w:rPr>
        <w:t xml:space="preserve">primera marca </w:t>
      </w:r>
      <w:r w:rsidR="57C1320E" w:rsidRPr="79ABF457">
        <w:rPr>
          <w:rFonts w:ascii="Arial" w:eastAsia="Calibri" w:hAnsi="Arial" w:cs="Arial"/>
          <w:b/>
          <w:bCs/>
          <w:sz w:val="36"/>
          <w:szCs w:val="36"/>
          <w:lang w:eastAsia="en-US"/>
        </w:rPr>
        <w:t>mundial</w:t>
      </w:r>
      <w:r w:rsidR="00031AB6">
        <w:rPr>
          <w:rFonts w:ascii="Arial" w:eastAsia="Calibri" w:hAnsi="Arial" w:cs="Arial"/>
          <w:b/>
          <w:bCs/>
          <w:sz w:val="36"/>
          <w:szCs w:val="36"/>
          <w:lang w:eastAsia="en-US"/>
        </w:rPr>
        <w:t xml:space="preserve"> de seguros</w:t>
      </w:r>
      <w:r w:rsidR="00FE3EDB">
        <w:rPr>
          <w:rFonts w:ascii="Arial" w:eastAsia="Calibri" w:hAnsi="Arial" w:cs="Arial"/>
          <w:b/>
          <w:bCs/>
          <w:sz w:val="36"/>
          <w:szCs w:val="36"/>
          <w:lang w:eastAsia="en-US"/>
        </w:rPr>
        <w:t>,</w:t>
      </w:r>
      <w:r w:rsidRPr="79ABF457">
        <w:rPr>
          <w:rFonts w:ascii="Arial" w:eastAsia="Calibri" w:hAnsi="Arial" w:cs="Arial"/>
          <w:b/>
          <w:bCs/>
          <w:sz w:val="36"/>
          <w:szCs w:val="36"/>
          <w:lang w:eastAsia="en-US"/>
        </w:rPr>
        <w:t xml:space="preserve"> se sitúa</w:t>
      </w:r>
      <w:r w:rsidR="00FE3EDB">
        <w:rPr>
          <w:rFonts w:ascii="Arial" w:eastAsia="Calibri" w:hAnsi="Arial" w:cs="Arial"/>
          <w:b/>
          <w:bCs/>
          <w:sz w:val="36"/>
          <w:szCs w:val="36"/>
          <w:lang w:eastAsia="en-US"/>
        </w:rPr>
        <w:t>,</w:t>
      </w:r>
      <w:r w:rsidRPr="79ABF457">
        <w:rPr>
          <w:rFonts w:ascii="Arial" w:eastAsia="Calibri" w:hAnsi="Arial" w:cs="Arial"/>
          <w:b/>
          <w:bCs/>
          <w:sz w:val="36"/>
          <w:szCs w:val="36"/>
          <w:lang w:eastAsia="en-US"/>
        </w:rPr>
        <w:t xml:space="preserve"> por primera vez</w:t>
      </w:r>
      <w:r w:rsidR="00FE3EDB">
        <w:rPr>
          <w:rFonts w:ascii="Arial" w:eastAsia="Calibri" w:hAnsi="Arial" w:cs="Arial"/>
          <w:b/>
          <w:bCs/>
          <w:sz w:val="36"/>
          <w:szCs w:val="36"/>
          <w:lang w:eastAsia="en-US"/>
        </w:rPr>
        <w:t>,</w:t>
      </w:r>
      <w:r w:rsidRPr="79ABF457">
        <w:rPr>
          <w:rFonts w:ascii="Arial" w:eastAsia="Calibri" w:hAnsi="Arial" w:cs="Arial"/>
          <w:b/>
          <w:bCs/>
          <w:sz w:val="36"/>
          <w:szCs w:val="36"/>
          <w:lang w:eastAsia="en-US"/>
        </w:rPr>
        <w:t xml:space="preserve"> entre las 30 primeras marcas</w:t>
      </w:r>
      <w:r w:rsidR="00506E0C">
        <w:rPr>
          <w:rFonts w:ascii="Arial" w:eastAsia="Calibri" w:hAnsi="Arial" w:cs="Arial"/>
          <w:b/>
          <w:bCs/>
          <w:sz w:val="36"/>
          <w:szCs w:val="36"/>
          <w:lang w:eastAsia="en-US"/>
        </w:rPr>
        <w:t xml:space="preserve"> globales</w:t>
      </w:r>
      <w:r w:rsidRPr="79ABF457">
        <w:rPr>
          <w:rFonts w:ascii="Arial" w:eastAsia="Calibri" w:hAnsi="Arial" w:cs="Arial"/>
          <w:b/>
          <w:bCs/>
          <w:sz w:val="36"/>
          <w:szCs w:val="36"/>
          <w:lang w:eastAsia="en-US"/>
        </w:rPr>
        <w:t xml:space="preserve"> </w:t>
      </w:r>
    </w:p>
    <w:p w14:paraId="22A02BAE" w14:textId="77777777" w:rsidR="00DD642B" w:rsidRPr="001F511C" w:rsidRDefault="00DD642B" w:rsidP="00C1006D">
      <w:pPr>
        <w:pStyle w:val="Prrafodelista"/>
        <w:jc w:val="center"/>
        <w:rPr>
          <w:rFonts w:ascii="Arial" w:eastAsia="Calibri" w:hAnsi="Arial" w:cs="Arial"/>
          <w:b/>
          <w:bCs/>
          <w:sz w:val="36"/>
          <w:szCs w:val="36"/>
          <w:lang w:eastAsia="en-US"/>
        </w:rPr>
      </w:pPr>
    </w:p>
    <w:p w14:paraId="222A0B39" w14:textId="3C0DC5D0" w:rsidR="00DD642B" w:rsidRPr="00DD642B" w:rsidRDefault="00DD642B" w:rsidP="00DD642B">
      <w:pPr>
        <w:numPr>
          <w:ilvl w:val="0"/>
          <w:numId w:val="1"/>
        </w:numPr>
        <w:tabs>
          <w:tab w:val="num" w:pos="900"/>
        </w:tabs>
        <w:spacing w:line="360" w:lineRule="auto"/>
        <w:ind w:left="900" w:right="941"/>
        <w:rPr>
          <w:rFonts w:ascii="Arial" w:eastAsia="Times New Roman" w:hAnsi="Arial"/>
          <w:b/>
          <w:bCs/>
          <w:lang w:eastAsia="de-DE"/>
        </w:rPr>
      </w:pPr>
      <w:r w:rsidRPr="79ABF457">
        <w:rPr>
          <w:rFonts w:ascii="Arial" w:eastAsia="Times New Roman" w:hAnsi="Arial"/>
          <w:b/>
          <w:bCs/>
          <w:lang w:eastAsia="de-DE"/>
        </w:rPr>
        <w:t>Allianz</w:t>
      </w:r>
      <w:r w:rsidR="00FB119E">
        <w:rPr>
          <w:rFonts w:ascii="Arial" w:eastAsia="Times New Roman" w:hAnsi="Arial"/>
          <w:b/>
          <w:bCs/>
          <w:lang w:eastAsia="de-DE"/>
        </w:rPr>
        <w:t xml:space="preserve"> asciende</w:t>
      </w:r>
      <w:r w:rsidRPr="79ABF457">
        <w:rPr>
          <w:rFonts w:ascii="Arial" w:eastAsia="Times New Roman" w:hAnsi="Arial"/>
          <w:b/>
          <w:bCs/>
          <w:lang w:eastAsia="de-DE"/>
        </w:rPr>
        <w:t xml:space="preserve"> a</w:t>
      </w:r>
      <w:r w:rsidR="00130EB4">
        <w:rPr>
          <w:rFonts w:ascii="Arial" w:eastAsia="Times New Roman" w:hAnsi="Arial"/>
          <w:b/>
          <w:bCs/>
          <w:lang w:eastAsia="de-DE"/>
        </w:rPr>
        <w:t>l puesto</w:t>
      </w:r>
      <w:r w:rsidR="004F6249">
        <w:rPr>
          <w:rFonts w:ascii="Arial" w:eastAsia="Times New Roman" w:hAnsi="Arial"/>
          <w:b/>
          <w:bCs/>
          <w:lang w:eastAsia="de-DE"/>
        </w:rPr>
        <w:t xml:space="preserve"> 29</w:t>
      </w:r>
      <w:r w:rsidRPr="79ABF457">
        <w:rPr>
          <w:rFonts w:ascii="Arial" w:eastAsia="Times New Roman" w:hAnsi="Arial"/>
          <w:b/>
          <w:bCs/>
          <w:lang w:eastAsia="de-DE"/>
        </w:rPr>
        <w:t xml:space="preserve"> </w:t>
      </w:r>
      <w:r w:rsidR="00FB119E">
        <w:rPr>
          <w:rFonts w:ascii="Arial" w:eastAsia="Times New Roman" w:hAnsi="Arial"/>
          <w:b/>
          <w:bCs/>
          <w:lang w:eastAsia="de-DE"/>
        </w:rPr>
        <w:t>de</w:t>
      </w:r>
      <w:r w:rsidR="008030B0">
        <w:rPr>
          <w:rFonts w:ascii="Arial" w:eastAsia="Times New Roman" w:hAnsi="Arial"/>
          <w:b/>
          <w:bCs/>
          <w:lang w:eastAsia="de-DE"/>
        </w:rPr>
        <w:t>l ranking</w:t>
      </w:r>
      <w:r w:rsidR="00FB119E">
        <w:rPr>
          <w:rFonts w:ascii="Arial" w:eastAsia="Times New Roman" w:hAnsi="Arial"/>
          <w:b/>
          <w:bCs/>
          <w:lang w:eastAsia="de-DE"/>
        </w:rPr>
        <w:t xml:space="preserve"> </w:t>
      </w:r>
      <w:proofErr w:type="spellStart"/>
      <w:r w:rsidR="00FB119E" w:rsidRPr="79ABF457">
        <w:rPr>
          <w:rFonts w:ascii="Arial" w:eastAsia="Times New Roman" w:hAnsi="Arial"/>
          <w:b/>
          <w:bCs/>
          <w:lang w:eastAsia="de-DE"/>
        </w:rPr>
        <w:t>Interbrand</w:t>
      </w:r>
      <w:proofErr w:type="spellEnd"/>
      <w:r w:rsidR="00FB119E" w:rsidRPr="79ABF457">
        <w:rPr>
          <w:rFonts w:ascii="Arial" w:eastAsia="Times New Roman" w:hAnsi="Arial"/>
          <w:b/>
          <w:bCs/>
          <w:lang w:eastAsia="de-DE"/>
        </w:rPr>
        <w:t xml:space="preserve"> </w:t>
      </w:r>
      <w:proofErr w:type="spellStart"/>
      <w:r w:rsidR="00FB119E" w:rsidRPr="79ABF457">
        <w:rPr>
          <w:rFonts w:ascii="Arial" w:eastAsia="Times New Roman" w:hAnsi="Arial"/>
          <w:b/>
          <w:bCs/>
          <w:lang w:eastAsia="de-DE"/>
        </w:rPr>
        <w:t>Best</w:t>
      </w:r>
      <w:proofErr w:type="spellEnd"/>
      <w:r w:rsidR="00FB119E" w:rsidRPr="79ABF457">
        <w:rPr>
          <w:rFonts w:ascii="Arial" w:eastAsia="Times New Roman" w:hAnsi="Arial"/>
          <w:b/>
          <w:bCs/>
          <w:lang w:eastAsia="de-DE"/>
        </w:rPr>
        <w:t xml:space="preserve"> Global </w:t>
      </w:r>
      <w:proofErr w:type="spellStart"/>
      <w:r w:rsidR="00FB119E" w:rsidRPr="79ABF457">
        <w:rPr>
          <w:rFonts w:ascii="Arial" w:eastAsia="Times New Roman" w:hAnsi="Arial"/>
          <w:b/>
          <w:bCs/>
          <w:lang w:eastAsia="de-DE"/>
        </w:rPr>
        <w:t>Brands</w:t>
      </w:r>
      <w:proofErr w:type="spellEnd"/>
      <w:r w:rsidR="00FB119E" w:rsidRPr="79ABF457">
        <w:rPr>
          <w:rFonts w:ascii="Arial" w:eastAsia="Times New Roman" w:hAnsi="Arial"/>
          <w:b/>
          <w:bCs/>
          <w:lang w:eastAsia="de-DE"/>
        </w:rPr>
        <w:t xml:space="preserve"> </w:t>
      </w:r>
      <w:r w:rsidR="008030B0" w:rsidRPr="79ABF457">
        <w:rPr>
          <w:rFonts w:ascii="Arial" w:eastAsia="Times New Roman" w:hAnsi="Arial"/>
          <w:b/>
          <w:bCs/>
          <w:lang w:eastAsia="de-DE"/>
        </w:rPr>
        <w:t>2024</w:t>
      </w:r>
      <w:r w:rsidR="008030B0">
        <w:rPr>
          <w:rFonts w:ascii="Arial" w:eastAsia="Times New Roman" w:hAnsi="Arial"/>
          <w:b/>
          <w:bCs/>
          <w:lang w:eastAsia="de-DE"/>
        </w:rPr>
        <w:t xml:space="preserve"> </w:t>
      </w:r>
      <w:r w:rsidRPr="79ABF457">
        <w:rPr>
          <w:rFonts w:ascii="Arial" w:eastAsia="Times New Roman" w:hAnsi="Arial"/>
          <w:b/>
          <w:bCs/>
          <w:lang w:eastAsia="de-DE"/>
        </w:rPr>
        <w:t>y sigue maximizando su valor de marca hasta 23.500 millones</w:t>
      </w:r>
      <w:r w:rsidR="006306B3">
        <w:rPr>
          <w:rFonts w:ascii="Arial" w:eastAsia="Times New Roman" w:hAnsi="Arial"/>
          <w:b/>
          <w:bCs/>
          <w:lang w:eastAsia="de-DE"/>
        </w:rPr>
        <w:t xml:space="preserve"> de dólares</w:t>
      </w:r>
      <w:r w:rsidRPr="79ABF457">
        <w:rPr>
          <w:rFonts w:ascii="Arial" w:eastAsia="Times New Roman" w:hAnsi="Arial"/>
          <w:b/>
          <w:bCs/>
          <w:lang w:eastAsia="de-DE"/>
        </w:rPr>
        <w:t>.</w:t>
      </w:r>
    </w:p>
    <w:p w14:paraId="41FD529D" w14:textId="652F10D0" w:rsidR="00DD642B" w:rsidRPr="00DD642B" w:rsidRDefault="00DD642B" w:rsidP="00DD642B">
      <w:pPr>
        <w:numPr>
          <w:ilvl w:val="0"/>
          <w:numId w:val="1"/>
        </w:numPr>
        <w:tabs>
          <w:tab w:val="num" w:pos="900"/>
        </w:tabs>
        <w:spacing w:line="360" w:lineRule="auto"/>
        <w:ind w:left="900" w:right="941"/>
        <w:rPr>
          <w:rFonts w:ascii="Arial" w:eastAsia="Times New Roman" w:hAnsi="Arial"/>
          <w:b/>
          <w:bCs/>
          <w:lang w:eastAsia="de-DE"/>
        </w:rPr>
      </w:pPr>
      <w:r w:rsidRPr="2DD2EAF0">
        <w:rPr>
          <w:rFonts w:ascii="Arial" w:eastAsia="Times New Roman" w:hAnsi="Arial"/>
          <w:b/>
          <w:bCs/>
          <w:lang w:eastAsia="de-DE"/>
        </w:rPr>
        <w:t xml:space="preserve">Sólida propuesta de valor para los empleados: Allianz también </w:t>
      </w:r>
      <w:r w:rsidR="006F63A7" w:rsidRPr="2DD2EAF0">
        <w:rPr>
          <w:rFonts w:ascii="Arial" w:eastAsia="Times New Roman" w:hAnsi="Arial"/>
          <w:b/>
          <w:bCs/>
          <w:lang w:eastAsia="de-DE"/>
        </w:rPr>
        <w:t>asciende</w:t>
      </w:r>
      <w:r w:rsidRPr="2DD2EAF0">
        <w:rPr>
          <w:rFonts w:ascii="Arial" w:eastAsia="Times New Roman" w:hAnsi="Arial"/>
          <w:b/>
          <w:bCs/>
          <w:lang w:eastAsia="de-DE"/>
        </w:rPr>
        <w:t xml:space="preserve"> al puesto</w:t>
      </w:r>
      <w:r w:rsidR="50E5D34F" w:rsidRPr="2DD2EAF0">
        <w:rPr>
          <w:rFonts w:ascii="Arial" w:eastAsia="Times New Roman" w:hAnsi="Arial"/>
          <w:b/>
          <w:bCs/>
          <w:lang w:eastAsia="de-DE"/>
        </w:rPr>
        <w:t xml:space="preserve"> </w:t>
      </w:r>
      <w:r w:rsidR="005D0AC3" w:rsidRPr="2DD2EAF0">
        <w:rPr>
          <w:rFonts w:ascii="Arial" w:eastAsia="Times New Roman" w:hAnsi="Arial"/>
          <w:b/>
          <w:bCs/>
          <w:lang w:eastAsia="de-DE"/>
        </w:rPr>
        <w:t>7 en la certificación</w:t>
      </w:r>
      <w:r w:rsidR="00FA072E">
        <w:t xml:space="preserve"> </w:t>
      </w:r>
      <w:proofErr w:type="spellStart"/>
      <w:r w:rsidR="00FA072E" w:rsidRPr="2DD2EAF0">
        <w:rPr>
          <w:rFonts w:ascii="Arial" w:eastAsia="Times New Roman" w:hAnsi="Arial"/>
          <w:b/>
          <w:bCs/>
          <w:lang w:eastAsia="de-DE"/>
        </w:rPr>
        <w:t>Fortune</w:t>
      </w:r>
      <w:proofErr w:type="spellEnd"/>
      <w:r w:rsidR="00FA072E" w:rsidRPr="2DD2EAF0">
        <w:rPr>
          <w:rFonts w:ascii="Arial" w:eastAsia="Times New Roman" w:hAnsi="Arial"/>
          <w:b/>
          <w:bCs/>
          <w:lang w:eastAsia="de-DE"/>
        </w:rPr>
        <w:t xml:space="preserve"> 100 </w:t>
      </w:r>
      <w:proofErr w:type="spellStart"/>
      <w:r w:rsidR="00FA072E" w:rsidRPr="2DD2EAF0">
        <w:rPr>
          <w:rFonts w:ascii="Arial" w:eastAsia="Times New Roman" w:hAnsi="Arial"/>
          <w:b/>
          <w:bCs/>
          <w:lang w:eastAsia="de-DE"/>
        </w:rPr>
        <w:t>Best</w:t>
      </w:r>
      <w:proofErr w:type="spellEnd"/>
      <w:r w:rsidR="00FA072E" w:rsidRPr="2DD2EAF0">
        <w:rPr>
          <w:rFonts w:ascii="Arial" w:eastAsia="Times New Roman" w:hAnsi="Arial"/>
          <w:b/>
          <w:bCs/>
          <w:lang w:eastAsia="de-DE"/>
        </w:rPr>
        <w:t xml:space="preserve"> </w:t>
      </w:r>
      <w:proofErr w:type="spellStart"/>
      <w:r w:rsidR="00FA072E" w:rsidRPr="2DD2EAF0">
        <w:rPr>
          <w:rFonts w:ascii="Arial" w:eastAsia="Times New Roman" w:hAnsi="Arial"/>
          <w:b/>
          <w:bCs/>
          <w:lang w:eastAsia="de-DE"/>
        </w:rPr>
        <w:t>Companies</w:t>
      </w:r>
      <w:proofErr w:type="spellEnd"/>
      <w:r w:rsidR="00FA072E" w:rsidRPr="2DD2EAF0">
        <w:rPr>
          <w:rFonts w:ascii="Arial" w:eastAsia="Times New Roman" w:hAnsi="Arial"/>
          <w:b/>
          <w:bCs/>
          <w:lang w:eastAsia="de-DE"/>
        </w:rPr>
        <w:t xml:space="preserve"> </w:t>
      </w:r>
      <w:proofErr w:type="spellStart"/>
      <w:r w:rsidR="00FA072E" w:rsidRPr="2DD2EAF0">
        <w:rPr>
          <w:rFonts w:ascii="Arial" w:eastAsia="Times New Roman" w:hAnsi="Arial"/>
          <w:b/>
          <w:bCs/>
          <w:lang w:eastAsia="de-DE"/>
        </w:rPr>
        <w:t>to</w:t>
      </w:r>
      <w:proofErr w:type="spellEnd"/>
      <w:r w:rsidR="00FA072E" w:rsidRPr="2DD2EAF0">
        <w:rPr>
          <w:rFonts w:ascii="Arial" w:eastAsia="Times New Roman" w:hAnsi="Arial"/>
          <w:b/>
          <w:bCs/>
          <w:lang w:eastAsia="de-DE"/>
        </w:rPr>
        <w:t xml:space="preserve"> </w:t>
      </w:r>
      <w:proofErr w:type="spellStart"/>
      <w:r w:rsidR="00FA072E" w:rsidRPr="2DD2EAF0">
        <w:rPr>
          <w:rFonts w:ascii="Arial" w:eastAsia="Times New Roman" w:hAnsi="Arial"/>
          <w:b/>
          <w:bCs/>
          <w:lang w:eastAsia="de-DE"/>
        </w:rPr>
        <w:t>Work</w:t>
      </w:r>
      <w:proofErr w:type="spellEnd"/>
      <w:r w:rsidR="00FA072E" w:rsidRPr="2DD2EAF0">
        <w:rPr>
          <w:rFonts w:ascii="Arial" w:eastAsia="Times New Roman" w:hAnsi="Arial"/>
          <w:b/>
          <w:bCs/>
          <w:lang w:eastAsia="de-DE"/>
        </w:rPr>
        <w:t xml:space="preserve"> </w:t>
      </w:r>
      <w:proofErr w:type="spellStart"/>
      <w:r w:rsidR="00FA072E" w:rsidRPr="2DD2EAF0">
        <w:rPr>
          <w:rFonts w:ascii="Arial" w:eastAsia="Times New Roman" w:hAnsi="Arial"/>
          <w:b/>
          <w:bCs/>
          <w:lang w:eastAsia="de-DE"/>
        </w:rPr>
        <w:t>for</w:t>
      </w:r>
      <w:proofErr w:type="spellEnd"/>
      <w:r w:rsidR="00137B3A" w:rsidRPr="2DD2EAF0">
        <w:rPr>
          <w:rFonts w:ascii="Arial" w:eastAsia="Times New Roman" w:hAnsi="Arial"/>
          <w:b/>
          <w:bCs/>
          <w:sz w:val="20"/>
          <w:szCs w:val="20"/>
          <w:vertAlign w:val="superscript"/>
          <w:lang w:eastAsia="de-DE"/>
        </w:rPr>
        <w:t>®</w:t>
      </w:r>
      <w:r w:rsidR="49C146B2" w:rsidRPr="2DD2EAF0">
        <w:rPr>
          <w:rFonts w:ascii="Arial" w:eastAsia="Times New Roman" w:hAnsi="Arial"/>
          <w:b/>
          <w:bCs/>
          <w:lang w:eastAsia="de-DE"/>
        </w:rPr>
        <w:t xml:space="preserve"> in </w:t>
      </w:r>
      <w:proofErr w:type="spellStart"/>
      <w:r w:rsidR="49C146B2" w:rsidRPr="2DD2EAF0">
        <w:rPr>
          <w:rFonts w:ascii="Arial" w:eastAsia="Times New Roman" w:hAnsi="Arial"/>
          <w:b/>
          <w:bCs/>
          <w:lang w:eastAsia="de-DE"/>
        </w:rPr>
        <w:t>Europe</w:t>
      </w:r>
      <w:proofErr w:type="spellEnd"/>
      <w:r w:rsidR="49C146B2" w:rsidRPr="2DD2EAF0">
        <w:rPr>
          <w:rFonts w:ascii="Arial" w:eastAsia="Times New Roman" w:hAnsi="Arial"/>
          <w:b/>
          <w:bCs/>
          <w:lang w:eastAsia="de-DE"/>
        </w:rPr>
        <w:t xml:space="preserve"> 2024.</w:t>
      </w:r>
    </w:p>
    <w:p w14:paraId="2E5720C3" w14:textId="4CD5C063" w:rsidR="00DD642B" w:rsidRPr="00DD642B" w:rsidRDefault="00DD642B" w:rsidP="00DD642B">
      <w:pPr>
        <w:numPr>
          <w:ilvl w:val="0"/>
          <w:numId w:val="1"/>
        </w:numPr>
        <w:tabs>
          <w:tab w:val="num" w:pos="900"/>
        </w:tabs>
        <w:spacing w:line="360" w:lineRule="auto"/>
        <w:ind w:left="900" w:right="941"/>
        <w:rPr>
          <w:rFonts w:ascii="Arial" w:eastAsia="Times New Roman" w:hAnsi="Arial"/>
          <w:b/>
          <w:bCs/>
          <w:lang w:eastAsia="de-DE"/>
        </w:rPr>
      </w:pPr>
      <w:r w:rsidRPr="00DD642B">
        <w:rPr>
          <w:rFonts w:ascii="Arial" w:eastAsia="Times New Roman" w:hAnsi="Arial"/>
          <w:b/>
          <w:bCs/>
          <w:lang w:eastAsia="de-DE"/>
        </w:rPr>
        <w:t xml:space="preserve">Los Juegos Olímpicos y Paralímpicos de 2024 en París han sido el mayor activo de marketing hasta la fecha para Allianz, uniendo a atletas de más de 200 </w:t>
      </w:r>
      <w:r w:rsidR="003B0161">
        <w:rPr>
          <w:rFonts w:ascii="Arial" w:eastAsia="Times New Roman" w:hAnsi="Arial"/>
          <w:b/>
          <w:bCs/>
          <w:lang w:eastAsia="de-DE"/>
        </w:rPr>
        <w:t>países</w:t>
      </w:r>
      <w:r w:rsidR="003B0161" w:rsidRPr="00DD642B">
        <w:rPr>
          <w:rFonts w:ascii="Arial" w:eastAsia="Times New Roman" w:hAnsi="Arial"/>
          <w:b/>
          <w:bCs/>
          <w:lang w:eastAsia="de-DE"/>
        </w:rPr>
        <w:t xml:space="preserve"> </w:t>
      </w:r>
      <w:r w:rsidRPr="00DD642B">
        <w:rPr>
          <w:rFonts w:ascii="Arial" w:eastAsia="Times New Roman" w:hAnsi="Arial"/>
          <w:b/>
          <w:bCs/>
          <w:lang w:eastAsia="de-DE"/>
        </w:rPr>
        <w:t xml:space="preserve">y miles de millones de aficionados en competiciones pacíficas. </w:t>
      </w:r>
    </w:p>
    <w:p w14:paraId="1102CAD9" w14:textId="65791149" w:rsidR="00DD642B" w:rsidRPr="00DD642B" w:rsidRDefault="00C87383" w:rsidP="00DD642B">
      <w:pPr>
        <w:numPr>
          <w:ilvl w:val="0"/>
          <w:numId w:val="1"/>
        </w:numPr>
        <w:tabs>
          <w:tab w:val="num" w:pos="900"/>
        </w:tabs>
        <w:spacing w:line="360" w:lineRule="auto"/>
        <w:ind w:left="900" w:right="941"/>
        <w:rPr>
          <w:rFonts w:ascii="Arial" w:eastAsia="Times New Roman" w:hAnsi="Arial"/>
          <w:b/>
          <w:bCs/>
          <w:lang w:eastAsia="de-DE"/>
        </w:rPr>
      </w:pPr>
      <w:r>
        <w:rPr>
          <w:rFonts w:ascii="Arial" w:eastAsia="Times New Roman" w:hAnsi="Arial"/>
          <w:b/>
          <w:bCs/>
          <w:lang w:eastAsia="de-DE"/>
        </w:rPr>
        <w:t>La ayuda</w:t>
      </w:r>
      <w:r w:rsidR="00DD642B" w:rsidRPr="00DD642B">
        <w:rPr>
          <w:rFonts w:ascii="Arial" w:eastAsia="Times New Roman" w:hAnsi="Arial"/>
          <w:b/>
          <w:bCs/>
          <w:lang w:eastAsia="de-DE"/>
        </w:rPr>
        <w:t xml:space="preserve"> </w:t>
      </w:r>
      <w:r w:rsidR="002032D7">
        <w:rPr>
          <w:rFonts w:ascii="Arial" w:eastAsia="Times New Roman" w:hAnsi="Arial"/>
          <w:b/>
          <w:bCs/>
          <w:lang w:eastAsia="de-DE"/>
        </w:rPr>
        <w:t xml:space="preserve">en casos de </w:t>
      </w:r>
      <w:r w:rsidR="00343BCC">
        <w:rPr>
          <w:rFonts w:ascii="Arial" w:eastAsia="Times New Roman" w:hAnsi="Arial"/>
          <w:b/>
          <w:bCs/>
          <w:lang w:eastAsia="de-DE"/>
        </w:rPr>
        <w:t>desastre ante</w:t>
      </w:r>
      <w:r w:rsidR="00DD642B" w:rsidRPr="00DD642B">
        <w:rPr>
          <w:rFonts w:ascii="Arial" w:eastAsia="Times New Roman" w:hAnsi="Arial"/>
          <w:b/>
          <w:bCs/>
          <w:lang w:eastAsia="de-DE"/>
        </w:rPr>
        <w:t xml:space="preserve"> inundaciones y </w:t>
      </w:r>
      <w:r w:rsidR="00610313">
        <w:rPr>
          <w:rFonts w:ascii="Arial" w:eastAsia="Times New Roman" w:hAnsi="Arial"/>
          <w:b/>
          <w:bCs/>
          <w:lang w:eastAsia="de-DE"/>
        </w:rPr>
        <w:t>su compromiso con la</w:t>
      </w:r>
      <w:r w:rsidR="00DD642B" w:rsidRPr="00DD642B">
        <w:rPr>
          <w:rFonts w:ascii="Arial" w:eastAsia="Times New Roman" w:hAnsi="Arial"/>
          <w:b/>
          <w:bCs/>
          <w:lang w:eastAsia="de-DE"/>
        </w:rPr>
        <w:t xml:space="preserve"> sostenibilidad contribuyen a generar confianza en la marca Allianz. </w:t>
      </w:r>
    </w:p>
    <w:p w14:paraId="3B56B128" w14:textId="77777777" w:rsidR="00610313" w:rsidRDefault="00610313" w:rsidP="00127ADD">
      <w:pPr>
        <w:spacing w:line="260" w:lineRule="atLeast"/>
        <w:rPr>
          <w:rFonts w:ascii="Arial" w:eastAsia="Times New Roman" w:hAnsi="Arial"/>
          <w:b/>
          <w:bCs/>
          <w:sz w:val="22"/>
          <w:szCs w:val="22"/>
          <w:lang w:eastAsia="de-DE"/>
        </w:rPr>
      </w:pPr>
    </w:p>
    <w:p w14:paraId="3BDB80D9" w14:textId="77777777" w:rsidR="00610313" w:rsidRDefault="00610313" w:rsidP="00127ADD">
      <w:pPr>
        <w:spacing w:line="260" w:lineRule="atLeast"/>
        <w:rPr>
          <w:rFonts w:ascii="Arial" w:eastAsia="Times New Roman" w:hAnsi="Arial"/>
          <w:b/>
          <w:bCs/>
          <w:sz w:val="22"/>
          <w:szCs w:val="22"/>
          <w:lang w:eastAsia="de-DE"/>
        </w:rPr>
      </w:pPr>
    </w:p>
    <w:p w14:paraId="3971EA49" w14:textId="57338731" w:rsidR="00127ADD" w:rsidRPr="00656D55" w:rsidRDefault="003D4FE1" w:rsidP="00777F37">
      <w:pPr>
        <w:spacing w:line="260" w:lineRule="atLeast"/>
        <w:jc w:val="both"/>
        <w:rPr>
          <w:rFonts w:ascii="Arial" w:eastAsia="Allianz Neo" w:hAnsi="Arial" w:cs="Arial"/>
          <w:b/>
          <w:sz w:val="22"/>
          <w:szCs w:val="22"/>
          <w:lang w:eastAsia="en-US"/>
        </w:rPr>
      </w:pPr>
      <w:r>
        <w:rPr>
          <w:rFonts w:ascii="Arial" w:eastAsia="Times New Roman" w:hAnsi="Arial"/>
          <w:b/>
          <w:bCs/>
          <w:sz w:val="22"/>
          <w:szCs w:val="22"/>
          <w:lang w:eastAsia="de-DE"/>
        </w:rPr>
        <w:t>Madrid</w:t>
      </w:r>
      <w:r w:rsidR="00AD2E53" w:rsidRPr="3AB2CBB6">
        <w:rPr>
          <w:rFonts w:ascii="Arial" w:eastAsia="Times New Roman" w:hAnsi="Arial"/>
          <w:b/>
          <w:bCs/>
          <w:sz w:val="22"/>
          <w:szCs w:val="22"/>
          <w:lang w:eastAsia="de-DE"/>
        </w:rPr>
        <w:t xml:space="preserve">, </w:t>
      </w:r>
      <w:r w:rsidR="00450226" w:rsidRPr="3AB2CBB6">
        <w:rPr>
          <w:rFonts w:ascii="Arial" w:eastAsia="Times New Roman" w:hAnsi="Arial"/>
          <w:b/>
          <w:bCs/>
          <w:sz w:val="22"/>
          <w:szCs w:val="22"/>
          <w:lang w:eastAsia="de-DE"/>
        </w:rPr>
        <w:t>1</w:t>
      </w:r>
      <w:r>
        <w:rPr>
          <w:rFonts w:ascii="Arial" w:eastAsia="Times New Roman" w:hAnsi="Arial"/>
          <w:b/>
          <w:bCs/>
          <w:sz w:val="22"/>
          <w:szCs w:val="22"/>
          <w:lang w:eastAsia="de-DE"/>
        </w:rPr>
        <w:t>0</w:t>
      </w:r>
      <w:r w:rsidR="00D669C0" w:rsidRPr="3AB2CBB6">
        <w:rPr>
          <w:rFonts w:ascii="Arial" w:eastAsia="Times New Roman" w:hAnsi="Arial"/>
          <w:b/>
          <w:bCs/>
          <w:sz w:val="22"/>
          <w:szCs w:val="22"/>
          <w:lang w:eastAsia="de-DE"/>
        </w:rPr>
        <w:t xml:space="preserve"> de </w:t>
      </w:r>
      <w:r>
        <w:rPr>
          <w:rFonts w:ascii="Arial" w:eastAsia="Times New Roman" w:hAnsi="Arial"/>
          <w:b/>
          <w:bCs/>
          <w:sz w:val="22"/>
          <w:szCs w:val="22"/>
          <w:lang w:eastAsia="de-DE"/>
        </w:rPr>
        <w:t>octubre</w:t>
      </w:r>
      <w:r w:rsidR="00D669C0" w:rsidRPr="3AB2CBB6">
        <w:rPr>
          <w:rFonts w:ascii="Arial" w:eastAsia="Times New Roman" w:hAnsi="Arial"/>
          <w:b/>
          <w:bCs/>
          <w:sz w:val="22"/>
          <w:szCs w:val="22"/>
          <w:lang w:eastAsia="de-DE"/>
        </w:rPr>
        <w:t xml:space="preserve"> de 202</w:t>
      </w:r>
      <w:r w:rsidR="001D41A8" w:rsidRPr="3AB2CBB6">
        <w:rPr>
          <w:rFonts w:ascii="Arial" w:eastAsia="Times New Roman" w:hAnsi="Arial"/>
          <w:b/>
          <w:bCs/>
          <w:sz w:val="22"/>
          <w:szCs w:val="22"/>
          <w:lang w:eastAsia="de-DE"/>
        </w:rPr>
        <w:t>4</w:t>
      </w:r>
      <w:r w:rsidR="00AD2E53" w:rsidRPr="3AB2CBB6">
        <w:rPr>
          <w:rFonts w:ascii="Arial" w:eastAsia="Times New Roman" w:hAnsi="Arial"/>
          <w:b/>
          <w:bCs/>
          <w:sz w:val="22"/>
          <w:szCs w:val="22"/>
          <w:lang w:eastAsia="de-DE"/>
        </w:rPr>
        <w:t>.</w:t>
      </w:r>
      <w:r w:rsidR="00F163D1" w:rsidRPr="3AB2CBB6">
        <w:rPr>
          <w:rFonts w:ascii="Arial" w:eastAsia="Times New Roman" w:hAnsi="Arial"/>
          <w:b/>
          <w:bCs/>
          <w:sz w:val="22"/>
          <w:szCs w:val="22"/>
          <w:lang w:eastAsia="de-DE"/>
        </w:rPr>
        <w:t xml:space="preserve"> </w:t>
      </w:r>
      <w:r w:rsidR="00127ADD" w:rsidRPr="00656D55">
        <w:rPr>
          <w:rFonts w:ascii="Arial" w:eastAsia="Allianz Neo" w:hAnsi="Arial" w:cs="Arial"/>
          <w:sz w:val="22"/>
          <w:szCs w:val="22"/>
          <w:lang w:eastAsia="en-US"/>
        </w:rPr>
        <w:t xml:space="preserve">El ascenso constante de Allianz a la cima de las marcas más poderosas del mundo continuó en 2024, impulsado por una sólida propuesta de valor para los empleados, un compromiso con la creación de confianza a través de la sostenibilidad y el liderazgo social, así como </w:t>
      </w:r>
      <w:r w:rsidR="00CF0852">
        <w:rPr>
          <w:rFonts w:ascii="Arial" w:eastAsia="Allianz Neo" w:hAnsi="Arial" w:cs="Arial"/>
          <w:sz w:val="22"/>
          <w:szCs w:val="22"/>
          <w:lang w:eastAsia="en-US"/>
        </w:rPr>
        <w:t>colaboraciones</w:t>
      </w:r>
      <w:r w:rsidR="00CF0852" w:rsidRPr="00656D55">
        <w:rPr>
          <w:rFonts w:ascii="Arial" w:eastAsia="Allianz Neo" w:hAnsi="Arial" w:cs="Arial"/>
          <w:sz w:val="22"/>
          <w:szCs w:val="22"/>
          <w:lang w:eastAsia="en-US"/>
        </w:rPr>
        <w:t xml:space="preserve"> </w:t>
      </w:r>
      <w:r w:rsidR="00127ADD" w:rsidRPr="00656D55">
        <w:rPr>
          <w:rFonts w:ascii="Arial" w:eastAsia="Allianz Neo" w:hAnsi="Arial" w:cs="Arial"/>
          <w:sz w:val="22"/>
          <w:szCs w:val="22"/>
          <w:lang w:eastAsia="en-US"/>
        </w:rPr>
        <w:t xml:space="preserve">de primer nivel en el deporte. </w:t>
      </w:r>
      <w:r w:rsidR="005E1423">
        <w:rPr>
          <w:rFonts w:ascii="Arial" w:eastAsia="Allianz Neo" w:hAnsi="Arial" w:cs="Arial"/>
          <w:sz w:val="22"/>
          <w:szCs w:val="22"/>
          <w:lang w:eastAsia="en-US"/>
        </w:rPr>
        <w:t xml:space="preserve">Por sexto año consecutivo, es la </w:t>
      </w:r>
      <w:r w:rsidR="005E1423" w:rsidRPr="00454EB0">
        <w:rPr>
          <w:rFonts w:ascii="Arial" w:eastAsia="Allianz Neo" w:hAnsi="Arial" w:cs="Arial"/>
          <w:b/>
          <w:bCs/>
          <w:sz w:val="22"/>
          <w:szCs w:val="22"/>
          <w:lang w:eastAsia="en-US"/>
        </w:rPr>
        <w:t>marca aseguradora número 1 del mundo</w:t>
      </w:r>
      <w:r w:rsidR="005E1423">
        <w:rPr>
          <w:rFonts w:ascii="Arial" w:eastAsia="Allianz Neo" w:hAnsi="Arial" w:cs="Arial"/>
          <w:sz w:val="22"/>
          <w:szCs w:val="22"/>
          <w:lang w:eastAsia="en-US"/>
        </w:rPr>
        <w:t>. Además, p</w:t>
      </w:r>
      <w:r w:rsidR="00127ADD" w:rsidRPr="00656D55">
        <w:rPr>
          <w:rFonts w:ascii="Arial" w:eastAsia="Allianz Neo" w:hAnsi="Arial" w:cs="Arial"/>
          <w:sz w:val="22"/>
          <w:szCs w:val="22"/>
          <w:lang w:eastAsia="en-US"/>
        </w:rPr>
        <w:t xml:space="preserve">or primera vez, Allianz </w:t>
      </w:r>
      <w:r w:rsidR="00B1525F">
        <w:rPr>
          <w:rFonts w:ascii="Arial" w:eastAsia="Allianz Neo" w:hAnsi="Arial" w:cs="Arial"/>
          <w:sz w:val="22"/>
          <w:szCs w:val="22"/>
          <w:lang w:eastAsia="en-US"/>
        </w:rPr>
        <w:t xml:space="preserve">se </w:t>
      </w:r>
      <w:r w:rsidR="008F001F">
        <w:rPr>
          <w:rFonts w:ascii="Arial" w:eastAsia="Allianz Neo" w:hAnsi="Arial" w:cs="Arial"/>
          <w:sz w:val="22"/>
          <w:szCs w:val="22"/>
          <w:lang w:eastAsia="en-US"/>
        </w:rPr>
        <w:t>sitúa entre</w:t>
      </w:r>
      <w:r w:rsidR="00127ADD" w:rsidRPr="00656D55">
        <w:rPr>
          <w:rFonts w:ascii="Arial" w:eastAsia="Allianz Neo" w:hAnsi="Arial" w:cs="Arial"/>
          <w:sz w:val="22"/>
          <w:szCs w:val="22"/>
          <w:lang w:eastAsia="en-US"/>
        </w:rPr>
        <w:t xml:space="preserve"> las 30 marcas más valiosas del mundo, </w:t>
      </w:r>
      <w:r w:rsidR="008F001F">
        <w:rPr>
          <w:rFonts w:ascii="Arial" w:eastAsia="Allianz Neo" w:hAnsi="Arial" w:cs="Arial"/>
          <w:b/>
          <w:sz w:val="22"/>
          <w:szCs w:val="22"/>
          <w:lang w:eastAsia="en-US"/>
        </w:rPr>
        <w:t>ascendiendo</w:t>
      </w:r>
      <w:r w:rsidR="008F001F" w:rsidRPr="00656D55">
        <w:rPr>
          <w:rFonts w:ascii="Arial" w:eastAsia="Allianz Neo" w:hAnsi="Arial" w:cs="Arial"/>
          <w:b/>
          <w:sz w:val="22"/>
          <w:szCs w:val="22"/>
          <w:lang w:eastAsia="en-US"/>
        </w:rPr>
        <w:t xml:space="preserve"> </w:t>
      </w:r>
      <w:r w:rsidR="00127ADD" w:rsidRPr="00656D55">
        <w:rPr>
          <w:rFonts w:ascii="Arial" w:eastAsia="Allianz Neo" w:hAnsi="Arial" w:cs="Arial"/>
          <w:b/>
          <w:bCs/>
          <w:sz w:val="22"/>
          <w:szCs w:val="22"/>
          <w:lang w:eastAsia="en-US"/>
        </w:rPr>
        <w:t xml:space="preserve">dos puestos hasta </w:t>
      </w:r>
      <w:r w:rsidR="00130EB4">
        <w:rPr>
          <w:rFonts w:ascii="Arial" w:eastAsia="Allianz Neo" w:hAnsi="Arial" w:cs="Arial"/>
          <w:b/>
          <w:bCs/>
          <w:sz w:val="22"/>
          <w:szCs w:val="22"/>
          <w:lang w:eastAsia="en-US"/>
        </w:rPr>
        <w:t>el puesto</w:t>
      </w:r>
      <w:r w:rsidR="00127ADD" w:rsidRPr="00656D55">
        <w:rPr>
          <w:rFonts w:ascii="Arial" w:eastAsia="Allianz Neo" w:hAnsi="Arial" w:cs="Arial"/>
          <w:b/>
          <w:bCs/>
          <w:sz w:val="22"/>
          <w:szCs w:val="22"/>
          <w:lang w:eastAsia="en-US"/>
        </w:rPr>
        <w:t xml:space="preserve"> 29 </w:t>
      </w:r>
      <w:r w:rsidR="00127ADD" w:rsidRPr="00656D55">
        <w:rPr>
          <w:rFonts w:ascii="Arial" w:eastAsia="Allianz Neo" w:hAnsi="Arial" w:cs="Arial"/>
          <w:b/>
          <w:sz w:val="22"/>
          <w:szCs w:val="22"/>
          <w:lang w:eastAsia="en-US"/>
        </w:rPr>
        <w:t xml:space="preserve">en la clasificación de </w:t>
      </w:r>
      <w:hyperlink r:id="rId11" w:history="1">
        <w:proofErr w:type="spellStart"/>
        <w:r w:rsidR="00127ADD" w:rsidRPr="00127ADD">
          <w:rPr>
            <w:rStyle w:val="Hipervnculo"/>
            <w:rFonts w:ascii="Arial" w:eastAsia="Allianz Neo" w:hAnsi="Arial" w:cs="Arial"/>
            <w:b/>
            <w:sz w:val="22"/>
            <w:szCs w:val="22"/>
            <w:lang w:eastAsia="en-US"/>
          </w:rPr>
          <w:t>Interbrand</w:t>
        </w:r>
        <w:proofErr w:type="spellEnd"/>
      </w:hyperlink>
      <w:r w:rsidR="001A5594">
        <w:rPr>
          <w:rStyle w:val="Hipervnculo"/>
          <w:rFonts w:ascii="Arial" w:eastAsia="Allianz Neo" w:hAnsi="Arial" w:cs="Arial"/>
          <w:b/>
          <w:sz w:val="22"/>
          <w:szCs w:val="22"/>
          <w:lang w:eastAsia="en-US"/>
        </w:rPr>
        <w:t xml:space="preserve"> 2024 </w:t>
      </w:r>
      <w:proofErr w:type="spellStart"/>
      <w:r w:rsidR="001A5594" w:rsidRPr="001A5594">
        <w:rPr>
          <w:rFonts w:ascii="Arial" w:eastAsia="Allianz Neo" w:hAnsi="Arial" w:cs="Arial"/>
          <w:b/>
          <w:sz w:val="22"/>
          <w:szCs w:val="22"/>
          <w:lang w:eastAsia="en-US"/>
        </w:rPr>
        <w:t>Best</w:t>
      </w:r>
      <w:proofErr w:type="spellEnd"/>
      <w:r w:rsidR="001A5594" w:rsidRPr="001A5594">
        <w:rPr>
          <w:rFonts w:ascii="Arial" w:eastAsia="Allianz Neo" w:hAnsi="Arial" w:cs="Arial"/>
          <w:b/>
          <w:sz w:val="22"/>
          <w:szCs w:val="22"/>
          <w:lang w:eastAsia="en-US"/>
        </w:rPr>
        <w:t xml:space="preserve"> Global </w:t>
      </w:r>
      <w:proofErr w:type="spellStart"/>
      <w:r w:rsidR="001A5594" w:rsidRPr="001A5594">
        <w:rPr>
          <w:rFonts w:ascii="Arial" w:eastAsia="Allianz Neo" w:hAnsi="Arial" w:cs="Arial"/>
          <w:b/>
          <w:sz w:val="22"/>
          <w:szCs w:val="22"/>
          <w:lang w:eastAsia="en-US"/>
        </w:rPr>
        <w:t>Brands</w:t>
      </w:r>
      <w:proofErr w:type="spellEnd"/>
      <w:r w:rsidR="00127ADD" w:rsidRPr="00656D55">
        <w:rPr>
          <w:rFonts w:ascii="Arial" w:eastAsia="Allianz Neo" w:hAnsi="Arial" w:cs="Arial"/>
          <w:b/>
          <w:sz w:val="22"/>
          <w:szCs w:val="22"/>
          <w:lang w:eastAsia="en-US"/>
        </w:rPr>
        <w:t xml:space="preserve">. </w:t>
      </w:r>
    </w:p>
    <w:p w14:paraId="6235D712" w14:textId="77777777" w:rsidR="00127ADD" w:rsidRPr="00656D55" w:rsidRDefault="00127ADD" w:rsidP="00777F37">
      <w:pPr>
        <w:spacing w:line="260" w:lineRule="atLeast"/>
        <w:jc w:val="both"/>
        <w:rPr>
          <w:rFonts w:ascii="Arial" w:eastAsia="Allianz Neo" w:hAnsi="Arial" w:cs="Arial"/>
          <w:sz w:val="22"/>
          <w:szCs w:val="22"/>
          <w:lang w:eastAsia="en-US"/>
        </w:rPr>
      </w:pPr>
    </w:p>
    <w:p w14:paraId="4688C49A" w14:textId="64291FEF" w:rsidR="00127ADD" w:rsidRPr="00656D55" w:rsidRDefault="00127ADD" w:rsidP="00777F37">
      <w:pPr>
        <w:spacing w:line="260" w:lineRule="atLeast"/>
        <w:jc w:val="both"/>
        <w:rPr>
          <w:rFonts w:ascii="Arial" w:eastAsia="Allianz Neo" w:hAnsi="Arial" w:cs="Arial"/>
          <w:sz w:val="22"/>
          <w:szCs w:val="22"/>
          <w:lang w:eastAsia="en-US"/>
        </w:rPr>
      </w:pPr>
      <w:r w:rsidRPr="705A5AF8">
        <w:rPr>
          <w:rFonts w:ascii="Arial" w:eastAsia="Allianz Neo" w:hAnsi="Arial" w:cs="Arial"/>
          <w:sz w:val="22"/>
          <w:szCs w:val="22"/>
          <w:lang w:eastAsia="en-US"/>
        </w:rPr>
        <w:t>La aseguradora global, con 125 millones de clientes y 157.000 empleados, también ha sido reconocida como la marca de servicios financieros más valiosa por sexta vez consecutiva, aumentando su valor de marca hasta 23.500 millones</w:t>
      </w:r>
      <w:r w:rsidR="00155C7A" w:rsidRPr="705A5AF8">
        <w:rPr>
          <w:rFonts w:ascii="Arial" w:eastAsia="Allianz Neo" w:hAnsi="Arial" w:cs="Arial"/>
          <w:sz w:val="22"/>
          <w:szCs w:val="22"/>
          <w:lang w:eastAsia="en-US"/>
        </w:rPr>
        <w:t xml:space="preserve"> de dólares</w:t>
      </w:r>
      <w:r w:rsidRPr="705A5AF8">
        <w:rPr>
          <w:rFonts w:ascii="Arial" w:eastAsia="Allianz Neo" w:hAnsi="Arial" w:cs="Arial"/>
          <w:sz w:val="22"/>
          <w:szCs w:val="22"/>
          <w:lang w:eastAsia="en-US"/>
        </w:rPr>
        <w:t xml:space="preserve"> (2023: </w:t>
      </w:r>
      <w:r w:rsidRPr="705A5AF8">
        <w:rPr>
          <w:rFonts w:ascii="Arial" w:eastAsia="Allianz Neo" w:hAnsi="Arial" w:cs="Arial"/>
          <w:sz w:val="22"/>
          <w:szCs w:val="22"/>
          <w:lang w:eastAsia="en-US"/>
        </w:rPr>
        <w:lastRenderedPageBreak/>
        <w:t>20.850 millones</w:t>
      </w:r>
      <w:r w:rsidR="00C163E2" w:rsidRPr="705A5AF8">
        <w:rPr>
          <w:rFonts w:ascii="Arial" w:eastAsia="Allianz Neo" w:hAnsi="Arial" w:cs="Arial"/>
          <w:sz w:val="22"/>
          <w:szCs w:val="22"/>
          <w:lang w:eastAsia="en-US"/>
        </w:rPr>
        <w:t xml:space="preserve"> de dólares</w:t>
      </w:r>
      <w:r w:rsidRPr="705A5AF8">
        <w:rPr>
          <w:rFonts w:ascii="Arial" w:eastAsia="Allianz Neo" w:hAnsi="Arial" w:cs="Arial"/>
          <w:sz w:val="22"/>
          <w:szCs w:val="22"/>
          <w:lang w:eastAsia="en-US"/>
        </w:rPr>
        <w:t xml:space="preserve">) y superando el crecimiento del sector de servicios financieros en un </w:t>
      </w:r>
      <w:r w:rsidR="00286ED5" w:rsidRPr="705A5AF8">
        <w:rPr>
          <w:rFonts w:ascii="Arial" w:eastAsia="Allianz Neo" w:hAnsi="Arial" w:cs="Arial"/>
          <w:sz w:val="22"/>
          <w:szCs w:val="22"/>
          <w:lang w:eastAsia="en-US"/>
        </w:rPr>
        <w:t>7</w:t>
      </w:r>
      <w:r w:rsidRPr="705A5AF8">
        <w:rPr>
          <w:rFonts w:ascii="Arial" w:eastAsia="Allianz Neo" w:hAnsi="Arial" w:cs="Arial"/>
          <w:sz w:val="22"/>
          <w:szCs w:val="22"/>
          <w:lang w:eastAsia="en-US"/>
        </w:rPr>
        <w:t xml:space="preserve">%. </w:t>
      </w:r>
    </w:p>
    <w:p w14:paraId="07EB137A" w14:textId="77777777" w:rsidR="00127ADD" w:rsidRPr="00656D55" w:rsidRDefault="00127ADD" w:rsidP="00777F37">
      <w:pPr>
        <w:spacing w:line="260" w:lineRule="atLeast"/>
        <w:jc w:val="both"/>
        <w:rPr>
          <w:rFonts w:ascii="Arial" w:eastAsia="Allianz Neo" w:hAnsi="Arial" w:cs="Arial"/>
          <w:sz w:val="22"/>
          <w:szCs w:val="22"/>
          <w:lang w:eastAsia="en-US"/>
        </w:rPr>
      </w:pPr>
    </w:p>
    <w:p w14:paraId="6056E664" w14:textId="117009E3" w:rsidR="00127ADD" w:rsidRPr="00656D55" w:rsidRDefault="00127ADD" w:rsidP="00777F37">
      <w:pPr>
        <w:spacing w:line="260" w:lineRule="atLeast"/>
        <w:jc w:val="both"/>
        <w:rPr>
          <w:rFonts w:ascii="Arial" w:eastAsia="Allianz Neo" w:hAnsi="Arial" w:cs="Arial"/>
          <w:sz w:val="22"/>
          <w:szCs w:val="22"/>
          <w:lang w:eastAsia="en-US"/>
        </w:rPr>
      </w:pPr>
      <w:r w:rsidRPr="2DD2EAF0">
        <w:rPr>
          <w:rFonts w:ascii="Arial" w:eastAsia="Allianz Neo" w:hAnsi="Arial" w:cs="Arial"/>
          <w:sz w:val="22"/>
          <w:szCs w:val="22"/>
          <w:lang w:eastAsia="en-US"/>
        </w:rPr>
        <w:t xml:space="preserve">Además, Allianz ha sido reconocida por su </w:t>
      </w:r>
      <w:r w:rsidR="00C163E2" w:rsidRPr="2DD2EAF0">
        <w:rPr>
          <w:rFonts w:ascii="Arial" w:eastAsia="Allianz Neo" w:hAnsi="Arial" w:cs="Arial"/>
          <w:sz w:val="22"/>
          <w:szCs w:val="22"/>
          <w:lang w:eastAsia="en-US"/>
        </w:rPr>
        <w:t>solidez como marca empleadora</w:t>
      </w:r>
      <w:r w:rsidRPr="2DD2EAF0">
        <w:rPr>
          <w:rFonts w:ascii="Arial" w:eastAsia="Allianz Neo" w:hAnsi="Arial" w:cs="Arial"/>
          <w:b/>
          <w:bCs/>
          <w:sz w:val="22"/>
          <w:szCs w:val="22"/>
          <w:lang w:eastAsia="en-US"/>
        </w:rPr>
        <w:t xml:space="preserve">, </w:t>
      </w:r>
      <w:r w:rsidR="004E2019" w:rsidRPr="2DD2EAF0">
        <w:rPr>
          <w:rFonts w:ascii="Arial" w:eastAsia="Allianz Neo" w:hAnsi="Arial" w:cs="Arial"/>
          <w:b/>
          <w:bCs/>
          <w:sz w:val="22"/>
          <w:szCs w:val="22"/>
          <w:lang w:eastAsia="en-US"/>
        </w:rPr>
        <w:t>alcanzando el</w:t>
      </w:r>
      <w:r w:rsidRPr="2DD2EAF0">
        <w:rPr>
          <w:rFonts w:ascii="Arial" w:eastAsia="Allianz Neo" w:hAnsi="Arial" w:cs="Arial"/>
          <w:b/>
          <w:bCs/>
          <w:sz w:val="22"/>
          <w:szCs w:val="22"/>
          <w:lang w:eastAsia="en-US"/>
        </w:rPr>
        <w:t xml:space="preserve"> puesto </w:t>
      </w:r>
      <w:r w:rsidR="00752B99" w:rsidRPr="2DD2EAF0">
        <w:rPr>
          <w:rFonts w:ascii="Arial" w:eastAsia="Allianz Neo" w:hAnsi="Arial" w:cs="Arial"/>
          <w:b/>
          <w:bCs/>
          <w:sz w:val="22"/>
          <w:szCs w:val="22"/>
          <w:lang w:eastAsia="en-US"/>
        </w:rPr>
        <w:t>7</w:t>
      </w:r>
      <w:r w:rsidR="000377B4" w:rsidRPr="2DD2EAF0">
        <w:rPr>
          <w:rFonts w:ascii="Arial" w:eastAsia="Allianz Neo" w:hAnsi="Arial" w:cs="Arial"/>
          <w:b/>
          <w:bCs/>
          <w:sz w:val="22"/>
          <w:szCs w:val="22"/>
          <w:lang w:eastAsia="en-US"/>
        </w:rPr>
        <w:t>,</w:t>
      </w:r>
      <w:r w:rsidR="00C23658" w:rsidRPr="2DD2EAF0">
        <w:rPr>
          <w:rFonts w:ascii="Arial" w:eastAsia="Allianz Neo" w:hAnsi="Arial" w:cs="Arial"/>
          <w:b/>
          <w:bCs/>
          <w:sz w:val="22"/>
          <w:szCs w:val="22"/>
          <w:lang w:eastAsia="en-US"/>
        </w:rPr>
        <w:t xml:space="preserve"> </w:t>
      </w:r>
      <w:r w:rsidRPr="2DD2EAF0">
        <w:rPr>
          <w:rFonts w:ascii="Arial" w:eastAsia="Allianz Neo" w:hAnsi="Arial" w:cs="Arial"/>
          <w:b/>
          <w:bCs/>
          <w:sz w:val="22"/>
          <w:szCs w:val="22"/>
          <w:lang w:eastAsia="en-US"/>
        </w:rPr>
        <w:t xml:space="preserve">en </w:t>
      </w:r>
      <w:r w:rsidR="00E66F27" w:rsidRPr="2DD2EAF0">
        <w:rPr>
          <w:rFonts w:ascii="Arial" w:eastAsia="Allianz Neo" w:hAnsi="Arial" w:cs="Arial"/>
          <w:b/>
          <w:bCs/>
          <w:sz w:val="22"/>
          <w:szCs w:val="22"/>
          <w:lang w:eastAsia="en-US"/>
        </w:rPr>
        <w:t xml:space="preserve">la </w:t>
      </w:r>
      <w:hyperlink r:id="rId12">
        <w:r w:rsidR="00E66F27" w:rsidRPr="2DD2EAF0">
          <w:rPr>
            <w:rStyle w:val="Hipervnculo"/>
            <w:rFonts w:ascii="Arial" w:eastAsia="Allianz Neo" w:hAnsi="Arial" w:cs="Arial"/>
            <w:b/>
            <w:bCs/>
            <w:sz w:val="22"/>
            <w:szCs w:val="22"/>
            <w:lang w:eastAsia="en-US"/>
          </w:rPr>
          <w:t>certificación</w:t>
        </w:r>
        <w:r w:rsidRPr="2DD2EAF0">
          <w:rPr>
            <w:rStyle w:val="Hipervnculo"/>
            <w:rFonts w:ascii="Arial" w:eastAsia="Allianz Neo" w:hAnsi="Arial" w:cs="Arial"/>
            <w:b/>
            <w:bCs/>
            <w:sz w:val="22"/>
            <w:szCs w:val="22"/>
            <w:lang w:eastAsia="en-US"/>
          </w:rPr>
          <w:t xml:space="preserve"> </w:t>
        </w:r>
        <w:proofErr w:type="spellStart"/>
        <w:r w:rsidR="00752B99" w:rsidRPr="2DD2EAF0">
          <w:rPr>
            <w:rStyle w:val="Hipervnculo"/>
            <w:rFonts w:ascii="Arial" w:eastAsia="Allianz Neo" w:hAnsi="Arial" w:cs="Arial"/>
            <w:b/>
            <w:bCs/>
            <w:sz w:val="22"/>
            <w:szCs w:val="22"/>
            <w:lang w:eastAsia="en-US"/>
          </w:rPr>
          <w:t>Fortune</w:t>
        </w:r>
        <w:proofErr w:type="spellEnd"/>
        <w:r w:rsidR="00752B99" w:rsidRPr="2DD2EAF0">
          <w:rPr>
            <w:rStyle w:val="Hipervnculo"/>
            <w:rFonts w:ascii="Arial" w:eastAsia="Allianz Neo" w:hAnsi="Arial" w:cs="Arial"/>
            <w:b/>
            <w:bCs/>
            <w:sz w:val="22"/>
            <w:szCs w:val="22"/>
            <w:lang w:eastAsia="en-US"/>
          </w:rPr>
          <w:t xml:space="preserve"> 100 </w:t>
        </w:r>
        <w:proofErr w:type="spellStart"/>
        <w:r w:rsidR="00752B99" w:rsidRPr="2DD2EAF0">
          <w:rPr>
            <w:rStyle w:val="Hipervnculo"/>
            <w:rFonts w:ascii="Arial" w:eastAsia="Allianz Neo" w:hAnsi="Arial" w:cs="Arial"/>
            <w:b/>
            <w:bCs/>
            <w:sz w:val="22"/>
            <w:szCs w:val="22"/>
            <w:lang w:eastAsia="en-US"/>
          </w:rPr>
          <w:t>Best</w:t>
        </w:r>
        <w:proofErr w:type="spellEnd"/>
        <w:r w:rsidR="00752B99" w:rsidRPr="2DD2EAF0">
          <w:rPr>
            <w:rStyle w:val="Hipervnculo"/>
            <w:rFonts w:ascii="Arial" w:eastAsia="Allianz Neo" w:hAnsi="Arial" w:cs="Arial"/>
            <w:b/>
            <w:bCs/>
            <w:sz w:val="22"/>
            <w:szCs w:val="22"/>
            <w:lang w:eastAsia="en-US"/>
          </w:rPr>
          <w:t xml:space="preserve"> </w:t>
        </w:r>
        <w:proofErr w:type="spellStart"/>
        <w:r w:rsidR="00752B99" w:rsidRPr="2DD2EAF0">
          <w:rPr>
            <w:rStyle w:val="Hipervnculo"/>
            <w:rFonts w:ascii="Arial" w:eastAsia="Allianz Neo" w:hAnsi="Arial" w:cs="Arial"/>
            <w:b/>
            <w:bCs/>
            <w:sz w:val="22"/>
            <w:szCs w:val="22"/>
            <w:lang w:eastAsia="en-US"/>
          </w:rPr>
          <w:t>Companies</w:t>
        </w:r>
        <w:proofErr w:type="spellEnd"/>
        <w:r w:rsidR="00752B99" w:rsidRPr="2DD2EAF0">
          <w:rPr>
            <w:rStyle w:val="Hipervnculo"/>
            <w:rFonts w:ascii="Arial" w:eastAsia="Allianz Neo" w:hAnsi="Arial" w:cs="Arial"/>
            <w:b/>
            <w:bCs/>
            <w:sz w:val="22"/>
            <w:szCs w:val="22"/>
            <w:lang w:eastAsia="en-US"/>
          </w:rPr>
          <w:t xml:space="preserve"> </w:t>
        </w:r>
        <w:proofErr w:type="spellStart"/>
        <w:r w:rsidR="00752B99" w:rsidRPr="2DD2EAF0">
          <w:rPr>
            <w:rStyle w:val="Hipervnculo"/>
            <w:rFonts w:ascii="Arial" w:eastAsia="Allianz Neo" w:hAnsi="Arial" w:cs="Arial"/>
            <w:b/>
            <w:bCs/>
            <w:sz w:val="22"/>
            <w:szCs w:val="22"/>
            <w:lang w:eastAsia="en-US"/>
          </w:rPr>
          <w:t>to</w:t>
        </w:r>
        <w:proofErr w:type="spellEnd"/>
        <w:r w:rsidR="00752B99" w:rsidRPr="2DD2EAF0">
          <w:rPr>
            <w:rStyle w:val="Hipervnculo"/>
            <w:rFonts w:ascii="Arial" w:eastAsia="Allianz Neo" w:hAnsi="Arial" w:cs="Arial"/>
            <w:b/>
            <w:bCs/>
            <w:sz w:val="22"/>
            <w:szCs w:val="22"/>
            <w:lang w:eastAsia="en-US"/>
          </w:rPr>
          <w:t xml:space="preserve"> </w:t>
        </w:r>
        <w:proofErr w:type="spellStart"/>
        <w:r w:rsidR="00752B99" w:rsidRPr="2DD2EAF0">
          <w:rPr>
            <w:rStyle w:val="Hipervnculo"/>
            <w:rFonts w:ascii="Arial" w:eastAsia="Allianz Neo" w:hAnsi="Arial" w:cs="Arial"/>
            <w:b/>
            <w:bCs/>
            <w:sz w:val="22"/>
            <w:szCs w:val="22"/>
            <w:lang w:eastAsia="en-US"/>
          </w:rPr>
          <w:t>Work</w:t>
        </w:r>
        <w:proofErr w:type="spellEnd"/>
        <w:r w:rsidR="00752B99" w:rsidRPr="2DD2EAF0">
          <w:rPr>
            <w:rStyle w:val="Hipervnculo"/>
            <w:rFonts w:ascii="Arial" w:eastAsia="Allianz Neo" w:hAnsi="Arial" w:cs="Arial"/>
            <w:b/>
            <w:bCs/>
            <w:sz w:val="22"/>
            <w:szCs w:val="22"/>
            <w:lang w:eastAsia="en-US"/>
          </w:rPr>
          <w:t xml:space="preserve"> </w:t>
        </w:r>
        <w:proofErr w:type="spellStart"/>
        <w:r w:rsidR="00752B99" w:rsidRPr="2DD2EAF0">
          <w:rPr>
            <w:rStyle w:val="Hipervnculo"/>
            <w:rFonts w:ascii="Arial" w:eastAsia="Allianz Neo" w:hAnsi="Arial" w:cs="Arial"/>
            <w:b/>
            <w:bCs/>
            <w:sz w:val="22"/>
            <w:szCs w:val="22"/>
            <w:lang w:eastAsia="en-US"/>
          </w:rPr>
          <w:t>for</w:t>
        </w:r>
        <w:proofErr w:type="spellEnd"/>
        <w:r w:rsidR="00752B99" w:rsidRPr="2DD2EAF0">
          <w:rPr>
            <w:rStyle w:val="Hipervnculo"/>
            <w:rFonts w:ascii="Arial" w:eastAsia="Allianz Neo" w:hAnsi="Arial" w:cs="Arial"/>
            <w:b/>
            <w:bCs/>
            <w:sz w:val="22"/>
            <w:szCs w:val="22"/>
            <w:lang w:eastAsia="en-US"/>
          </w:rPr>
          <w:t>®</w:t>
        </w:r>
        <w:r w:rsidR="26A97552" w:rsidRPr="2DD2EAF0">
          <w:rPr>
            <w:rStyle w:val="Hipervnculo"/>
            <w:rFonts w:ascii="Arial" w:eastAsia="Allianz Neo" w:hAnsi="Arial" w:cs="Arial"/>
            <w:b/>
            <w:bCs/>
            <w:sz w:val="22"/>
            <w:szCs w:val="22"/>
            <w:lang w:eastAsia="en-US"/>
          </w:rPr>
          <w:t xml:space="preserve"> </w:t>
        </w:r>
        <w:r w:rsidR="00BC160E" w:rsidRPr="2DD2EAF0">
          <w:rPr>
            <w:rStyle w:val="Hipervnculo"/>
            <w:rFonts w:ascii="Arial" w:eastAsia="Allianz Neo" w:hAnsi="Arial" w:cs="Arial"/>
            <w:b/>
            <w:bCs/>
            <w:sz w:val="22"/>
            <w:szCs w:val="22"/>
            <w:lang w:eastAsia="en-US"/>
          </w:rPr>
          <w:t xml:space="preserve">in </w:t>
        </w:r>
        <w:proofErr w:type="spellStart"/>
        <w:r w:rsidR="00BC160E" w:rsidRPr="2DD2EAF0">
          <w:rPr>
            <w:rStyle w:val="Hipervnculo"/>
            <w:rFonts w:ascii="Arial" w:eastAsia="Allianz Neo" w:hAnsi="Arial" w:cs="Arial"/>
            <w:b/>
            <w:bCs/>
            <w:sz w:val="22"/>
            <w:szCs w:val="22"/>
            <w:lang w:eastAsia="en-US"/>
          </w:rPr>
          <w:t>Europe</w:t>
        </w:r>
        <w:proofErr w:type="spellEnd"/>
        <w:r w:rsidR="00BC160E" w:rsidRPr="2DD2EAF0">
          <w:rPr>
            <w:rStyle w:val="Hipervnculo"/>
            <w:rFonts w:ascii="Arial" w:eastAsia="Allianz Neo" w:hAnsi="Arial" w:cs="Arial"/>
            <w:b/>
            <w:bCs/>
            <w:sz w:val="22"/>
            <w:szCs w:val="22"/>
            <w:lang w:eastAsia="en-US"/>
          </w:rPr>
          <w:t xml:space="preserve"> 2024</w:t>
        </w:r>
      </w:hyperlink>
      <w:r w:rsidR="00BC160E" w:rsidRPr="2DD2EAF0">
        <w:rPr>
          <w:rFonts w:ascii="Arial" w:eastAsia="Allianz Neo" w:hAnsi="Arial" w:cs="Arial"/>
          <w:b/>
          <w:bCs/>
          <w:sz w:val="22"/>
          <w:szCs w:val="22"/>
          <w:lang w:eastAsia="en-US"/>
        </w:rPr>
        <w:t xml:space="preserve">, </w:t>
      </w:r>
      <w:r w:rsidR="00BC160E" w:rsidRPr="2DD2EAF0">
        <w:rPr>
          <w:rFonts w:ascii="Arial" w:eastAsia="Allianz Neo" w:hAnsi="Arial" w:cs="Arial"/>
          <w:sz w:val="22"/>
          <w:szCs w:val="22"/>
          <w:lang w:eastAsia="en-US"/>
        </w:rPr>
        <w:t xml:space="preserve">identificado por Great Place </w:t>
      </w:r>
      <w:proofErr w:type="spellStart"/>
      <w:r w:rsidR="00BC160E" w:rsidRPr="2DD2EAF0">
        <w:rPr>
          <w:rFonts w:ascii="Arial" w:eastAsia="Allianz Neo" w:hAnsi="Arial" w:cs="Arial"/>
          <w:sz w:val="22"/>
          <w:szCs w:val="22"/>
          <w:lang w:eastAsia="en-US"/>
        </w:rPr>
        <w:t>to</w:t>
      </w:r>
      <w:proofErr w:type="spellEnd"/>
      <w:r w:rsidR="00BC160E" w:rsidRPr="2DD2EAF0">
        <w:rPr>
          <w:rFonts w:ascii="Arial" w:eastAsia="Allianz Neo" w:hAnsi="Arial" w:cs="Arial"/>
          <w:sz w:val="22"/>
          <w:szCs w:val="22"/>
          <w:lang w:eastAsia="en-US"/>
        </w:rPr>
        <w:t xml:space="preserve"> </w:t>
      </w:r>
      <w:proofErr w:type="spellStart"/>
      <w:r w:rsidR="00BC160E" w:rsidRPr="2DD2EAF0">
        <w:rPr>
          <w:rFonts w:ascii="Arial" w:eastAsia="Allianz Neo" w:hAnsi="Arial" w:cs="Arial"/>
          <w:sz w:val="22"/>
          <w:szCs w:val="22"/>
          <w:lang w:eastAsia="en-US"/>
        </w:rPr>
        <w:t>Work</w:t>
      </w:r>
      <w:proofErr w:type="spellEnd"/>
      <w:r w:rsidRPr="2DD2EAF0">
        <w:rPr>
          <w:rFonts w:ascii="Arial" w:eastAsia="Allianz Neo" w:hAnsi="Arial" w:cs="Arial"/>
          <w:sz w:val="22"/>
          <w:szCs w:val="22"/>
          <w:lang w:eastAsia="en-US"/>
        </w:rPr>
        <w:t xml:space="preserve">. Con su modelo de trabajo flexible, una amplia gama de beneficios y oportunidades de desarrollo y un firme compromiso con la diversidad y la inclusión, Allianz resulta atractiva tanto para empleados como para candidatos. A </w:t>
      </w:r>
      <w:r w:rsidR="0079773F" w:rsidRPr="2DD2EAF0">
        <w:rPr>
          <w:rFonts w:ascii="Arial" w:eastAsia="Allianz Neo" w:hAnsi="Arial" w:cs="Arial"/>
          <w:sz w:val="22"/>
          <w:szCs w:val="22"/>
          <w:lang w:eastAsia="en-US"/>
        </w:rPr>
        <w:t>nivel global</w:t>
      </w:r>
      <w:r w:rsidRPr="2DD2EAF0">
        <w:rPr>
          <w:rFonts w:ascii="Arial" w:eastAsia="Allianz Neo" w:hAnsi="Arial" w:cs="Arial"/>
          <w:sz w:val="22"/>
          <w:szCs w:val="22"/>
          <w:lang w:eastAsia="en-US"/>
        </w:rPr>
        <w:t>, 52 entidades de Allianz están ya certificadas y 16 figuran actualmente en las listas nacionales de las mejores</w:t>
      </w:r>
      <w:r w:rsidR="0051447C" w:rsidRPr="2DD2EAF0">
        <w:rPr>
          <w:rFonts w:ascii="Arial" w:eastAsia="Allianz Neo" w:hAnsi="Arial" w:cs="Arial"/>
          <w:sz w:val="22"/>
          <w:szCs w:val="22"/>
          <w:lang w:eastAsia="en-US"/>
        </w:rPr>
        <w:t xml:space="preserve"> empresas para trabajar</w:t>
      </w:r>
      <w:r w:rsidRPr="2DD2EAF0">
        <w:rPr>
          <w:rFonts w:ascii="Arial" w:eastAsia="Allianz Neo" w:hAnsi="Arial" w:cs="Arial"/>
          <w:sz w:val="22"/>
          <w:szCs w:val="22"/>
          <w:lang w:eastAsia="en-US"/>
        </w:rPr>
        <w:t>.</w:t>
      </w:r>
    </w:p>
    <w:p w14:paraId="00D17794" w14:textId="77777777" w:rsidR="00127ADD" w:rsidRPr="00656D55" w:rsidRDefault="00127ADD" w:rsidP="00777F37">
      <w:pPr>
        <w:spacing w:line="260" w:lineRule="atLeast"/>
        <w:jc w:val="both"/>
        <w:rPr>
          <w:rFonts w:ascii="Arial" w:eastAsia="Allianz Neo" w:hAnsi="Arial" w:cs="Arial"/>
          <w:sz w:val="22"/>
          <w:szCs w:val="22"/>
          <w:lang w:eastAsia="en-US"/>
        </w:rPr>
      </w:pPr>
    </w:p>
    <w:p w14:paraId="7EE515CB" w14:textId="5A7188FD" w:rsidR="00127ADD" w:rsidRPr="00656D55" w:rsidRDefault="00127ADD" w:rsidP="00777F37">
      <w:pPr>
        <w:pStyle w:val="paragraph"/>
        <w:spacing w:before="0" w:beforeAutospacing="0" w:after="0" w:afterAutospacing="0" w:line="260" w:lineRule="atLeast"/>
        <w:jc w:val="both"/>
        <w:rPr>
          <w:rStyle w:val="normaltextrun"/>
          <w:rFonts w:ascii="Arial" w:eastAsiaTheme="minorHAnsi" w:hAnsi="Arial" w:cs="Arial"/>
          <w:i/>
          <w:iCs/>
          <w:sz w:val="22"/>
          <w:szCs w:val="22"/>
          <w:lang w:val="es-ES" w:eastAsia="es-ES"/>
        </w:rPr>
      </w:pPr>
      <w:r w:rsidRPr="00656D55">
        <w:rPr>
          <w:rStyle w:val="normaltextrun"/>
          <w:rFonts w:ascii="Arial" w:hAnsi="Arial" w:cs="Arial"/>
          <w:i/>
          <w:iCs/>
          <w:sz w:val="22"/>
          <w:szCs w:val="22"/>
          <w:lang w:val="es-ES"/>
        </w:rPr>
        <w:t xml:space="preserve">"La fortaleza de nuestra marca refleja el valor fundamental que Allianz y nuestros empleados aportan: </w:t>
      </w:r>
      <w:r w:rsidR="008D1BC4">
        <w:rPr>
          <w:rStyle w:val="normaltextrun"/>
          <w:rFonts w:ascii="Arial" w:hAnsi="Arial" w:cs="Arial"/>
          <w:i/>
          <w:iCs/>
          <w:sz w:val="22"/>
          <w:szCs w:val="22"/>
          <w:lang w:val="es-ES"/>
        </w:rPr>
        <w:t>i</w:t>
      </w:r>
      <w:r w:rsidRPr="00656D55">
        <w:rPr>
          <w:rStyle w:val="normaltextrun"/>
          <w:rFonts w:ascii="Arial" w:hAnsi="Arial" w:cs="Arial"/>
          <w:i/>
          <w:iCs/>
          <w:sz w:val="22"/>
          <w:szCs w:val="22"/>
          <w:lang w:val="es-ES"/>
        </w:rPr>
        <w:t xml:space="preserve">nfundir confianza en el futuro aportando seguridad y tranquilidad a nuestros clientes en todo el mundo. Ya sea salvaguardando eventos deportivos </w:t>
      </w:r>
      <w:r w:rsidR="00406F27">
        <w:rPr>
          <w:rStyle w:val="normaltextrun"/>
          <w:rFonts w:ascii="Arial" w:hAnsi="Arial" w:cs="Arial"/>
          <w:i/>
          <w:iCs/>
          <w:sz w:val="22"/>
          <w:szCs w:val="22"/>
          <w:lang w:val="es-ES"/>
        </w:rPr>
        <w:t>globales</w:t>
      </w:r>
      <w:r w:rsidRPr="00656D55">
        <w:rPr>
          <w:rStyle w:val="normaltextrun"/>
          <w:rFonts w:ascii="Arial" w:hAnsi="Arial" w:cs="Arial"/>
          <w:i/>
          <w:iCs/>
          <w:sz w:val="22"/>
          <w:szCs w:val="22"/>
          <w:lang w:val="es-ES"/>
        </w:rPr>
        <w:t>, como los Juegos Olímpicos y Paralímpicos de París 2024, o apoyando a propietarios tras daños catastróficos</w:t>
      </w:r>
      <w:r w:rsidR="009A21B6">
        <w:rPr>
          <w:rStyle w:val="normaltextrun"/>
          <w:rFonts w:ascii="Arial" w:hAnsi="Arial" w:cs="Arial"/>
          <w:i/>
          <w:iCs/>
          <w:sz w:val="22"/>
          <w:szCs w:val="22"/>
          <w:lang w:val="es-ES"/>
        </w:rPr>
        <w:t xml:space="preserve"> a sus hogares</w:t>
      </w:r>
      <w:r w:rsidRPr="00656D55">
        <w:rPr>
          <w:rStyle w:val="normaltextrun"/>
          <w:rFonts w:ascii="Arial" w:hAnsi="Arial" w:cs="Arial"/>
          <w:i/>
          <w:iCs/>
          <w:sz w:val="22"/>
          <w:szCs w:val="22"/>
          <w:lang w:val="es-ES"/>
        </w:rPr>
        <w:t xml:space="preserve"> por inundaciones, Allianz protege y ofrece lo que la gente más valora", </w:t>
      </w:r>
      <w:r w:rsidR="00126DB7">
        <w:rPr>
          <w:rStyle w:val="normaltextrun"/>
          <w:rFonts w:ascii="Arial" w:hAnsi="Arial" w:cs="Arial"/>
          <w:i/>
          <w:iCs/>
          <w:sz w:val="22"/>
          <w:szCs w:val="22"/>
          <w:lang w:val="es-ES"/>
        </w:rPr>
        <w:t>declaró</w:t>
      </w:r>
      <w:r w:rsidR="00126DB7" w:rsidRPr="00656D55">
        <w:rPr>
          <w:rStyle w:val="normaltextrun"/>
          <w:rFonts w:ascii="Arial" w:hAnsi="Arial" w:cs="Arial"/>
          <w:i/>
          <w:iCs/>
          <w:sz w:val="22"/>
          <w:szCs w:val="22"/>
          <w:lang w:val="es-ES"/>
        </w:rPr>
        <w:t xml:space="preserve"> </w:t>
      </w:r>
      <w:r w:rsidRPr="00656D55">
        <w:rPr>
          <w:rStyle w:val="normaltextrun"/>
          <w:rFonts w:ascii="Arial" w:hAnsi="Arial" w:cs="Arial"/>
          <w:b/>
          <w:bCs/>
          <w:i/>
          <w:iCs/>
          <w:sz w:val="22"/>
          <w:szCs w:val="22"/>
          <w:lang w:val="es-ES"/>
        </w:rPr>
        <w:t xml:space="preserve">Oliver </w:t>
      </w:r>
      <w:proofErr w:type="spellStart"/>
      <w:r w:rsidRPr="00656D55">
        <w:rPr>
          <w:rStyle w:val="normaltextrun"/>
          <w:rFonts w:ascii="Arial" w:hAnsi="Arial" w:cs="Arial"/>
          <w:b/>
          <w:bCs/>
          <w:i/>
          <w:iCs/>
          <w:sz w:val="22"/>
          <w:szCs w:val="22"/>
          <w:lang w:val="es-ES"/>
        </w:rPr>
        <w:t>Bäte</w:t>
      </w:r>
      <w:proofErr w:type="spellEnd"/>
      <w:r w:rsidRPr="00656D55">
        <w:rPr>
          <w:rStyle w:val="normaltextrun"/>
          <w:rFonts w:ascii="Arial" w:hAnsi="Arial" w:cs="Arial"/>
          <w:i/>
          <w:iCs/>
          <w:sz w:val="22"/>
          <w:szCs w:val="22"/>
          <w:lang w:val="es-ES"/>
        </w:rPr>
        <w:t>, CEO de Allianz SE</w:t>
      </w:r>
      <w:r w:rsidRPr="00656D55" w:rsidDel="006A0F31">
        <w:rPr>
          <w:rStyle w:val="normaltextrun"/>
          <w:rFonts w:ascii="Arial" w:hAnsi="Arial" w:cs="Arial"/>
          <w:i/>
          <w:iCs/>
          <w:sz w:val="22"/>
          <w:szCs w:val="22"/>
          <w:lang w:val="es-ES"/>
        </w:rPr>
        <w:t xml:space="preserve">. </w:t>
      </w:r>
    </w:p>
    <w:p w14:paraId="35821352" w14:textId="77777777" w:rsidR="00127ADD" w:rsidRPr="00656D55" w:rsidRDefault="00127ADD" w:rsidP="00127ADD">
      <w:pPr>
        <w:pStyle w:val="paragraph"/>
        <w:spacing w:before="0" w:beforeAutospacing="0" w:after="0" w:afterAutospacing="0" w:line="260" w:lineRule="atLeast"/>
        <w:ind w:left="705"/>
        <w:rPr>
          <w:rStyle w:val="normaltextrun"/>
          <w:rFonts w:ascii="Arial" w:hAnsi="Arial" w:cs="Arial"/>
          <w:sz w:val="22"/>
          <w:szCs w:val="22"/>
          <w:lang w:val="es-ES"/>
        </w:rPr>
      </w:pPr>
    </w:p>
    <w:p w14:paraId="5A2BF87F" w14:textId="77777777" w:rsidR="00127ADD" w:rsidRPr="00656D55" w:rsidRDefault="00127ADD" w:rsidP="00127ADD">
      <w:pPr>
        <w:spacing w:line="260" w:lineRule="atLeast"/>
        <w:rPr>
          <w:rFonts w:ascii="Arial" w:hAnsi="Arial" w:cs="Arial"/>
          <w:b/>
          <w:bCs/>
          <w:sz w:val="22"/>
          <w:szCs w:val="22"/>
        </w:rPr>
      </w:pPr>
      <w:r w:rsidRPr="00656D55">
        <w:rPr>
          <w:rFonts w:ascii="Arial" w:hAnsi="Arial" w:cs="Arial"/>
          <w:b/>
          <w:bCs/>
          <w:sz w:val="22"/>
          <w:szCs w:val="22"/>
        </w:rPr>
        <w:t>Crear confianza como líder en sostenibilidad</w:t>
      </w:r>
    </w:p>
    <w:p w14:paraId="326C9129" w14:textId="77777777" w:rsidR="00EC6D7E" w:rsidRDefault="00EC6D7E" w:rsidP="00777F37">
      <w:pPr>
        <w:spacing w:line="260" w:lineRule="atLeast"/>
        <w:jc w:val="both"/>
        <w:rPr>
          <w:rFonts w:ascii="Arial" w:eastAsia="Allianz Neo" w:hAnsi="Arial" w:cs="Arial"/>
          <w:sz w:val="22"/>
          <w:szCs w:val="22"/>
          <w:lang w:eastAsia="en-US"/>
        </w:rPr>
      </w:pPr>
    </w:p>
    <w:p w14:paraId="63E8F375" w14:textId="3A88F004" w:rsidR="00127ADD" w:rsidRPr="00EC040F" w:rsidRDefault="00127ADD" w:rsidP="00777F37">
      <w:pPr>
        <w:spacing w:line="260" w:lineRule="atLeast"/>
        <w:jc w:val="both"/>
        <w:rPr>
          <w:rFonts w:ascii="Arial" w:eastAsia="Allianz Neo" w:hAnsi="Arial" w:cs="Arial"/>
          <w:sz w:val="22"/>
          <w:szCs w:val="22"/>
          <w:lang w:eastAsia="en-US"/>
        </w:rPr>
      </w:pPr>
      <w:r w:rsidRPr="00656D55">
        <w:rPr>
          <w:rFonts w:ascii="Arial" w:eastAsia="Allianz Neo" w:hAnsi="Arial" w:cs="Arial"/>
          <w:sz w:val="22"/>
          <w:szCs w:val="22"/>
          <w:lang w:eastAsia="en-US"/>
        </w:rPr>
        <w:t xml:space="preserve">El seguro es una fuerza intangible pero estabilizadora para particulares y empresas. En el núcleo de la promesa de marca de Allianz está el compromiso de asegurar el futuro de sus clientes y empleados. Ante el creciente impacto del cambio climático, Allianz se centra en ayudar a sus clientes a ser más resilientes y en ampliar el papel de las aseguradoras para </w:t>
      </w:r>
      <w:r w:rsidR="00853AFE">
        <w:rPr>
          <w:rFonts w:ascii="Arial" w:eastAsia="Allianz Neo" w:hAnsi="Arial" w:cs="Arial"/>
          <w:sz w:val="22"/>
          <w:szCs w:val="22"/>
          <w:lang w:eastAsia="en-US"/>
        </w:rPr>
        <w:t>abordar</w:t>
      </w:r>
      <w:r w:rsidRPr="00656D55">
        <w:rPr>
          <w:rFonts w:ascii="Arial" w:eastAsia="Allianz Neo" w:hAnsi="Arial" w:cs="Arial"/>
          <w:sz w:val="22"/>
          <w:szCs w:val="22"/>
          <w:lang w:eastAsia="en-US"/>
        </w:rPr>
        <w:t xml:space="preserve"> los retos </w:t>
      </w:r>
      <w:r w:rsidR="00386C25">
        <w:rPr>
          <w:rFonts w:ascii="Arial" w:eastAsia="Allianz Neo" w:hAnsi="Arial" w:cs="Arial"/>
          <w:sz w:val="22"/>
          <w:szCs w:val="22"/>
          <w:lang w:eastAsia="en-US"/>
        </w:rPr>
        <w:t>sociales</w:t>
      </w:r>
      <w:r w:rsidRPr="00656D55">
        <w:rPr>
          <w:rFonts w:ascii="Arial" w:eastAsia="Allianz Neo" w:hAnsi="Arial" w:cs="Arial"/>
          <w:sz w:val="22"/>
          <w:szCs w:val="22"/>
          <w:lang w:eastAsia="en-US"/>
        </w:rPr>
        <w:t xml:space="preserve">. Allianz está ampliamente </w:t>
      </w:r>
      <w:r w:rsidR="00412EA3">
        <w:rPr>
          <w:rFonts w:ascii="Arial" w:eastAsia="Allianz Neo" w:hAnsi="Arial" w:cs="Arial"/>
          <w:sz w:val="22"/>
          <w:szCs w:val="22"/>
          <w:lang w:eastAsia="en-US"/>
        </w:rPr>
        <w:t>valorada</w:t>
      </w:r>
      <w:r w:rsidR="00412EA3" w:rsidRPr="00656D55">
        <w:rPr>
          <w:rFonts w:ascii="Arial" w:eastAsia="Allianz Neo" w:hAnsi="Arial" w:cs="Arial"/>
          <w:sz w:val="22"/>
          <w:szCs w:val="22"/>
          <w:lang w:eastAsia="en-US"/>
        </w:rPr>
        <w:t xml:space="preserve"> </w:t>
      </w:r>
      <w:r w:rsidRPr="00656D55">
        <w:rPr>
          <w:rFonts w:ascii="Arial" w:eastAsia="Allianz Neo" w:hAnsi="Arial" w:cs="Arial"/>
          <w:sz w:val="22"/>
          <w:szCs w:val="22"/>
          <w:lang w:eastAsia="en-US"/>
        </w:rPr>
        <w:t xml:space="preserve">como pionera mundial en sostenibilidad, con un </w:t>
      </w:r>
      <w:hyperlink r:id="rId13" w:history="1">
        <w:r w:rsidRPr="00127ADD">
          <w:rPr>
            <w:rStyle w:val="Hipervnculo"/>
            <w:rFonts w:ascii="Arial" w:eastAsia="Allianz Neo" w:hAnsi="Arial" w:cs="Arial"/>
            <w:sz w:val="22"/>
            <w:szCs w:val="22"/>
            <w:lang w:eastAsia="en-US"/>
          </w:rPr>
          <w:t>ambicioso y cuantificable plan de transición neta a cero</w:t>
        </w:r>
      </w:hyperlink>
      <w:r w:rsidRPr="00127ADD">
        <w:rPr>
          <w:rFonts w:ascii="Arial" w:eastAsia="Allianz Neo" w:hAnsi="Arial" w:cs="Arial"/>
          <w:color w:val="003781"/>
          <w:sz w:val="22"/>
          <w:szCs w:val="22"/>
          <w:lang w:eastAsia="en-US"/>
        </w:rPr>
        <w:t xml:space="preserve"> </w:t>
      </w:r>
      <w:r w:rsidRPr="00656D55">
        <w:rPr>
          <w:rFonts w:ascii="Arial" w:eastAsia="Allianz Neo" w:hAnsi="Arial" w:cs="Arial"/>
          <w:sz w:val="22"/>
          <w:szCs w:val="22"/>
          <w:lang w:eastAsia="en-US"/>
        </w:rPr>
        <w:t xml:space="preserve">para descarbonizar sus propias carteras de seguros e inversiones. Nuestro compromiso se ve reforzado por las iniciativas sociales de Allianz, como la ayuda humanitaria y la </w:t>
      </w:r>
      <w:r w:rsidR="007A735A">
        <w:rPr>
          <w:rFonts w:ascii="Arial" w:eastAsia="Allianz Neo" w:hAnsi="Arial" w:cs="Arial"/>
          <w:sz w:val="22"/>
          <w:szCs w:val="22"/>
          <w:lang w:eastAsia="en-US"/>
        </w:rPr>
        <w:t>acción</w:t>
      </w:r>
      <w:r w:rsidRPr="00656D55">
        <w:rPr>
          <w:rFonts w:ascii="Arial" w:eastAsia="Allianz Neo" w:hAnsi="Arial" w:cs="Arial"/>
          <w:sz w:val="22"/>
          <w:szCs w:val="22"/>
          <w:lang w:eastAsia="en-US"/>
        </w:rPr>
        <w:t xml:space="preserve"> sobre el terreno </w:t>
      </w:r>
      <w:r w:rsidR="00A9403D">
        <w:rPr>
          <w:rFonts w:ascii="Arial" w:eastAsia="Allianz Neo" w:hAnsi="Arial" w:cs="Arial"/>
          <w:sz w:val="22"/>
          <w:szCs w:val="22"/>
          <w:lang w:eastAsia="en-US"/>
        </w:rPr>
        <w:t>para</w:t>
      </w:r>
      <w:r w:rsidRPr="00656D55">
        <w:rPr>
          <w:rFonts w:ascii="Arial" w:eastAsia="Allianz Neo" w:hAnsi="Arial" w:cs="Arial"/>
          <w:sz w:val="22"/>
          <w:szCs w:val="22"/>
          <w:lang w:eastAsia="en-US"/>
        </w:rPr>
        <w:t xml:space="preserve"> las comunidades afectadas por las recientes inundaciones en </w:t>
      </w:r>
      <w:hyperlink r:id="rId14" w:history="1">
        <w:r w:rsidRPr="00127ADD">
          <w:rPr>
            <w:rStyle w:val="Hipervnculo"/>
            <w:rFonts w:ascii="Arial" w:eastAsia="Allianz Neo" w:hAnsi="Arial" w:cs="Arial"/>
            <w:sz w:val="22"/>
            <w:szCs w:val="22"/>
            <w:lang w:eastAsia="en-US"/>
          </w:rPr>
          <w:t>Alemania en junio de 2024</w:t>
        </w:r>
      </w:hyperlink>
      <w:r w:rsidRPr="00127ADD">
        <w:rPr>
          <w:rFonts w:ascii="Arial" w:eastAsia="Allianz Neo" w:hAnsi="Arial" w:cs="Arial"/>
          <w:color w:val="003781"/>
          <w:sz w:val="22"/>
          <w:szCs w:val="22"/>
          <w:lang w:eastAsia="en-US"/>
        </w:rPr>
        <w:t xml:space="preserve"> </w:t>
      </w:r>
      <w:r w:rsidRPr="00C367FA">
        <w:rPr>
          <w:rFonts w:ascii="Arial" w:eastAsia="Allianz Neo" w:hAnsi="Arial" w:cs="Arial"/>
          <w:sz w:val="22"/>
          <w:szCs w:val="22"/>
          <w:lang w:eastAsia="en-US"/>
        </w:rPr>
        <w:t xml:space="preserve">y en </w:t>
      </w:r>
      <w:hyperlink r:id="rId15" w:history="1">
        <w:r w:rsidRPr="00127ADD">
          <w:rPr>
            <w:rStyle w:val="Hipervnculo"/>
            <w:rFonts w:ascii="Arial" w:eastAsia="Allianz Neo" w:hAnsi="Arial" w:cs="Arial"/>
            <w:sz w:val="22"/>
            <w:szCs w:val="22"/>
            <w:lang w:eastAsia="en-US"/>
          </w:rPr>
          <w:t>Europa Central en septiembre de 2024</w:t>
        </w:r>
      </w:hyperlink>
      <w:r w:rsidRPr="00656D55">
        <w:rPr>
          <w:rFonts w:ascii="Arial" w:eastAsia="Allianz Neo" w:hAnsi="Arial" w:cs="Arial"/>
          <w:sz w:val="22"/>
          <w:szCs w:val="22"/>
          <w:lang w:eastAsia="en-US"/>
        </w:rPr>
        <w:t xml:space="preserve">, así como su papel como socio fundador de </w:t>
      </w:r>
      <w:hyperlink r:id="rId16" w:history="1">
        <w:r w:rsidR="00EC040F">
          <w:rPr>
            <w:rStyle w:val="Hipervnculo"/>
            <w:rFonts w:ascii="Arial" w:eastAsia="Allianz Neo" w:hAnsi="Arial" w:cs="Arial"/>
            <w:sz w:val="22"/>
            <w:szCs w:val="22"/>
            <w:lang w:eastAsia="en-US"/>
          </w:rPr>
          <w:t>"</w:t>
        </w:r>
        <w:proofErr w:type="spellStart"/>
        <w:r w:rsidR="00EC040F">
          <w:rPr>
            <w:rStyle w:val="Hipervnculo"/>
            <w:rFonts w:ascii="Arial" w:eastAsia="Allianz Neo" w:hAnsi="Arial" w:cs="Arial"/>
            <w:sz w:val="22"/>
            <w:szCs w:val="22"/>
            <w:lang w:eastAsia="en-US"/>
          </w:rPr>
          <w:t>Humanity</w:t>
        </w:r>
        <w:proofErr w:type="spellEnd"/>
        <w:r w:rsidR="00EC040F">
          <w:rPr>
            <w:rStyle w:val="Hipervnculo"/>
            <w:rFonts w:ascii="Arial" w:eastAsia="Allianz Neo" w:hAnsi="Arial" w:cs="Arial"/>
            <w:sz w:val="22"/>
            <w:szCs w:val="22"/>
            <w:lang w:eastAsia="en-US"/>
          </w:rPr>
          <w:t xml:space="preserve"> </w:t>
        </w:r>
        <w:proofErr w:type="spellStart"/>
        <w:r w:rsidR="00EC040F">
          <w:rPr>
            <w:rStyle w:val="Hipervnculo"/>
            <w:rFonts w:ascii="Arial" w:eastAsia="Allianz Neo" w:hAnsi="Arial" w:cs="Arial"/>
            <w:sz w:val="22"/>
            <w:szCs w:val="22"/>
            <w:lang w:eastAsia="en-US"/>
          </w:rPr>
          <w:t>Insured</w:t>
        </w:r>
        <w:proofErr w:type="spellEnd"/>
        <w:r w:rsidR="00EC040F">
          <w:rPr>
            <w:rStyle w:val="Hipervnculo"/>
            <w:rFonts w:ascii="Arial" w:eastAsia="Allianz Neo" w:hAnsi="Arial" w:cs="Arial"/>
            <w:sz w:val="22"/>
            <w:szCs w:val="22"/>
            <w:lang w:eastAsia="en-US"/>
          </w:rPr>
          <w:t>"</w:t>
        </w:r>
      </w:hyperlink>
      <w:r w:rsidRPr="00EC040F">
        <w:rPr>
          <w:rFonts w:ascii="Arial" w:eastAsia="Allianz Neo" w:hAnsi="Arial" w:cs="Arial"/>
          <w:sz w:val="22"/>
          <w:szCs w:val="22"/>
          <w:lang w:eastAsia="en-US"/>
        </w:rPr>
        <w:t>,</w:t>
      </w:r>
      <w:r w:rsidRPr="00127ADD">
        <w:rPr>
          <w:rFonts w:ascii="Arial" w:eastAsia="Allianz Neo" w:hAnsi="Arial" w:cs="Arial"/>
          <w:color w:val="003781"/>
          <w:sz w:val="22"/>
          <w:szCs w:val="22"/>
          <w:lang w:eastAsia="en-US"/>
        </w:rPr>
        <w:t xml:space="preserve"> </w:t>
      </w:r>
      <w:r w:rsidRPr="00EC040F">
        <w:rPr>
          <w:rFonts w:ascii="Arial" w:eastAsia="Allianz Neo" w:hAnsi="Arial" w:cs="Arial"/>
          <w:sz w:val="22"/>
          <w:szCs w:val="22"/>
          <w:lang w:eastAsia="en-US"/>
        </w:rPr>
        <w:t xml:space="preserve">una </w:t>
      </w:r>
      <w:r w:rsidR="00F06E22">
        <w:rPr>
          <w:rFonts w:ascii="Arial" w:eastAsia="Allianz Neo" w:hAnsi="Arial" w:cs="Arial"/>
          <w:sz w:val="22"/>
          <w:szCs w:val="22"/>
          <w:lang w:eastAsia="en-US"/>
        </w:rPr>
        <w:t xml:space="preserve">ONG </w:t>
      </w:r>
      <w:r w:rsidRPr="00EC040F">
        <w:rPr>
          <w:rFonts w:ascii="Arial" w:eastAsia="Allianz Neo" w:hAnsi="Arial" w:cs="Arial"/>
          <w:sz w:val="22"/>
          <w:szCs w:val="22"/>
          <w:lang w:eastAsia="en-US"/>
        </w:rPr>
        <w:t>internacional con la visión de llevar la resiliencia climática</w:t>
      </w:r>
      <w:r w:rsidR="00876C49">
        <w:rPr>
          <w:rFonts w:ascii="Arial" w:eastAsia="Allianz Neo" w:hAnsi="Arial" w:cs="Arial"/>
          <w:sz w:val="22"/>
          <w:szCs w:val="22"/>
          <w:lang w:eastAsia="en-US"/>
        </w:rPr>
        <w:t>,</w:t>
      </w:r>
      <w:r w:rsidRPr="00EC040F">
        <w:rPr>
          <w:rFonts w:ascii="Arial" w:eastAsia="Allianz Neo" w:hAnsi="Arial" w:cs="Arial"/>
          <w:sz w:val="22"/>
          <w:szCs w:val="22"/>
          <w:lang w:eastAsia="en-US"/>
        </w:rPr>
        <w:t xml:space="preserve"> impulsada por los seguros</w:t>
      </w:r>
      <w:r w:rsidR="00876C49">
        <w:rPr>
          <w:rFonts w:ascii="Arial" w:eastAsia="Allianz Neo" w:hAnsi="Arial" w:cs="Arial"/>
          <w:sz w:val="22"/>
          <w:szCs w:val="22"/>
          <w:lang w:eastAsia="en-US"/>
        </w:rPr>
        <w:t>,</w:t>
      </w:r>
      <w:r w:rsidRPr="00EC040F">
        <w:rPr>
          <w:rFonts w:ascii="Arial" w:eastAsia="Allianz Neo" w:hAnsi="Arial" w:cs="Arial"/>
          <w:sz w:val="22"/>
          <w:szCs w:val="22"/>
          <w:lang w:eastAsia="en-US"/>
        </w:rPr>
        <w:t xml:space="preserve"> a miles de millones de personas. </w:t>
      </w:r>
    </w:p>
    <w:p w14:paraId="7AD0A8BE" w14:textId="77777777" w:rsidR="00127ADD" w:rsidRPr="00EC040F" w:rsidRDefault="00127ADD" w:rsidP="00127ADD">
      <w:pPr>
        <w:spacing w:line="260" w:lineRule="atLeast"/>
        <w:rPr>
          <w:rFonts w:ascii="Arial" w:eastAsia="Allianz Neo" w:hAnsi="Arial" w:cs="Arial"/>
          <w:b/>
          <w:bCs/>
          <w:sz w:val="22"/>
          <w:szCs w:val="22"/>
          <w:lang w:eastAsia="en-US"/>
        </w:rPr>
      </w:pPr>
    </w:p>
    <w:p w14:paraId="31E667AD" w14:textId="77777777" w:rsidR="00127ADD" w:rsidRPr="00EC040F" w:rsidRDefault="00127ADD" w:rsidP="00127ADD">
      <w:pPr>
        <w:spacing w:line="260" w:lineRule="atLeast"/>
        <w:rPr>
          <w:rFonts w:ascii="Arial" w:eastAsia="Allianz Neo" w:hAnsi="Arial" w:cs="Arial"/>
          <w:b/>
          <w:bCs/>
          <w:sz w:val="22"/>
          <w:szCs w:val="22"/>
          <w:lang w:eastAsia="en-US"/>
        </w:rPr>
      </w:pPr>
      <w:r w:rsidRPr="00EC040F">
        <w:rPr>
          <w:rFonts w:ascii="Arial" w:eastAsia="Allianz Neo" w:hAnsi="Arial" w:cs="Arial"/>
          <w:b/>
          <w:bCs/>
          <w:sz w:val="22"/>
          <w:szCs w:val="22"/>
          <w:lang w:eastAsia="en-US"/>
        </w:rPr>
        <w:t>París 2024: un momento icónico para la marca Allianz</w:t>
      </w:r>
    </w:p>
    <w:p w14:paraId="22E03B7C" w14:textId="77777777" w:rsidR="001A1C7F" w:rsidRDefault="001A1C7F" w:rsidP="00777F37">
      <w:pPr>
        <w:spacing w:line="260" w:lineRule="atLeast"/>
        <w:jc w:val="both"/>
        <w:rPr>
          <w:rFonts w:ascii="Arial" w:eastAsia="Allianz Neo" w:hAnsi="Arial" w:cs="Arial"/>
          <w:sz w:val="22"/>
          <w:szCs w:val="22"/>
          <w:lang w:eastAsia="en-US"/>
        </w:rPr>
      </w:pPr>
    </w:p>
    <w:p w14:paraId="6F242BFD" w14:textId="2303D6C8" w:rsidR="00127ADD" w:rsidRPr="00127ADD" w:rsidRDefault="00127ADD" w:rsidP="00777F37">
      <w:pPr>
        <w:spacing w:line="260" w:lineRule="atLeast"/>
        <w:jc w:val="both"/>
        <w:rPr>
          <w:rFonts w:ascii="Arial" w:eastAsia="Allianz Neo" w:hAnsi="Arial" w:cs="Arial"/>
          <w:color w:val="003781"/>
          <w:sz w:val="22"/>
          <w:szCs w:val="22"/>
          <w:lang w:eastAsia="en-US"/>
        </w:rPr>
      </w:pPr>
      <w:r w:rsidRPr="2DD2EAF0">
        <w:rPr>
          <w:rFonts w:ascii="Arial" w:eastAsia="Allianz Neo" w:hAnsi="Arial" w:cs="Arial"/>
          <w:sz w:val="22"/>
          <w:szCs w:val="22"/>
          <w:lang w:eastAsia="en-US"/>
        </w:rPr>
        <w:t>Uniendo a atletas y aficionados de todo el mundo en competiciones pacíficas y en una creencia com</w:t>
      </w:r>
      <w:r w:rsidR="003F0B31" w:rsidRPr="2DD2EAF0">
        <w:rPr>
          <w:rFonts w:ascii="Arial" w:eastAsia="Allianz Neo" w:hAnsi="Arial" w:cs="Arial"/>
          <w:sz w:val="22"/>
          <w:szCs w:val="22"/>
          <w:lang w:eastAsia="en-US"/>
        </w:rPr>
        <w:t>ún</w:t>
      </w:r>
      <w:r w:rsidRPr="2DD2EAF0">
        <w:rPr>
          <w:rFonts w:ascii="Arial" w:eastAsia="Allianz Neo" w:hAnsi="Arial" w:cs="Arial"/>
          <w:sz w:val="22"/>
          <w:szCs w:val="22"/>
          <w:lang w:eastAsia="en-US"/>
        </w:rPr>
        <w:t xml:space="preserve"> en la </w:t>
      </w:r>
      <w:r w:rsidR="002D054E" w:rsidRPr="2DD2EAF0">
        <w:rPr>
          <w:rFonts w:ascii="Arial" w:eastAsia="Allianz Neo" w:hAnsi="Arial" w:cs="Arial"/>
          <w:sz w:val="22"/>
          <w:szCs w:val="22"/>
          <w:lang w:eastAsia="en-US"/>
        </w:rPr>
        <w:t>aceptación</w:t>
      </w:r>
      <w:r w:rsidRPr="2DD2EAF0">
        <w:rPr>
          <w:rFonts w:ascii="Arial" w:eastAsia="Allianz Neo" w:hAnsi="Arial" w:cs="Arial"/>
          <w:sz w:val="22"/>
          <w:szCs w:val="22"/>
          <w:lang w:eastAsia="en-US"/>
        </w:rPr>
        <w:t>, el respeto y la inclusión</w:t>
      </w:r>
      <w:r w:rsidRPr="2DD2EAF0">
        <w:rPr>
          <w:rFonts w:ascii="Arial" w:hAnsi="Arial" w:cs="Arial"/>
          <w:sz w:val="22"/>
          <w:szCs w:val="22"/>
        </w:rPr>
        <w:t xml:space="preserve">, </w:t>
      </w:r>
      <w:r w:rsidRPr="2DD2EAF0">
        <w:rPr>
          <w:rFonts w:ascii="Arial" w:eastAsia="Allianz Neo" w:hAnsi="Arial" w:cs="Arial"/>
          <w:sz w:val="22"/>
          <w:szCs w:val="22"/>
          <w:lang w:eastAsia="en-US"/>
        </w:rPr>
        <w:t xml:space="preserve">Allianz </w:t>
      </w:r>
      <w:hyperlink r:id="rId17">
        <w:r w:rsidR="00A75F8E" w:rsidRPr="2DD2EAF0">
          <w:rPr>
            <w:rStyle w:val="Hipervnculo"/>
            <w:rFonts w:ascii="Arial" w:eastAsia="Allianz Neo" w:hAnsi="Arial" w:cs="Arial"/>
            <w:sz w:val="22"/>
            <w:szCs w:val="22"/>
            <w:lang w:eastAsia="en-US"/>
          </w:rPr>
          <w:t>colaboró con los Juegos Olímpicos y Paralímpicos de París 2024</w:t>
        </w:r>
      </w:hyperlink>
      <w:r w:rsidRPr="2DD2EAF0">
        <w:rPr>
          <w:rStyle w:val="Hipervnculo"/>
          <w:rFonts w:ascii="Arial" w:eastAsia="Allianz Neo" w:hAnsi="Arial" w:cs="Arial"/>
          <w:sz w:val="22"/>
          <w:szCs w:val="22"/>
          <w:lang w:eastAsia="en-US"/>
        </w:rPr>
        <w:t xml:space="preserve">. </w:t>
      </w:r>
      <w:r w:rsidRPr="2DD2EAF0">
        <w:rPr>
          <w:rFonts w:ascii="Arial" w:eastAsia="Allianz Neo" w:hAnsi="Arial" w:cs="Arial"/>
          <w:sz w:val="22"/>
          <w:szCs w:val="22"/>
          <w:lang w:eastAsia="en-US"/>
        </w:rPr>
        <w:t xml:space="preserve">Como socio asegurador exclusivo de los Movimientos Olímpico y Paralímpico, Allianz proporcionó una amplia gama de soluciones para organizadores, aficionados y atletas. Este festival único del deporte, con </w:t>
      </w:r>
      <w:r w:rsidR="0042675D" w:rsidRPr="2DD2EAF0">
        <w:rPr>
          <w:rFonts w:ascii="Arial" w:eastAsia="Allianz Neo" w:hAnsi="Arial" w:cs="Arial"/>
          <w:sz w:val="22"/>
          <w:szCs w:val="22"/>
          <w:lang w:eastAsia="en-US"/>
        </w:rPr>
        <w:t>rendimiento atlético</w:t>
      </w:r>
      <w:r w:rsidRPr="2DD2EAF0">
        <w:rPr>
          <w:rFonts w:ascii="Arial" w:eastAsia="Allianz Neo" w:hAnsi="Arial" w:cs="Arial"/>
          <w:sz w:val="22"/>
          <w:szCs w:val="22"/>
          <w:lang w:eastAsia="en-US"/>
        </w:rPr>
        <w:t xml:space="preserve"> que bati</w:t>
      </w:r>
      <w:r w:rsidR="0042675D" w:rsidRPr="2DD2EAF0">
        <w:rPr>
          <w:rFonts w:ascii="Arial" w:eastAsia="Allianz Neo" w:hAnsi="Arial" w:cs="Arial"/>
          <w:sz w:val="22"/>
          <w:szCs w:val="22"/>
          <w:lang w:eastAsia="en-US"/>
        </w:rPr>
        <w:t>ó</w:t>
      </w:r>
      <w:r w:rsidRPr="2DD2EAF0">
        <w:rPr>
          <w:rFonts w:ascii="Arial" w:eastAsia="Allianz Neo" w:hAnsi="Arial" w:cs="Arial"/>
          <w:sz w:val="22"/>
          <w:szCs w:val="22"/>
          <w:lang w:eastAsia="en-US"/>
        </w:rPr>
        <w:t xml:space="preserve"> récords y sedes espectaculares, atrajo a </w:t>
      </w:r>
      <w:hyperlink r:id="rId18">
        <w:r w:rsidRPr="2DD2EAF0">
          <w:rPr>
            <w:rStyle w:val="Hipervnculo"/>
            <w:rFonts w:ascii="Arial" w:eastAsia="Allianz Neo" w:hAnsi="Arial" w:cs="Arial"/>
            <w:sz w:val="22"/>
            <w:szCs w:val="22"/>
            <w:lang w:eastAsia="en-US"/>
          </w:rPr>
          <w:t>más de la mitad de la población mundial a través de la televisión o los canales digitales</w:t>
        </w:r>
      </w:hyperlink>
      <w:r w:rsidRPr="2DD2EAF0">
        <w:rPr>
          <w:rFonts w:ascii="Arial" w:eastAsia="Allianz Neo" w:hAnsi="Arial" w:cs="Arial"/>
          <w:color w:val="003781"/>
          <w:sz w:val="22"/>
          <w:szCs w:val="22"/>
          <w:lang w:eastAsia="en-US"/>
        </w:rPr>
        <w:t>.</w:t>
      </w:r>
    </w:p>
    <w:p w14:paraId="59B88870" w14:textId="77777777" w:rsidR="00127ADD" w:rsidRPr="00127ADD" w:rsidRDefault="00127ADD" w:rsidP="00777F37">
      <w:pPr>
        <w:spacing w:line="260" w:lineRule="atLeast"/>
        <w:jc w:val="both"/>
        <w:rPr>
          <w:rFonts w:ascii="Arial" w:eastAsia="Allianz Neo" w:hAnsi="Arial" w:cs="Arial"/>
          <w:color w:val="003781"/>
          <w:sz w:val="22"/>
          <w:szCs w:val="22"/>
          <w:lang w:eastAsia="en-US"/>
        </w:rPr>
      </w:pPr>
    </w:p>
    <w:p w14:paraId="17571086" w14:textId="7EF77A8A" w:rsidR="00127ADD" w:rsidRPr="00EC040F" w:rsidRDefault="00127ADD" w:rsidP="00777F37">
      <w:pPr>
        <w:pStyle w:val="paragraph"/>
        <w:spacing w:before="0" w:beforeAutospacing="0" w:after="0" w:afterAutospacing="0" w:line="260" w:lineRule="atLeast"/>
        <w:jc w:val="both"/>
        <w:rPr>
          <w:rStyle w:val="normaltextrun"/>
          <w:rFonts w:ascii="Arial" w:eastAsiaTheme="minorHAnsi" w:hAnsi="Arial" w:cs="Arial"/>
          <w:i/>
          <w:iCs/>
          <w:sz w:val="22"/>
          <w:szCs w:val="22"/>
          <w:lang w:val="es-ES" w:eastAsia="es-ES"/>
        </w:rPr>
      </w:pPr>
      <w:r w:rsidRPr="00EC040F">
        <w:rPr>
          <w:rStyle w:val="normaltextrun"/>
          <w:rFonts w:ascii="Arial" w:hAnsi="Arial" w:cs="Arial"/>
          <w:i/>
          <w:iCs/>
          <w:sz w:val="22"/>
          <w:szCs w:val="22"/>
          <w:lang w:val="es-ES"/>
        </w:rPr>
        <w:t>"Los Juegos han sido el momento icónico de la marca en 2024 y el activo de marketing más importante para Allianz hasta la fecha. Nuestra estrategia global '</w:t>
      </w:r>
      <w:proofErr w:type="spellStart"/>
      <w:r w:rsidRPr="00EC040F">
        <w:rPr>
          <w:rStyle w:val="normaltextrun"/>
          <w:rFonts w:ascii="Arial" w:hAnsi="Arial" w:cs="Arial"/>
          <w:i/>
          <w:iCs/>
          <w:sz w:val="22"/>
          <w:szCs w:val="22"/>
          <w:lang w:val="es-ES"/>
        </w:rPr>
        <w:t>One</w:t>
      </w:r>
      <w:proofErr w:type="spellEnd"/>
      <w:r w:rsidRPr="00EC040F">
        <w:rPr>
          <w:rStyle w:val="normaltextrun"/>
          <w:rFonts w:ascii="Arial" w:hAnsi="Arial" w:cs="Arial"/>
          <w:i/>
          <w:iCs/>
          <w:sz w:val="22"/>
          <w:szCs w:val="22"/>
          <w:lang w:val="es-ES"/>
        </w:rPr>
        <w:t xml:space="preserve"> Brand' bajo la marca maestra Allianz está dando sus frutos, lo que se traduce en el valor de marca más alto que Allianz haya alcanzado nunca. Nuestra fuerte marca es la base del crecimiento, ya que ayuda a atraer nuevos clientes, todo ello basado en nuestra promesa de dar a la</w:t>
      </w:r>
      <w:r w:rsidR="0020763F">
        <w:rPr>
          <w:rStyle w:val="normaltextrun"/>
          <w:rFonts w:ascii="Arial" w:hAnsi="Arial" w:cs="Arial"/>
          <w:i/>
          <w:iCs/>
          <w:sz w:val="22"/>
          <w:szCs w:val="22"/>
          <w:lang w:val="es-ES"/>
        </w:rPr>
        <w:t>s personas</w:t>
      </w:r>
      <w:r w:rsidRPr="00EC040F">
        <w:rPr>
          <w:rStyle w:val="normaltextrun"/>
          <w:rFonts w:ascii="Arial" w:hAnsi="Arial" w:cs="Arial"/>
          <w:i/>
          <w:iCs/>
          <w:sz w:val="22"/>
          <w:szCs w:val="22"/>
          <w:lang w:val="es-ES"/>
        </w:rPr>
        <w:t xml:space="preserve"> confianza en el mañana"</w:t>
      </w:r>
      <w:r w:rsidRPr="00EC040F">
        <w:rPr>
          <w:rStyle w:val="normaltextrun"/>
          <w:rFonts w:ascii="Arial" w:hAnsi="Arial" w:cs="Arial"/>
          <w:sz w:val="22"/>
          <w:szCs w:val="22"/>
          <w:lang w:val="es-ES"/>
        </w:rPr>
        <w:t xml:space="preserve">, afirma </w:t>
      </w:r>
      <w:r w:rsidRPr="00EC040F">
        <w:rPr>
          <w:rStyle w:val="normaltextrun"/>
          <w:rFonts w:ascii="Arial" w:hAnsi="Arial" w:cs="Arial"/>
          <w:b/>
          <w:bCs/>
          <w:sz w:val="22"/>
          <w:szCs w:val="22"/>
          <w:lang w:val="es-ES"/>
        </w:rPr>
        <w:t>Bernd Heinemann</w:t>
      </w:r>
      <w:r w:rsidRPr="00EC040F">
        <w:rPr>
          <w:rStyle w:val="normaltextrun"/>
          <w:rFonts w:ascii="Arial" w:hAnsi="Arial" w:cs="Arial"/>
          <w:sz w:val="22"/>
          <w:szCs w:val="22"/>
          <w:lang w:val="es-ES"/>
        </w:rPr>
        <w:t xml:space="preserve">, </w:t>
      </w:r>
      <w:proofErr w:type="gramStart"/>
      <w:r w:rsidRPr="00EC040F">
        <w:rPr>
          <w:rStyle w:val="normaltextrun"/>
          <w:rFonts w:ascii="Arial" w:hAnsi="Arial" w:cs="Arial"/>
          <w:sz w:val="22"/>
          <w:szCs w:val="22"/>
          <w:lang w:val="es-ES"/>
        </w:rPr>
        <w:t>Director</w:t>
      </w:r>
      <w:proofErr w:type="gramEnd"/>
      <w:r w:rsidRPr="00EC040F">
        <w:rPr>
          <w:rStyle w:val="normaltextrun"/>
          <w:rFonts w:ascii="Arial" w:hAnsi="Arial" w:cs="Arial"/>
          <w:sz w:val="22"/>
          <w:szCs w:val="22"/>
          <w:lang w:val="es-ES"/>
        </w:rPr>
        <w:t xml:space="preserve"> de Estrategia, Marketing y Distribución de Allianz SE.</w:t>
      </w:r>
    </w:p>
    <w:p w14:paraId="0221A45F" w14:textId="77777777" w:rsidR="00127ADD" w:rsidRPr="00EC040F" w:rsidRDefault="00127ADD" w:rsidP="00777F37">
      <w:pPr>
        <w:spacing w:line="260" w:lineRule="atLeast"/>
        <w:jc w:val="both"/>
        <w:rPr>
          <w:rFonts w:ascii="Arial" w:eastAsia="Allianz Neo" w:hAnsi="Arial" w:cs="Arial"/>
          <w:sz w:val="22"/>
          <w:szCs w:val="22"/>
          <w:lang w:eastAsia="en-US"/>
        </w:rPr>
      </w:pPr>
    </w:p>
    <w:p w14:paraId="5FAB931F" w14:textId="632B8229" w:rsidR="00127ADD" w:rsidRPr="00EC040F" w:rsidRDefault="00127ADD" w:rsidP="00777F37">
      <w:pPr>
        <w:spacing w:line="260" w:lineRule="atLeast"/>
        <w:jc w:val="both"/>
        <w:rPr>
          <w:rFonts w:ascii="Arial" w:eastAsia="Allianz Neo" w:hAnsi="Arial" w:cs="Arial"/>
          <w:sz w:val="22"/>
          <w:szCs w:val="22"/>
          <w:lang w:eastAsia="en-US"/>
        </w:rPr>
      </w:pPr>
      <w:r w:rsidRPr="00EC040F">
        <w:rPr>
          <w:rFonts w:ascii="Arial" w:eastAsia="Allianz Neo" w:hAnsi="Arial" w:cs="Arial"/>
          <w:sz w:val="22"/>
          <w:szCs w:val="22"/>
          <w:lang w:eastAsia="en-US"/>
        </w:rPr>
        <w:lastRenderedPageBreak/>
        <w:t>En vísperas de los Juegos, Allianz lanzó su campaña mundial "</w:t>
      </w:r>
      <w:proofErr w:type="spellStart"/>
      <w:r w:rsidR="0020763F">
        <w:rPr>
          <w:rFonts w:ascii="Arial" w:eastAsia="Allianz Neo" w:hAnsi="Arial" w:cs="Arial"/>
          <w:sz w:val="22"/>
          <w:szCs w:val="22"/>
          <w:lang w:eastAsia="en-US"/>
        </w:rPr>
        <w:t>Get</w:t>
      </w:r>
      <w:proofErr w:type="spellEnd"/>
      <w:r w:rsidR="0020763F">
        <w:rPr>
          <w:rFonts w:ascii="Arial" w:eastAsia="Allianz Neo" w:hAnsi="Arial" w:cs="Arial"/>
          <w:sz w:val="22"/>
          <w:szCs w:val="22"/>
          <w:lang w:eastAsia="en-US"/>
        </w:rPr>
        <w:t xml:space="preserve"> </w:t>
      </w:r>
      <w:proofErr w:type="spellStart"/>
      <w:r w:rsidR="0020763F">
        <w:rPr>
          <w:rFonts w:ascii="Arial" w:eastAsia="Allianz Neo" w:hAnsi="Arial" w:cs="Arial"/>
          <w:sz w:val="22"/>
          <w:szCs w:val="22"/>
          <w:lang w:eastAsia="en-US"/>
        </w:rPr>
        <w:t>Ready</w:t>
      </w:r>
      <w:proofErr w:type="spellEnd"/>
      <w:r w:rsidRPr="00EC040F">
        <w:rPr>
          <w:rFonts w:ascii="Arial" w:eastAsia="Allianz Neo" w:hAnsi="Arial" w:cs="Arial"/>
          <w:sz w:val="22"/>
          <w:szCs w:val="22"/>
          <w:lang w:eastAsia="en-US"/>
        </w:rPr>
        <w:t xml:space="preserve">" en más de 60 mercados, conectando con millones de clientes, consumidores y socios comerciales de todo el mundo. La campaña incluyó 11 patrocinios televisivos, anuncios exteriores a gran escala, como una </w:t>
      </w:r>
      <w:hyperlink r:id="rId19" w:history="1">
        <w:r w:rsidRPr="00127ADD">
          <w:rPr>
            <w:rStyle w:val="Hipervnculo"/>
            <w:rFonts w:ascii="Arial" w:eastAsia="Allianz Neo" w:hAnsi="Arial" w:cs="Arial"/>
            <w:sz w:val="22"/>
            <w:szCs w:val="22"/>
            <w:lang w:eastAsia="en-US"/>
          </w:rPr>
          <w:t xml:space="preserve">pancarta gigante en el Tour </w:t>
        </w:r>
        <w:proofErr w:type="spellStart"/>
        <w:r w:rsidRPr="00127ADD">
          <w:rPr>
            <w:rStyle w:val="Hipervnculo"/>
            <w:rFonts w:ascii="Arial" w:eastAsia="Allianz Neo" w:hAnsi="Arial" w:cs="Arial"/>
            <w:sz w:val="22"/>
            <w:szCs w:val="22"/>
            <w:lang w:eastAsia="en-US"/>
          </w:rPr>
          <w:t>Neptune</w:t>
        </w:r>
        <w:proofErr w:type="spellEnd"/>
      </w:hyperlink>
      <w:r w:rsidRPr="00EC040F">
        <w:rPr>
          <w:rFonts w:ascii="Arial" w:eastAsia="Allianz Neo" w:hAnsi="Arial" w:cs="Arial"/>
          <w:sz w:val="22"/>
          <w:szCs w:val="22"/>
          <w:lang w:eastAsia="en-US"/>
        </w:rPr>
        <w:t xml:space="preserve">, y más de mil millones de impresiones en las redes sociales con 150 contenidos en 20 idiomas. Los empleados de Allianz desempeñaron un papel clave como embajadores de la marca en París, como portadores de la antorcha, voluntarios, espectadores y aficionados. </w:t>
      </w:r>
    </w:p>
    <w:p w14:paraId="5437F876" w14:textId="77777777" w:rsidR="00127ADD" w:rsidRPr="00EC040F" w:rsidRDefault="00127ADD" w:rsidP="00127ADD">
      <w:pPr>
        <w:spacing w:line="260" w:lineRule="atLeast"/>
        <w:rPr>
          <w:rFonts w:ascii="Arial" w:eastAsia="Allianz Neo" w:hAnsi="Arial" w:cs="Arial"/>
          <w:sz w:val="22"/>
          <w:szCs w:val="22"/>
          <w:lang w:eastAsia="en-US"/>
        </w:rPr>
      </w:pPr>
    </w:p>
    <w:p w14:paraId="02439C70" w14:textId="172D489F" w:rsidR="00127ADD" w:rsidRPr="00EC040F" w:rsidRDefault="00127ADD" w:rsidP="00127ADD">
      <w:pPr>
        <w:spacing w:line="260" w:lineRule="atLeast"/>
        <w:rPr>
          <w:rFonts w:ascii="Arial" w:hAnsi="Arial" w:cs="Arial"/>
          <w:b/>
          <w:bCs/>
          <w:sz w:val="22"/>
          <w:szCs w:val="22"/>
        </w:rPr>
      </w:pPr>
      <w:r w:rsidRPr="00EC040F">
        <w:rPr>
          <w:rFonts w:ascii="Arial" w:hAnsi="Arial" w:cs="Arial"/>
          <w:b/>
          <w:bCs/>
          <w:sz w:val="22"/>
          <w:szCs w:val="22"/>
        </w:rPr>
        <w:t xml:space="preserve">Ampliación de las </w:t>
      </w:r>
      <w:r w:rsidR="00BD0386">
        <w:rPr>
          <w:rFonts w:ascii="Arial" w:hAnsi="Arial" w:cs="Arial"/>
          <w:b/>
          <w:bCs/>
          <w:sz w:val="22"/>
          <w:szCs w:val="22"/>
        </w:rPr>
        <w:t>colaboraciones</w:t>
      </w:r>
      <w:r w:rsidR="00BD0386" w:rsidRPr="00EC040F">
        <w:rPr>
          <w:rFonts w:ascii="Arial" w:hAnsi="Arial" w:cs="Arial"/>
          <w:b/>
          <w:bCs/>
          <w:sz w:val="22"/>
          <w:szCs w:val="22"/>
        </w:rPr>
        <w:t xml:space="preserve"> </w:t>
      </w:r>
      <w:r w:rsidRPr="00EC040F">
        <w:rPr>
          <w:rFonts w:ascii="Arial" w:hAnsi="Arial" w:cs="Arial"/>
          <w:b/>
          <w:bCs/>
          <w:sz w:val="22"/>
          <w:szCs w:val="22"/>
        </w:rPr>
        <w:t xml:space="preserve">con el FC Bayern y la Rugby </w:t>
      </w:r>
      <w:proofErr w:type="spellStart"/>
      <w:r w:rsidRPr="00EC040F">
        <w:rPr>
          <w:rFonts w:ascii="Arial" w:hAnsi="Arial" w:cs="Arial"/>
          <w:b/>
          <w:bCs/>
          <w:sz w:val="22"/>
          <w:szCs w:val="22"/>
        </w:rPr>
        <w:t>Football</w:t>
      </w:r>
      <w:proofErr w:type="spellEnd"/>
      <w:r w:rsidRPr="00EC040F">
        <w:rPr>
          <w:rFonts w:ascii="Arial" w:hAnsi="Arial" w:cs="Arial"/>
          <w:b/>
          <w:bCs/>
          <w:sz w:val="22"/>
          <w:szCs w:val="22"/>
        </w:rPr>
        <w:t xml:space="preserve"> </w:t>
      </w:r>
      <w:proofErr w:type="spellStart"/>
      <w:r w:rsidRPr="00EC040F">
        <w:rPr>
          <w:rFonts w:ascii="Arial" w:hAnsi="Arial" w:cs="Arial"/>
          <w:b/>
          <w:bCs/>
          <w:sz w:val="22"/>
          <w:szCs w:val="22"/>
        </w:rPr>
        <w:t>Union</w:t>
      </w:r>
      <w:proofErr w:type="spellEnd"/>
    </w:p>
    <w:p w14:paraId="3617D0FB" w14:textId="77777777" w:rsidR="00B17D27" w:rsidRDefault="00B17D27" w:rsidP="00127ADD">
      <w:pPr>
        <w:rPr>
          <w:rFonts w:ascii="Arial" w:hAnsi="Arial" w:cs="Arial"/>
          <w:sz w:val="22"/>
          <w:szCs w:val="22"/>
        </w:rPr>
      </w:pPr>
    </w:p>
    <w:p w14:paraId="76D538CB" w14:textId="1AA82686" w:rsidR="00127ADD" w:rsidRPr="00EC040F" w:rsidRDefault="00127ADD" w:rsidP="00777F37">
      <w:pPr>
        <w:jc w:val="both"/>
        <w:rPr>
          <w:rFonts w:ascii="Arial" w:hAnsi="Arial" w:cs="Arial"/>
          <w:sz w:val="22"/>
          <w:szCs w:val="22"/>
        </w:rPr>
      </w:pPr>
      <w:r w:rsidRPr="00EC040F">
        <w:rPr>
          <w:rFonts w:ascii="Arial" w:hAnsi="Arial" w:cs="Arial"/>
          <w:sz w:val="22"/>
          <w:szCs w:val="22"/>
        </w:rPr>
        <w:t xml:space="preserve">Aprovechando las </w:t>
      </w:r>
      <w:r w:rsidR="00BD0386">
        <w:rPr>
          <w:rFonts w:ascii="Arial" w:hAnsi="Arial" w:cs="Arial"/>
          <w:sz w:val="22"/>
          <w:szCs w:val="22"/>
        </w:rPr>
        <w:t>colaboraciones</w:t>
      </w:r>
      <w:r w:rsidR="00BD0386" w:rsidRPr="00EC040F">
        <w:rPr>
          <w:rFonts w:ascii="Arial" w:hAnsi="Arial" w:cs="Arial"/>
          <w:sz w:val="22"/>
          <w:szCs w:val="22"/>
        </w:rPr>
        <w:t xml:space="preserve"> </w:t>
      </w:r>
      <w:r w:rsidRPr="00EC040F">
        <w:rPr>
          <w:rFonts w:ascii="Arial" w:hAnsi="Arial" w:cs="Arial"/>
          <w:sz w:val="22"/>
          <w:szCs w:val="22"/>
        </w:rPr>
        <w:t>deportivas de alto nivel para crear momentos emotivos de experiencia de marca, Allianz ha ampliado su asociación con el FC Bayern</w:t>
      </w:r>
      <w:r w:rsidR="009A4C99">
        <w:rPr>
          <w:rFonts w:ascii="Arial" w:hAnsi="Arial" w:cs="Arial"/>
          <w:sz w:val="22"/>
          <w:szCs w:val="22"/>
        </w:rPr>
        <w:t>,</w:t>
      </w:r>
      <w:r w:rsidRPr="00EC040F">
        <w:rPr>
          <w:rFonts w:ascii="Arial" w:hAnsi="Arial" w:cs="Arial"/>
          <w:sz w:val="22"/>
          <w:szCs w:val="22"/>
        </w:rPr>
        <w:t xml:space="preserve"> en 2024. Allianz </w:t>
      </w:r>
      <w:hyperlink r:id="rId20" w:history="1">
        <w:r w:rsidRPr="00127ADD">
          <w:rPr>
            <w:rStyle w:val="Hipervnculo"/>
            <w:rFonts w:ascii="Arial" w:hAnsi="Arial" w:cs="Arial"/>
            <w:sz w:val="22"/>
            <w:szCs w:val="22"/>
          </w:rPr>
          <w:t>dio la bienvenida a Harry Kane como embajador de la marca</w:t>
        </w:r>
      </w:hyperlink>
      <w:r w:rsidRPr="00EC040F">
        <w:rPr>
          <w:rFonts w:ascii="Arial" w:hAnsi="Arial" w:cs="Arial"/>
          <w:sz w:val="22"/>
          <w:szCs w:val="22"/>
        </w:rPr>
        <w:t xml:space="preserve">; como </w:t>
      </w:r>
      <w:hyperlink r:id="rId21" w:anchor=":~:text=Allianz%20wird%20neuer%20%C3%84rmelsponsor,folgt%20damit%20auf%20Qatar%20Airways." w:history="1">
        <w:r w:rsidRPr="00127ADD">
          <w:rPr>
            <w:rStyle w:val="Hipervnculo"/>
            <w:rFonts w:ascii="Arial" w:hAnsi="Arial" w:cs="Arial"/>
            <w:sz w:val="22"/>
            <w:szCs w:val="22"/>
          </w:rPr>
          <w:t>nuevo patrocinador de las camisetas del equipo masculino del FC Bayern</w:t>
        </w:r>
      </w:hyperlink>
      <w:r w:rsidRPr="00EC040F">
        <w:rPr>
          <w:rFonts w:ascii="Arial" w:hAnsi="Arial" w:cs="Arial"/>
          <w:sz w:val="22"/>
          <w:szCs w:val="22"/>
        </w:rPr>
        <w:t xml:space="preserve">, Allianz </w:t>
      </w:r>
      <w:r w:rsidR="003365B2">
        <w:rPr>
          <w:rFonts w:ascii="Arial" w:hAnsi="Arial" w:cs="Arial"/>
          <w:sz w:val="22"/>
          <w:szCs w:val="22"/>
        </w:rPr>
        <w:t>atrae</w:t>
      </w:r>
      <w:r w:rsidR="00C64E6F">
        <w:rPr>
          <w:rFonts w:ascii="Arial" w:hAnsi="Arial" w:cs="Arial"/>
          <w:sz w:val="22"/>
          <w:szCs w:val="22"/>
        </w:rPr>
        <w:t xml:space="preserve"> la atención de</w:t>
      </w:r>
      <w:r w:rsidRPr="00EC040F">
        <w:rPr>
          <w:rFonts w:ascii="Arial" w:hAnsi="Arial" w:cs="Arial"/>
          <w:sz w:val="22"/>
          <w:szCs w:val="22"/>
        </w:rPr>
        <w:t xml:space="preserve"> los aficionados a través de códigos QR en las camisetas, que </w:t>
      </w:r>
      <w:r w:rsidR="003365B2">
        <w:rPr>
          <w:rFonts w:ascii="Arial" w:hAnsi="Arial" w:cs="Arial"/>
          <w:sz w:val="22"/>
          <w:szCs w:val="22"/>
        </w:rPr>
        <w:t>llevan</w:t>
      </w:r>
      <w:r w:rsidRPr="00EC040F">
        <w:rPr>
          <w:rFonts w:ascii="Arial" w:hAnsi="Arial" w:cs="Arial"/>
          <w:sz w:val="22"/>
          <w:szCs w:val="22"/>
        </w:rPr>
        <w:t xml:space="preserve"> a sorteos de premios.</w:t>
      </w:r>
    </w:p>
    <w:p w14:paraId="6CF0C838" w14:textId="77777777" w:rsidR="00127ADD" w:rsidRPr="00EC040F" w:rsidRDefault="00127ADD" w:rsidP="00777F37">
      <w:pPr>
        <w:jc w:val="both"/>
        <w:rPr>
          <w:rFonts w:ascii="Arial" w:hAnsi="Arial" w:cs="Arial"/>
          <w:sz w:val="22"/>
          <w:szCs w:val="22"/>
        </w:rPr>
      </w:pPr>
    </w:p>
    <w:p w14:paraId="6C3E02A7" w14:textId="485AF34B" w:rsidR="00127ADD" w:rsidRPr="00EC040F" w:rsidRDefault="00127ADD" w:rsidP="00777F37">
      <w:pPr>
        <w:jc w:val="both"/>
        <w:rPr>
          <w:rFonts w:ascii="Arial" w:hAnsi="Arial" w:cs="Arial"/>
          <w:sz w:val="22"/>
          <w:szCs w:val="22"/>
        </w:rPr>
      </w:pPr>
      <w:r w:rsidRPr="00EC040F">
        <w:rPr>
          <w:rFonts w:ascii="Arial" w:hAnsi="Arial" w:cs="Arial"/>
          <w:sz w:val="22"/>
          <w:szCs w:val="22"/>
        </w:rPr>
        <w:t>Para seguir ampliando su</w:t>
      </w:r>
      <w:r w:rsidRPr="00127ADD">
        <w:rPr>
          <w:rFonts w:ascii="Arial" w:hAnsi="Arial" w:cs="Arial"/>
          <w:color w:val="003781"/>
          <w:sz w:val="22"/>
          <w:szCs w:val="22"/>
        </w:rPr>
        <w:t xml:space="preserve"> </w:t>
      </w:r>
      <w:hyperlink r:id="rId22" w:history="1">
        <w:r w:rsidR="00C64E6F" w:rsidRPr="0087413F">
          <w:rPr>
            <w:rStyle w:val="Hipervnculo"/>
            <w:rFonts w:ascii="Arial" w:hAnsi="Arial" w:cs="Arial"/>
            <w:sz w:val="22"/>
            <w:szCs w:val="22"/>
          </w:rPr>
          <w:t>familia</w:t>
        </w:r>
        <w:r w:rsidRPr="0087413F">
          <w:rPr>
            <w:rStyle w:val="Hipervnculo"/>
            <w:rFonts w:ascii="Arial" w:hAnsi="Arial" w:cs="Arial"/>
            <w:sz w:val="22"/>
            <w:szCs w:val="22"/>
          </w:rPr>
          <w:t xml:space="preserve"> mundial </w:t>
        </w:r>
        <w:r w:rsidR="00C64E6F" w:rsidRPr="0087413F">
          <w:rPr>
            <w:rStyle w:val="Hipervnculo"/>
            <w:rFonts w:ascii="Arial" w:hAnsi="Arial" w:cs="Arial"/>
            <w:sz w:val="22"/>
            <w:szCs w:val="22"/>
          </w:rPr>
          <w:t>de estadios de primera categoría</w:t>
        </w:r>
      </w:hyperlink>
      <w:r w:rsidRPr="00EC040F">
        <w:rPr>
          <w:rFonts w:ascii="Arial" w:hAnsi="Arial" w:cs="Arial"/>
          <w:sz w:val="22"/>
          <w:szCs w:val="22"/>
        </w:rPr>
        <w:t xml:space="preserve">, Allianz ha anunciado la ampliación de su asociación con la </w:t>
      </w:r>
      <w:hyperlink r:id="rId23">
        <w:r w:rsidRPr="00127ADD">
          <w:rPr>
            <w:rStyle w:val="Hipervnculo"/>
            <w:rFonts w:ascii="Arial" w:hAnsi="Arial" w:cs="Arial"/>
            <w:sz w:val="22"/>
            <w:szCs w:val="22"/>
          </w:rPr>
          <w:t xml:space="preserve">Rugby </w:t>
        </w:r>
        <w:proofErr w:type="spellStart"/>
        <w:r w:rsidRPr="00127ADD">
          <w:rPr>
            <w:rStyle w:val="Hipervnculo"/>
            <w:rFonts w:ascii="Arial" w:hAnsi="Arial" w:cs="Arial"/>
            <w:sz w:val="22"/>
            <w:szCs w:val="22"/>
          </w:rPr>
          <w:t>Football</w:t>
        </w:r>
        <w:proofErr w:type="spellEnd"/>
        <w:r w:rsidRPr="00127ADD">
          <w:rPr>
            <w:rStyle w:val="Hipervnculo"/>
            <w:rFonts w:ascii="Arial" w:hAnsi="Arial" w:cs="Arial"/>
            <w:sz w:val="22"/>
            <w:szCs w:val="22"/>
          </w:rPr>
          <w:t xml:space="preserve"> </w:t>
        </w:r>
        <w:proofErr w:type="spellStart"/>
        <w:r w:rsidRPr="00127ADD">
          <w:rPr>
            <w:rStyle w:val="Hipervnculo"/>
            <w:rFonts w:ascii="Arial" w:hAnsi="Arial" w:cs="Arial"/>
            <w:sz w:val="22"/>
            <w:szCs w:val="22"/>
          </w:rPr>
          <w:t>Union</w:t>
        </w:r>
        <w:proofErr w:type="spellEnd"/>
        <w:r w:rsidRPr="00127ADD">
          <w:rPr>
            <w:rStyle w:val="Hipervnculo"/>
            <w:rFonts w:ascii="Arial" w:hAnsi="Arial" w:cs="Arial"/>
            <w:sz w:val="22"/>
            <w:szCs w:val="22"/>
          </w:rPr>
          <w:t xml:space="preserve"> (RFU) y el cambio de nombre del </w:t>
        </w:r>
        <w:proofErr w:type="spellStart"/>
        <w:r w:rsidRPr="00127ADD">
          <w:rPr>
            <w:rStyle w:val="Hipervnculo"/>
            <w:rFonts w:ascii="Arial" w:hAnsi="Arial" w:cs="Arial"/>
            <w:sz w:val="22"/>
            <w:szCs w:val="22"/>
          </w:rPr>
          <w:t>Twickenham</w:t>
        </w:r>
        <w:proofErr w:type="spellEnd"/>
        <w:r w:rsidRPr="00127ADD">
          <w:rPr>
            <w:rStyle w:val="Hipervnculo"/>
            <w:rFonts w:ascii="Arial" w:hAnsi="Arial" w:cs="Arial"/>
            <w:sz w:val="22"/>
            <w:szCs w:val="22"/>
          </w:rPr>
          <w:t xml:space="preserve"> </w:t>
        </w:r>
        <w:proofErr w:type="spellStart"/>
        <w:r w:rsidRPr="00127ADD">
          <w:rPr>
            <w:rStyle w:val="Hipervnculo"/>
            <w:rFonts w:ascii="Arial" w:hAnsi="Arial" w:cs="Arial"/>
            <w:sz w:val="22"/>
            <w:szCs w:val="22"/>
          </w:rPr>
          <w:t>Stadium</w:t>
        </w:r>
        <w:proofErr w:type="spellEnd"/>
        <w:r w:rsidRPr="00127ADD">
          <w:rPr>
            <w:rStyle w:val="Hipervnculo"/>
            <w:rFonts w:ascii="Arial" w:hAnsi="Arial" w:cs="Arial"/>
            <w:sz w:val="22"/>
            <w:szCs w:val="22"/>
          </w:rPr>
          <w:t xml:space="preserve"> por Allianz </w:t>
        </w:r>
        <w:proofErr w:type="spellStart"/>
        <w:r w:rsidRPr="00127ADD">
          <w:rPr>
            <w:rStyle w:val="Hipervnculo"/>
            <w:rFonts w:ascii="Arial" w:hAnsi="Arial" w:cs="Arial"/>
            <w:sz w:val="22"/>
            <w:szCs w:val="22"/>
          </w:rPr>
          <w:t>Stadium</w:t>
        </w:r>
        <w:proofErr w:type="spellEnd"/>
      </w:hyperlink>
      <w:r w:rsidRPr="00127ADD">
        <w:rPr>
          <w:rFonts w:ascii="Arial" w:hAnsi="Arial" w:cs="Arial"/>
          <w:color w:val="003781"/>
          <w:sz w:val="22"/>
          <w:szCs w:val="22"/>
        </w:rPr>
        <w:t xml:space="preserve"> </w:t>
      </w:r>
      <w:r w:rsidRPr="00EC040F">
        <w:rPr>
          <w:rFonts w:ascii="Arial" w:hAnsi="Arial" w:cs="Arial"/>
          <w:sz w:val="22"/>
          <w:szCs w:val="22"/>
        </w:rPr>
        <w:t xml:space="preserve">en el Reino Unido. </w:t>
      </w:r>
      <w:hyperlink r:id="rId24" w:history="1">
        <w:r w:rsidRPr="00127ADD">
          <w:rPr>
            <w:rStyle w:val="Hipervnculo"/>
            <w:rFonts w:ascii="Arial" w:hAnsi="Arial" w:cs="Arial"/>
            <w:sz w:val="22"/>
            <w:szCs w:val="22"/>
          </w:rPr>
          <w:t xml:space="preserve">El programa </w:t>
        </w:r>
        <w:proofErr w:type="spellStart"/>
        <w:r w:rsidRPr="00127ADD">
          <w:rPr>
            <w:rStyle w:val="Hipervnculo"/>
            <w:rFonts w:ascii="Arial" w:hAnsi="Arial" w:cs="Arial"/>
            <w:sz w:val="22"/>
            <w:szCs w:val="22"/>
          </w:rPr>
          <w:t>MoveNow</w:t>
        </w:r>
        <w:proofErr w:type="spellEnd"/>
      </w:hyperlink>
      <w:r w:rsidRPr="00127ADD">
        <w:rPr>
          <w:rFonts w:ascii="Arial" w:hAnsi="Arial" w:cs="Arial"/>
          <w:color w:val="003781"/>
          <w:sz w:val="22"/>
          <w:szCs w:val="22"/>
        </w:rPr>
        <w:t xml:space="preserve"> </w:t>
      </w:r>
      <w:r w:rsidRPr="00EC040F">
        <w:rPr>
          <w:rFonts w:ascii="Arial" w:hAnsi="Arial" w:cs="Arial"/>
          <w:sz w:val="22"/>
          <w:szCs w:val="22"/>
        </w:rPr>
        <w:t xml:space="preserve">promueve la actividad física saludable entre los jóvenes. Además de estas iniciativas globales, muchas entidades de Allianz apoyan a clubes nacionales y federaciones deportivas en sus mercados </w:t>
      </w:r>
      <w:r w:rsidR="00C54CD9">
        <w:rPr>
          <w:rFonts w:ascii="Arial" w:hAnsi="Arial" w:cs="Arial"/>
          <w:sz w:val="22"/>
          <w:szCs w:val="22"/>
        </w:rPr>
        <w:t>locales</w:t>
      </w:r>
      <w:r w:rsidRPr="00EC040F">
        <w:rPr>
          <w:rFonts w:ascii="Arial" w:hAnsi="Arial" w:cs="Arial"/>
          <w:sz w:val="22"/>
          <w:szCs w:val="22"/>
        </w:rPr>
        <w:t xml:space="preserve">. </w:t>
      </w:r>
    </w:p>
    <w:p w14:paraId="26C64C85" w14:textId="061C23DD" w:rsidR="00A0394D" w:rsidRPr="00950299" w:rsidRDefault="00A0394D" w:rsidP="00C773D4">
      <w:pPr>
        <w:pStyle w:val="NormalWeb"/>
        <w:spacing w:line="276" w:lineRule="auto"/>
        <w:ind w:right="282"/>
        <w:jc w:val="both"/>
        <w:rPr>
          <w:rFonts w:ascii="Arial" w:eastAsia="Times New Roman" w:hAnsi="Arial" w:cs="Arial"/>
          <w:sz w:val="22"/>
          <w:szCs w:val="22"/>
          <w:lang w:eastAsia="de-DE"/>
        </w:rPr>
      </w:pPr>
      <w:r w:rsidRPr="3AB2CBB6">
        <w:rPr>
          <w:rFonts w:ascii="Arial" w:eastAsia="Times New Roman" w:hAnsi="Arial"/>
          <w:b/>
          <w:bCs/>
          <w:sz w:val="22"/>
          <w:szCs w:val="22"/>
          <w:lang w:eastAsia="de-DE"/>
        </w:rPr>
        <w:t>Sobre Allianz Seguros</w:t>
      </w:r>
    </w:p>
    <w:p w14:paraId="207252C6" w14:textId="0559D7A7" w:rsidR="00A0394D" w:rsidRPr="00A0394D" w:rsidRDefault="00A0394D" w:rsidP="00777F37">
      <w:pPr>
        <w:spacing w:line="276" w:lineRule="auto"/>
        <w:ind w:right="-1"/>
        <w:jc w:val="both"/>
        <w:rPr>
          <w:rFonts w:ascii="Arial" w:eastAsia="Times New Roman" w:hAnsi="Arial"/>
          <w:sz w:val="22"/>
          <w:szCs w:val="22"/>
          <w:lang w:eastAsia="de-DE"/>
        </w:rPr>
      </w:pPr>
      <w:r w:rsidRPr="14F86F5F">
        <w:rPr>
          <w:rFonts w:ascii="Arial" w:eastAsia="Times New Roman" w:hAnsi="Arial"/>
          <w:sz w:val="22"/>
          <w:szCs w:val="22"/>
          <w:lang w:eastAsia="de-DE"/>
        </w:rPr>
        <w:t>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w:t>
      </w:r>
      <w:r w:rsidR="00391CF5" w:rsidRPr="14F86F5F">
        <w:rPr>
          <w:rFonts w:ascii="Arial" w:eastAsia="Times New Roman" w:hAnsi="Arial"/>
          <w:sz w:val="22"/>
          <w:szCs w:val="22"/>
          <w:lang w:eastAsia="de-DE"/>
        </w:rPr>
        <w:t>0</w:t>
      </w:r>
      <w:r w:rsidRPr="14F86F5F">
        <w:rPr>
          <w:rFonts w:ascii="Arial" w:eastAsia="Times New Roman" w:hAnsi="Arial"/>
          <w:sz w:val="22"/>
          <w:szCs w:val="22"/>
          <w:lang w:eastAsia="de-DE"/>
        </w:rPr>
        <w:t>00 empleados y su red de más de 1</w:t>
      </w:r>
      <w:r w:rsidR="00391CF5" w:rsidRPr="14F86F5F">
        <w:rPr>
          <w:rFonts w:ascii="Arial" w:eastAsia="Times New Roman" w:hAnsi="Arial"/>
          <w:sz w:val="22"/>
          <w:szCs w:val="22"/>
          <w:lang w:eastAsia="de-DE"/>
        </w:rPr>
        <w:t>0</w:t>
      </w:r>
      <w:r w:rsidRPr="14F86F5F">
        <w:rPr>
          <w:rFonts w:ascii="Arial" w:eastAsia="Times New Roman" w:hAnsi="Arial"/>
          <w:sz w:val="22"/>
          <w:szCs w:val="22"/>
          <w:lang w:eastAsia="de-DE"/>
        </w:rPr>
        <w:t xml:space="preserve">.000 mediadores), y tecnológica (mediante herramientas como su aplicación para smartphones y tabletas, su área de </w:t>
      </w:r>
      <w:proofErr w:type="spellStart"/>
      <w:r w:rsidRPr="14F86F5F">
        <w:rPr>
          <w:rFonts w:ascii="Arial" w:eastAsia="Times New Roman" w:hAnsi="Arial"/>
          <w:sz w:val="22"/>
          <w:szCs w:val="22"/>
          <w:lang w:eastAsia="de-DE"/>
        </w:rPr>
        <w:t>eCliente</w:t>
      </w:r>
      <w:proofErr w:type="spellEnd"/>
      <w:r w:rsidRPr="14F86F5F">
        <w:rPr>
          <w:rFonts w:ascii="Arial" w:eastAsia="Times New Roman" w:hAnsi="Arial"/>
          <w:sz w:val="22"/>
          <w:szCs w:val="22"/>
          <w:lang w:eastAsia="de-DE"/>
        </w:rPr>
        <w:t xml:space="preserve"> de la web corporativa, y sus más de 500.000 SMS enviados anualmente a sus clientes). </w:t>
      </w:r>
    </w:p>
    <w:p w14:paraId="5CDE4235" w14:textId="43C79446" w:rsidR="00A0394D" w:rsidRPr="00A0394D" w:rsidRDefault="00A0394D" w:rsidP="00777F37">
      <w:pPr>
        <w:spacing w:line="276" w:lineRule="auto"/>
        <w:ind w:right="-1"/>
        <w:jc w:val="both"/>
        <w:rPr>
          <w:rFonts w:ascii="Arial" w:eastAsia="Times New Roman" w:hAnsi="Arial"/>
          <w:sz w:val="22"/>
          <w:szCs w:val="22"/>
          <w:lang w:eastAsia="de-DE"/>
        </w:rPr>
      </w:pPr>
    </w:p>
    <w:p w14:paraId="559EC1A5" w14:textId="77777777" w:rsidR="00A0394D" w:rsidRPr="00A0394D" w:rsidRDefault="00A0394D" w:rsidP="00777F37">
      <w:pPr>
        <w:spacing w:line="276" w:lineRule="auto"/>
        <w:ind w:right="-1"/>
        <w:jc w:val="both"/>
        <w:rPr>
          <w:rFonts w:ascii="Arial" w:eastAsia="Times New Roman" w:hAnsi="Arial"/>
          <w:sz w:val="22"/>
          <w:szCs w:val="22"/>
          <w:lang w:eastAsia="de-DE"/>
        </w:rPr>
      </w:pPr>
      <w:r w:rsidRPr="00A0394D">
        <w:rPr>
          <w:rFonts w:ascii="Arial" w:eastAsia="Times New Roman" w:hAnsi="Arial"/>
          <w:sz w:val="22"/>
          <w:szCs w:val="22"/>
          <w:lang w:eastAsia="de-DE"/>
        </w:rPr>
        <w:t xml:space="preserve">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w:t>
      </w:r>
      <w:proofErr w:type="spellStart"/>
      <w:r w:rsidRPr="00A0394D">
        <w:rPr>
          <w:rFonts w:ascii="Arial" w:eastAsia="Times New Roman" w:hAnsi="Arial"/>
          <w:sz w:val="22"/>
          <w:szCs w:val="22"/>
          <w:lang w:eastAsia="de-DE"/>
        </w:rPr>
        <w:t>Multirriesgos</w:t>
      </w:r>
      <w:proofErr w:type="spellEnd"/>
      <w:r w:rsidRPr="00A0394D">
        <w:rPr>
          <w:rFonts w:ascii="Arial" w:eastAsia="Times New Roman" w:hAnsi="Arial"/>
          <w:sz w:val="22"/>
          <w:szCs w:val="22"/>
          <w:lang w:eastAsia="de-DE"/>
        </w:rPr>
        <w:t xml:space="preserve"> para empresas y comercios, hasta las soluciones aseguradoras personalizadas más complejas.</w:t>
      </w:r>
    </w:p>
    <w:p w14:paraId="4677C157" w14:textId="77777777" w:rsidR="00A0394D" w:rsidRPr="00A0394D" w:rsidRDefault="00A0394D" w:rsidP="00A0394D">
      <w:pPr>
        <w:spacing w:line="276" w:lineRule="auto"/>
        <w:ind w:right="425"/>
        <w:jc w:val="both"/>
        <w:rPr>
          <w:rFonts w:ascii="Arial" w:eastAsia="Times New Roman" w:hAnsi="Arial"/>
          <w:sz w:val="22"/>
          <w:szCs w:val="22"/>
          <w:lang w:eastAsia="de-DE"/>
        </w:rPr>
      </w:pPr>
    </w:p>
    <w:p w14:paraId="7B40FDBE" w14:textId="77777777" w:rsidR="00A0394D" w:rsidRPr="00A0394D" w:rsidRDefault="00A0394D" w:rsidP="00A0394D">
      <w:pPr>
        <w:pBdr>
          <w:bottom w:val="single" w:sz="6" w:space="1" w:color="auto"/>
        </w:pBdr>
        <w:tabs>
          <w:tab w:val="left" w:pos="567"/>
        </w:tabs>
        <w:spacing w:line="276" w:lineRule="auto"/>
        <w:ind w:right="1418"/>
        <w:jc w:val="both"/>
        <w:rPr>
          <w:rFonts w:ascii="Arial" w:eastAsia="Times New Roman" w:hAnsi="Arial"/>
          <w:b/>
          <w:sz w:val="22"/>
          <w:szCs w:val="22"/>
          <w:lang w:val="es-ES_tradnl" w:eastAsia="de-DE"/>
        </w:rPr>
      </w:pPr>
      <w:r w:rsidRPr="00A0394D">
        <w:rPr>
          <w:rFonts w:ascii="Arial" w:eastAsia="Times New Roman" w:hAnsi="Arial"/>
          <w:sz w:val="22"/>
          <w:szCs w:val="22"/>
          <w:lang w:val="es-ES_tradnl" w:eastAsia="de-DE"/>
        </w:rPr>
        <w:t>Para más información:</w:t>
      </w:r>
    </w:p>
    <w:p w14:paraId="07536BBF" w14:textId="77777777" w:rsidR="00A0394D" w:rsidRPr="00A0394D" w:rsidRDefault="00A0394D" w:rsidP="00A0394D">
      <w:pPr>
        <w:keepNext/>
        <w:pBdr>
          <w:bottom w:val="single" w:sz="6" w:space="1" w:color="auto"/>
        </w:pBdr>
        <w:spacing w:line="276" w:lineRule="auto"/>
        <w:ind w:right="1418"/>
        <w:jc w:val="both"/>
        <w:outlineLvl w:val="3"/>
        <w:rPr>
          <w:rFonts w:ascii="Arial" w:eastAsia="Times New Roman" w:hAnsi="Arial"/>
          <w:sz w:val="22"/>
          <w:szCs w:val="22"/>
          <w:lang w:val="es-ES_tradnl"/>
        </w:rPr>
      </w:pPr>
      <w:r w:rsidRPr="00A0394D">
        <w:rPr>
          <w:rFonts w:ascii="Arial" w:eastAsia="Times New Roman" w:hAnsi="Arial"/>
          <w:sz w:val="22"/>
          <w:szCs w:val="22"/>
          <w:lang w:val="es-ES_tradnl"/>
        </w:rPr>
        <w:t>Sonia Rodríguez</w:t>
      </w:r>
      <w:r w:rsidRPr="00A0394D">
        <w:rPr>
          <w:rFonts w:ascii="Arial" w:eastAsia="Times New Roman" w:hAnsi="Arial"/>
          <w:sz w:val="22"/>
          <w:szCs w:val="22"/>
          <w:lang w:val="es-ES_tradnl"/>
        </w:rPr>
        <w:tab/>
      </w:r>
      <w:r w:rsidRPr="00A0394D">
        <w:rPr>
          <w:rFonts w:ascii="Arial" w:eastAsia="Times New Roman" w:hAnsi="Arial"/>
          <w:sz w:val="22"/>
          <w:szCs w:val="22"/>
          <w:lang w:val="es-ES_tradnl"/>
        </w:rPr>
        <w:tab/>
        <w:t>Tel. 91.596.00.66</w:t>
      </w:r>
    </w:p>
    <w:p w14:paraId="26592C78" w14:textId="77777777" w:rsidR="00A0394D" w:rsidRPr="00A0394D" w:rsidRDefault="00A0394D" w:rsidP="00A0394D">
      <w:pPr>
        <w:keepNext/>
        <w:pBdr>
          <w:bottom w:val="single" w:sz="6" w:space="1" w:color="auto"/>
        </w:pBdr>
        <w:spacing w:line="276" w:lineRule="auto"/>
        <w:ind w:right="1418"/>
        <w:jc w:val="both"/>
        <w:outlineLvl w:val="3"/>
        <w:rPr>
          <w:rFonts w:ascii="Arial" w:eastAsia="Times New Roman" w:hAnsi="Arial"/>
          <w:sz w:val="22"/>
          <w:szCs w:val="22"/>
          <w:lang w:val="es-ES_tradnl"/>
        </w:rPr>
      </w:pPr>
      <w:r w:rsidRPr="00A0394D">
        <w:rPr>
          <w:rFonts w:ascii="Arial" w:eastAsia="Times New Roman" w:hAnsi="Arial"/>
          <w:sz w:val="22"/>
          <w:szCs w:val="22"/>
          <w:lang w:val="es-ES_tradnl"/>
        </w:rPr>
        <w:t xml:space="preserve">Laura Gallach </w:t>
      </w:r>
      <w:r w:rsidRPr="00A0394D">
        <w:rPr>
          <w:rFonts w:ascii="Arial" w:eastAsia="Times New Roman" w:hAnsi="Arial"/>
          <w:sz w:val="22"/>
          <w:szCs w:val="22"/>
          <w:lang w:val="es-ES_tradnl"/>
        </w:rPr>
        <w:tab/>
      </w:r>
      <w:r w:rsidRPr="00A0394D">
        <w:rPr>
          <w:rFonts w:ascii="Arial" w:eastAsia="Times New Roman" w:hAnsi="Arial"/>
          <w:sz w:val="22"/>
          <w:szCs w:val="22"/>
          <w:lang w:val="es-ES_tradnl"/>
        </w:rPr>
        <w:tab/>
        <w:t>Tel. 93.228.67.83</w:t>
      </w:r>
    </w:p>
    <w:p w14:paraId="460BC645" w14:textId="77777777" w:rsidR="00A0394D" w:rsidRPr="00A0394D" w:rsidRDefault="00A0394D" w:rsidP="00A0394D">
      <w:pPr>
        <w:rPr>
          <w:rFonts w:ascii="Arial" w:eastAsia="Times New Roman" w:hAnsi="Arial"/>
          <w:sz w:val="22"/>
          <w:szCs w:val="22"/>
          <w:lang w:val="es-ES_tradnl"/>
        </w:rPr>
      </w:pPr>
    </w:p>
    <w:p w14:paraId="4CC21444" w14:textId="77777777" w:rsidR="00A0394D" w:rsidRPr="00A0394D" w:rsidRDefault="00A0394D" w:rsidP="00A0394D">
      <w:pPr>
        <w:ind w:right="425"/>
        <w:jc w:val="both"/>
        <w:rPr>
          <w:rFonts w:ascii="Times New (W1)" w:eastAsia="Times New Roman" w:hAnsi="Times New (W1)"/>
          <w:lang w:val="es-ES_tradnl" w:eastAsia="de-DE"/>
        </w:rPr>
      </w:pPr>
    </w:p>
    <w:p w14:paraId="4C904E51" w14:textId="77777777" w:rsidR="00A0394D" w:rsidRPr="00A0394D" w:rsidRDefault="00A0394D" w:rsidP="00A0394D">
      <w:pPr>
        <w:ind w:right="141"/>
        <w:rPr>
          <w:rFonts w:ascii="Arial" w:eastAsia="Times New Roman" w:hAnsi="Arial"/>
          <w:sz w:val="22"/>
          <w:szCs w:val="22"/>
          <w:lang w:eastAsia="de-DE"/>
        </w:rPr>
      </w:pPr>
      <w:r w:rsidRPr="00A0394D">
        <w:rPr>
          <w:rFonts w:ascii="Times New (W1)" w:eastAsia="Times New Roman" w:hAnsi="Times New (W1)"/>
          <w:b/>
          <w:sz w:val="18"/>
          <w:szCs w:val="22"/>
          <w:lang w:val="es-ES_tradnl" w:eastAsia="de-DE"/>
        </w:rPr>
        <w:t xml:space="preserve">Estas aseveraciones quedan, como siempre, sujetas a la siguiente </w:t>
      </w:r>
      <w:hyperlink r:id="rId25" w:history="1">
        <w:r w:rsidRPr="00A0394D">
          <w:rPr>
            <w:rFonts w:ascii="Times New (W1)" w:eastAsia="Times New Roman" w:hAnsi="Times New (W1)"/>
            <w:b/>
            <w:color w:val="0000FF"/>
            <w:sz w:val="18"/>
            <w:szCs w:val="22"/>
            <w:u w:val="single"/>
            <w:lang w:val="es-ES_tradnl" w:eastAsia="de-DE"/>
          </w:rPr>
          <w:t>nota preventiva.</w:t>
        </w:r>
      </w:hyperlink>
    </w:p>
    <w:p w14:paraId="57195C8E" w14:textId="77777777" w:rsidR="00A0394D" w:rsidRDefault="00A0394D" w:rsidP="00A45AC1">
      <w:pPr>
        <w:pStyle w:val="NormalWeb"/>
        <w:ind w:right="282"/>
        <w:jc w:val="both"/>
        <w:rPr>
          <w:rFonts w:ascii="Arial" w:eastAsia="Times New Roman" w:hAnsi="Arial"/>
          <w:sz w:val="22"/>
          <w:szCs w:val="22"/>
          <w:lang w:eastAsia="de-DE"/>
        </w:rPr>
      </w:pPr>
    </w:p>
    <w:sectPr w:rsidR="00A0394D" w:rsidSect="001902FB">
      <w:headerReference w:type="default" r:id="rId26"/>
      <w:headerReference w:type="first" r:id="rId2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F0C8F" w14:textId="77777777" w:rsidR="007322CC" w:rsidRDefault="007322CC" w:rsidP="009F1C25">
      <w:r>
        <w:separator/>
      </w:r>
    </w:p>
  </w:endnote>
  <w:endnote w:type="continuationSeparator" w:id="0">
    <w:p w14:paraId="0159C259" w14:textId="77777777" w:rsidR="007322CC" w:rsidRDefault="007322CC" w:rsidP="009F1C25">
      <w:r>
        <w:continuationSeparator/>
      </w:r>
    </w:p>
  </w:endnote>
  <w:endnote w:type="continuationNotice" w:id="1">
    <w:p w14:paraId="63F21F21" w14:textId="77777777" w:rsidR="007322CC" w:rsidRDefault="00732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ianz Neo">
    <w:panose1 w:val="020B0504020203020204"/>
    <w:charset w:val="00"/>
    <w:family w:val="swiss"/>
    <w:pitch w:val="variable"/>
    <w:sig w:usb0="A0000067" w:usb1="00000001" w:usb2="00000000" w:usb3="00000000" w:csb0="00000093" w:csb1="00000000"/>
  </w:font>
  <w:font w:name="Times New (W1)">
    <w:altName w:val="Times New Roman"/>
    <w:charset w:val="00"/>
    <w:family w:val="roman"/>
    <w:pitch w:val="variable"/>
    <w:sig w:usb0="00000000" w:usb1="80000000" w:usb2="00000008"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0F6AB" w14:textId="77777777" w:rsidR="007322CC" w:rsidRDefault="007322CC" w:rsidP="009F1C25">
      <w:r>
        <w:separator/>
      </w:r>
    </w:p>
  </w:footnote>
  <w:footnote w:type="continuationSeparator" w:id="0">
    <w:p w14:paraId="24DB71E0" w14:textId="77777777" w:rsidR="007322CC" w:rsidRDefault="007322CC" w:rsidP="009F1C25">
      <w:r>
        <w:continuationSeparator/>
      </w:r>
    </w:p>
  </w:footnote>
  <w:footnote w:type="continuationNotice" w:id="1">
    <w:p w14:paraId="1B3A24F5" w14:textId="77777777" w:rsidR="007322CC" w:rsidRDefault="00732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4C956" w14:textId="30DB790B" w:rsidR="005A079E" w:rsidRDefault="005A079E">
    <w:pPr>
      <w:pStyle w:val="Encabezado"/>
    </w:pPr>
    <w:r>
      <w:rPr>
        <w:noProof/>
      </w:rPr>
      <mc:AlternateContent>
        <mc:Choice Requires="wps">
          <w:drawing>
            <wp:anchor distT="0" distB="0" distL="114300" distR="114300" simplePos="0" relativeHeight="251658240" behindDoc="0" locked="0" layoutInCell="0" allowOverlap="1" wp14:anchorId="6EBF5A28" wp14:editId="3D0B43BA">
              <wp:simplePos x="0" y="0"/>
              <wp:positionH relativeFrom="page">
                <wp:posOffset>0</wp:posOffset>
              </wp:positionH>
              <wp:positionV relativeFrom="page">
                <wp:posOffset>190500</wp:posOffset>
              </wp:positionV>
              <wp:extent cx="7560310" cy="273050"/>
              <wp:effectExtent l="0" t="0" r="0" b="12700"/>
              <wp:wrapNone/>
              <wp:docPr id="1" name="MSIPCM1d084af1a3e334be49395a41"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461FD4" w14:textId="63EABC5B" w:rsidR="005A079E" w:rsidRPr="005A079E" w:rsidRDefault="005A079E" w:rsidP="005A079E">
                          <w:pPr>
                            <w:jc w:val="center"/>
                            <w:rPr>
                              <w:rFonts w:ascii="Calibri" w:hAnsi="Calibri" w:cs="Calibri"/>
                              <w:color w:val="000000"/>
                              <w:sz w:val="20"/>
                            </w:rPr>
                          </w:pPr>
                          <w:proofErr w:type="spellStart"/>
                          <w:r w:rsidRPr="005A079E">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BF5A28" id="_x0000_t202" coordsize="21600,21600" o:spt="202" path="m,l,21600r21600,l21600,xe">
              <v:stroke joinstyle="miter"/>
              <v:path gradientshapeok="t" o:connecttype="rect"/>
            </v:shapetype>
            <v:shape id="MSIPCM1d084af1a3e334be49395a41"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D461FD4" w14:textId="63EABC5B" w:rsidR="005A079E" w:rsidRPr="005A079E" w:rsidRDefault="005A079E" w:rsidP="005A079E">
                    <w:pPr>
                      <w:jc w:val="center"/>
                      <w:rPr>
                        <w:rFonts w:ascii="Calibri" w:hAnsi="Calibri" w:cs="Calibri"/>
                        <w:color w:val="000000"/>
                        <w:sz w:val="20"/>
                      </w:rPr>
                    </w:pPr>
                    <w:proofErr w:type="spellStart"/>
                    <w:r w:rsidRPr="005A079E">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31D3" w14:textId="40EB6F76" w:rsidR="00A0394D" w:rsidRPr="009F1C25" w:rsidRDefault="005A079E" w:rsidP="00A0394D">
    <w:pPr>
      <w:tabs>
        <w:tab w:val="center" w:pos="4536"/>
        <w:tab w:val="right" w:pos="9072"/>
      </w:tabs>
      <w:jc w:val="right"/>
      <w:rPr>
        <w:rFonts w:ascii="Arial" w:eastAsia="Times New Roman" w:hAnsi="Arial"/>
        <w:sz w:val="28"/>
        <w:szCs w:val="28"/>
        <w:lang w:eastAsia="de-DE"/>
      </w:rPr>
    </w:pPr>
    <w:r>
      <w:rPr>
        <w:rFonts w:ascii="Arial" w:eastAsia="Times New Roman" w:hAnsi="Arial"/>
        <w:b/>
        <w:noProof/>
        <w:color w:val="000080"/>
        <w:sz w:val="28"/>
        <w:szCs w:val="22"/>
      </w:rPr>
      <mc:AlternateContent>
        <mc:Choice Requires="wps">
          <w:drawing>
            <wp:anchor distT="0" distB="0" distL="114300" distR="114300" simplePos="0" relativeHeight="251658241" behindDoc="0" locked="0" layoutInCell="0" allowOverlap="1" wp14:anchorId="231FDE42" wp14:editId="684F5F8D">
              <wp:simplePos x="0" y="0"/>
              <wp:positionH relativeFrom="page">
                <wp:posOffset>0</wp:posOffset>
              </wp:positionH>
              <wp:positionV relativeFrom="page">
                <wp:posOffset>190500</wp:posOffset>
              </wp:positionV>
              <wp:extent cx="7560310" cy="273050"/>
              <wp:effectExtent l="0" t="0" r="0" b="12700"/>
              <wp:wrapNone/>
              <wp:docPr id="3" name="MSIPCMe8be470e9509d161bcbb2b33" descr="{&quot;HashCode&quot;:-128420110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C39507" w14:textId="55F14C44" w:rsidR="005A079E" w:rsidRPr="005A079E" w:rsidRDefault="005A079E" w:rsidP="005A079E">
                          <w:pPr>
                            <w:jc w:val="center"/>
                            <w:rPr>
                              <w:rFonts w:ascii="Calibri" w:hAnsi="Calibri" w:cs="Calibri"/>
                              <w:color w:val="000000"/>
                              <w:sz w:val="20"/>
                            </w:rPr>
                          </w:pPr>
                          <w:proofErr w:type="spellStart"/>
                          <w:r w:rsidRPr="005A079E">
                            <w:rPr>
                              <w:rFonts w:ascii="Calibri" w:hAnsi="Calibri" w:cs="Calibri"/>
                              <w:color w:val="000000"/>
                              <w:sz w:val="20"/>
                            </w:rPr>
                            <w:t>Internal</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1FDE42" id="_x0000_t202" coordsize="21600,21600" o:spt="202" path="m,l,21600r21600,l21600,xe">
              <v:stroke joinstyle="miter"/>
              <v:path gradientshapeok="t" o:connecttype="rect"/>
            </v:shapetype>
            <v:shape id="MSIPCMe8be470e9509d161bcbb2b33"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6BC39507" w14:textId="55F14C44" w:rsidR="005A079E" w:rsidRPr="005A079E" w:rsidRDefault="005A079E" w:rsidP="005A079E">
                    <w:pPr>
                      <w:jc w:val="center"/>
                      <w:rPr>
                        <w:rFonts w:ascii="Calibri" w:hAnsi="Calibri" w:cs="Calibri"/>
                        <w:color w:val="000000"/>
                        <w:sz w:val="20"/>
                      </w:rPr>
                    </w:pPr>
                    <w:proofErr w:type="spellStart"/>
                    <w:r w:rsidRPr="005A079E">
                      <w:rPr>
                        <w:rFonts w:ascii="Calibri" w:hAnsi="Calibri" w:cs="Calibri"/>
                        <w:color w:val="000000"/>
                        <w:sz w:val="20"/>
                      </w:rPr>
                      <w:t>Internal</w:t>
                    </w:r>
                    <w:proofErr w:type="spellEnd"/>
                  </w:p>
                </w:txbxContent>
              </v:textbox>
              <w10:wrap anchorx="page" anchory="page"/>
            </v:shape>
          </w:pict>
        </mc:Fallback>
      </mc:AlternateContent>
    </w:r>
    <w:r w:rsidR="00A0394D" w:rsidRPr="009F1C25">
      <w:rPr>
        <w:rFonts w:ascii="Arial" w:eastAsia="Times New Roman" w:hAnsi="Arial"/>
        <w:b/>
        <w:noProof/>
        <w:color w:val="000080"/>
        <w:sz w:val="28"/>
        <w:szCs w:val="22"/>
      </w:rPr>
      <w:drawing>
        <wp:inline distT="0" distB="0" distL="0" distR="0" wp14:anchorId="78E67595" wp14:editId="3C39C30D">
          <wp:extent cx="1638300" cy="400050"/>
          <wp:effectExtent l="0" t="0" r="0" b="0"/>
          <wp:docPr id="2" name="Imagen 2"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02136A5C" w14:textId="77777777" w:rsidR="00A0394D" w:rsidRPr="009F1C25" w:rsidRDefault="00A0394D" w:rsidP="00A0394D">
    <w:pPr>
      <w:rPr>
        <w:rFonts w:ascii="Helv" w:eastAsia="Times New Roman" w:hAnsi="Helv"/>
        <w:noProof/>
        <w:snapToGrid w:val="0"/>
        <w:sz w:val="28"/>
        <w:szCs w:val="20"/>
        <w:lang w:eastAsia="de-DE"/>
      </w:rPr>
    </w:pPr>
  </w:p>
  <w:p w14:paraId="3DE404D1" w14:textId="77777777" w:rsidR="00A0394D" w:rsidRPr="009F1C25" w:rsidRDefault="00A0394D" w:rsidP="00A0394D">
    <w:pPr>
      <w:rPr>
        <w:rFonts w:ascii="Helv" w:eastAsia="Times New Roman" w:hAnsi="Helv"/>
        <w:noProof/>
        <w:snapToGrid w:val="0"/>
        <w:sz w:val="28"/>
        <w:szCs w:val="20"/>
        <w:lang w:eastAsia="de-DE"/>
      </w:rPr>
    </w:pPr>
  </w:p>
  <w:p w14:paraId="6F99A502" w14:textId="77777777" w:rsidR="00A0394D" w:rsidRPr="009F1C25" w:rsidRDefault="00A0394D" w:rsidP="00A0394D">
    <w:pPr>
      <w:rPr>
        <w:rFonts w:ascii="Helv" w:eastAsia="Times New Roman" w:hAnsi="Helv"/>
        <w:noProof/>
        <w:snapToGrid w:val="0"/>
        <w:sz w:val="28"/>
        <w:szCs w:val="20"/>
        <w:lang w:eastAsia="de-DE"/>
      </w:rPr>
    </w:pPr>
    <w:r w:rsidRPr="009F1C25">
      <w:rPr>
        <w:rFonts w:ascii="Helv" w:eastAsia="Times New Roman" w:hAnsi="Helv"/>
        <w:noProof/>
        <w:snapToGrid w:val="0"/>
        <w:sz w:val="28"/>
        <w:szCs w:val="20"/>
        <w:lang w:eastAsia="de-DE"/>
      </w:rPr>
      <w:t>Allianz Seguros</w:t>
    </w:r>
  </w:p>
  <w:p w14:paraId="745C41D3" w14:textId="77777777" w:rsidR="00A0394D" w:rsidRPr="009F1C25" w:rsidRDefault="00A0394D" w:rsidP="00A0394D">
    <w:pPr>
      <w:tabs>
        <w:tab w:val="center" w:pos="4536"/>
        <w:tab w:val="right" w:pos="9072"/>
      </w:tabs>
      <w:rPr>
        <w:rFonts w:ascii="Arial" w:eastAsia="Times New Roman" w:hAnsi="Arial"/>
        <w:sz w:val="10"/>
        <w:szCs w:val="10"/>
        <w:lang w:eastAsia="de-DE"/>
      </w:rPr>
    </w:pPr>
  </w:p>
  <w:p w14:paraId="12561E7C" w14:textId="77777777" w:rsidR="00A0394D" w:rsidRPr="009F1C25" w:rsidRDefault="00A0394D" w:rsidP="00A0394D">
    <w:pPr>
      <w:tabs>
        <w:tab w:val="center" w:pos="4536"/>
        <w:tab w:val="right" w:pos="9072"/>
      </w:tabs>
      <w:rPr>
        <w:rFonts w:ascii="Arial" w:eastAsia="Times New Roman" w:hAnsi="Arial"/>
        <w:sz w:val="20"/>
        <w:szCs w:val="20"/>
        <w:lang w:eastAsia="de-DE"/>
      </w:rPr>
    </w:pPr>
    <w:r w:rsidRPr="009F1C25">
      <w:rPr>
        <w:rFonts w:ascii="Arial" w:eastAsia="Times New Roman" w:hAnsi="Arial"/>
        <w:sz w:val="20"/>
        <w:szCs w:val="20"/>
        <w:lang w:eastAsia="de-DE"/>
      </w:rPr>
      <w:t>Comunicación Corporativa</w:t>
    </w:r>
  </w:p>
  <w:p w14:paraId="0CDC4501" w14:textId="77777777" w:rsidR="00A0394D" w:rsidRPr="009F1C25" w:rsidRDefault="00A0394D" w:rsidP="00A0394D">
    <w:pPr>
      <w:tabs>
        <w:tab w:val="center" w:pos="4536"/>
        <w:tab w:val="right" w:pos="9072"/>
      </w:tabs>
      <w:rPr>
        <w:rFonts w:ascii="Arial" w:eastAsia="Times New Roman" w:hAnsi="Arial"/>
        <w:sz w:val="40"/>
        <w:szCs w:val="40"/>
        <w:lang w:eastAsia="de-DE"/>
      </w:rPr>
    </w:pPr>
  </w:p>
  <w:p w14:paraId="794FF58D" w14:textId="77777777" w:rsidR="00A0394D" w:rsidRPr="009F1C25" w:rsidRDefault="00A0394D" w:rsidP="00A0394D">
    <w:pPr>
      <w:tabs>
        <w:tab w:val="center" w:pos="4536"/>
        <w:tab w:val="right" w:pos="9072"/>
      </w:tabs>
      <w:rPr>
        <w:rFonts w:ascii="Arial" w:eastAsia="Times New Roman" w:hAnsi="Arial"/>
        <w:color w:val="7F7F7F"/>
        <w:sz w:val="44"/>
        <w:szCs w:val="44"/>
        <w:lang w:eastAsia="de-DE"/>
      </w:rPr>
    </w:pPr>
    <w:r w:rsidRPr="009F1C25">
      <w:rPr>
        <w:rFonts w:ascii="Arial" w:eastAsia="Times New Roman" w:hAnsi="Arial"/>
        <w:color w:val="7F7F7F"/>
        <w:sz w:val="44"/>
        <w:szCs w:val="44"/>
        <w:lang w:eastAsia="de-DE"/>
      </w:rPr>
      <w:t>Nota de Prensa</w:t>
    </w:r>
  </w:p>
  <w:p w14:paraId="0B8C194A" w14:textId="77777777" w:rsidR="00A0394D" w:rsidRDefault="00A039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E65D7"/>
    <w:multiLevelType w:val="hybridMultilevel"/>
    <w:tmpl w:val="74A66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7447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26"/>
    <w:rsid w:val="000079C2"/>
    <w:rsid w:val="000132E1"/>
    <w:rsid w:val="00014F27"/>
    <w:rsid w:val="00023EE3"/>
    <w:rsid w:val="00024CA7"/>
    <w:rsid w:val="00025878"/>
    <w:rsid w:val="000305BD"/>
    <w:rsid w:val="00031AB6"/>
    <w:rsid w:val="000377B4"/>
    <w:rsid w:val="00041AB7"/>
    <w:rsid w:val="00042382"/>
    <w:rsid w:val="0005724F"/>
    <w:rsid w:val="00073EBF"/>
    <w:rsid w:val="0007646B"/>
    <w:rsid w:val="00085009"/>
    <w:rsid w:val="000A7A0C"/>
    <w:rsid w:val="000B5E0D"/>
    <w:rsid w:val="000B6925"/>
    <w:rsid w:val="000D101B"/>
    <w:rsid w:val="000F5DE8"/>
    <w:rsid w:val="00105C6B"/>
    <w:rsid w:val="00106AAF"/>
    <w:rsid w:val="00113217"/>
    <w:rsid w:val="00121F9F"/>
    <w:rsid w:val="00126DB7"/>
    <w:rsid w:val="00127ADD"/>
    <w:rsid w:val="00130EB4"/>
    <w:rsid w:val="00136CB5"/>
    <w:rsid w:val="00137B3A"/>
    <w:rsid w:val="00155C7A"/>
    <w:rsid w:val="00165C2C"/>
    <w:rsid w:val="0017172A"/>
    <w:rsid w:val="00172A09"/>
    <w:rsid w:val="00180820"/>
    <w:rsid w:val="00187131"/>
    <w:rsid w:val="001902FB"/>
    <w:rsid w:val="001A1C7F"/>
    <w:rsid w:val="001A4407"/>
    <w:rsid w:val="001A5594"/>
    <w:rsid w:val="001A7B7E"/>
    <w:rsid w:val="001B36FB"/>
    <w:rsid w:val="001B770A"/>
    <w:rsid w:val="001C683E"/>
    <w:rsid w:val="001C6D3A"/>
    <w:rsid w:val="001D41A8"/>
    <w:rsid w:val="001D6556"/>
    <w:rsid w:val="001D735A"/>
    <w:rsid w:val="001D7DCD"/>
    <w:rsid w:val="001F32BD"/>
    <w:rsid w:val="001F511C"/>
    <w:rsid w:val="001F5461"/>
    <w:rsid w:val="002032D7"/>
    <w:rsid w:val="00204E74"/>
    <w:rsid w:val="0020763F"/>
    <w:rsid w:val="002109FE"/>
    <w:rsid w:val="00212601"/>
    <w:rsid w:val="0022002E"/>
    <w:rsid w:val="00227422"/>
    <w:rsid w:val="00251031"/>
    <w:rsid w:val="00262081"/>
    <w:rsid w:val="00263994"/>
    <w:rsid w:val="00270436"/>
    <w:rsid w:val="002743AA"/>
    <w:rsid w:val="00283A36"/>
    <w:rsid w:val="00286ED5"/>
    <w:rsid w:val="002A0A65"/>
    <w:rsid w:val="002A2B63"/>
    <w:rsid w:val="002B3123"/>
    <w:rsid w:val="002B56A9"/>
    <w:rsid w:val="002B76D9"/>
    <w:rsid w:val="002D054E"/>
    <w:rsid w:val="002D3C35"/>
    <w:rsid w:val="00321B45"/>
    <w:rsid w:val="003231D0"/>
    <w:rsid w:val="00332D80"/>
    <w:rsid w:val="003338E7"/>
    <w:rsid w:val="003365B2"/>
    <w:rsid w:val="00343BCC"/>
    <w:rsid w:val="00343DB0"/>
    <w:rsid w:val="003457FB"/>
    <w:rsid w:val="00346D19"/>
    <w:rsid w:val="00352ED9"/>
    <w:rsid w:val="00376935"/>
    <w:rsid w:val="00383789"/>
    <w:rsid w:val="00386C25"/>
    <w:rsid w:val="00391CF5"/>
    <w:rsid w:val="00394F9D"/>
    <w:rsid w:val="003A0540"/>
    <w:rsid w:val="003A4B43"/>
    <w:rsid w:val="003B0161"/>
    <w:rsid w:val="003B0502"/>
    <w:rsid w:val="003B64FA"/>
    <w:rsid w:val="003C0CA9"/>
    <w:rsid w:val="003C1D6B"/>
    <w:rsid w:val="003C2981"/>
    <w:rsid w:val="003C3794"/>
    <w:rsid w:val="003C63A6"/>
    <w:rsid w:val="003D1851"/>
    <w:rsid w:val="003D43E2"/>
    <w:rsid w:val="003D4FE1"/>
    <w:rsid w:val="003D58ED"/>
    <w:rsid w:val="003D5FEB"/>
    <w:rsid w:val="003E1FD1"/>
    <w:rsid w:val="003F0B31"/>
    <w:rsid w:val="003F28FF"/>
    <w:rsid w:val="00406F27"/>
    <w:rsid w:val="0041025A"/>
    <w:rsid w:val="00410681"/>
    <w:rsid w:val="00412EA3"/>
    <w:rsid w:val="004172A6"/>
    <w:rsid w:val="0042675D"/>
    <w:rsid w:val="00431966"/>
    <w:rsid w:val="00450226"/>
    <w:rsid w:val="004512C7"/>
    <w:rsid w:val="00454EB0"/>
    <w:rsid w:val="00460CFC"/>
    <w:rsid w:val="00462C73"/>
    <w:rsid w:val="00464535"/>
    <w:rsid w:val="00464DA6"/>
    <w:rsid w:val="00466FEF"/>
    <w:rsid w:val="004C318F"/>
    <w:rsid w:val="004D7D5E"/>
    <w:rsid w:val="004E2019"/>
    <w:rsid w:val="004E2C64"/>
    <w:rsid w:val="004F6249"/>
    <w:rsid w:val="004F69E4"/>
    <w:rsid w:val="004F7A07"/>
    <w:rsid w:val="00506E0C"/>
    <w:rsid w:val="0051447C"/>
    <w:rsid w:val="00516B3D"/>
    <w:rsid w:val="00537715"/>
    <w:rsid w:val="00544A71"/>
    <w:rsid w:val="0055304B"/>
    <w:rsid w:val="00563514"/>
    <w:rsid w:val="005660B9"/>
    <w:rsid w:val="00577D2D"/>
    <w:rsid w:val="00581A92"/>
    <w:rsid w:val="005861BE"/>
    <w:rsid w:val="005A079E"/>
    <w:rsid w:val="005B1198"/>
    <w:rsid w:val="005D0AC3"/>
    <w:rsid w:val="005D4DFA"/>
    <w:rsid w:val="005E1423"/>
    <w:rsid w:val="0060762E"/>
    <w:rsid w:val="00610313"/>
    <w:rsid w:val="006124EE"/>
    <w:rsid w:val="0062167F"/>
    <w:rsid w:val="00621E8C"/>
    <w:rsid w:val="006306B3"/>
    <w:rsid w:val="0064227C"/>
    <w:rsid w:val="006435F5"/>
    <w:rsid w:val="006513C6"/>
    <w:rsid w:val="006563D2"/>
    <w:rsid w:val="00656D55"/>
    <w:rsid w:val="006627BA"/>
    <w:rsid w:val="00663551"/>
    <w:rsid w:val="00664529"/>
    <w:rsid w:val="006645C8"/>
    <w:rsid w:val="006752C4"/>
    <w:rsid w:val="00675EF9"/>
    <w:rsid w:val="00676054"/>
    <w:rsid w:val="00691C5D"/>
    <w:rsid w:val="006A3F73"/>
    <w:rsid w:val="006A41E4"/>
    <w:rsid w:val="006A5590"/>
    <w:rsid w:val="006B0B0F"/>
    <w:rsid w:val="006B772D"/>
    <w:rsid w:val="006D16EF"/>
    <w:rsid w:val="006E1088"/>
    <w:rsid w:val="006E3755"/>
    <w:rsid w:val="006F569F"/>
    <w:rsid w:val="006F6090"/>
    <w:rsid w:val="006F6138"/>
    <w:rsid w:val="006F63A7"/>
    <w:rsid w:val="00704091"/>
    <w:rsid w:val="007240D2"/>
    <w:rsid w:val="007318B2"/>
    <w:rsid w:val="007322CC"/>
    <w:rsid w:val="00733921"/>
    <w:rsid w:val="00740368"/>
    <w:rsid w:val="00741287"/>
    <w:rsid w:val="00741438"/>
    <w:rsid w:val="00744F47"/>
    <w:rsid w:val="00746798"/>
    <w:rsid w:val="007513C3"/>
    <w:rsid w:val="00751BBB"/>
    <w:rsid w:val="00752B99"/>
    <w:rsid w:val="00752F85"/>
    <w:rsid w:val="00754563"/>
    <w:rsid w:val="00766CE1"/>
    <w:rsid w:val="00777F37"/>
    <w:rsid w:val="0079773F"/>
    <w:rsid w:val="0079790D"/>
    <w:rsid w:val="00797B78"/>
    <w:rsid w:val="007A735A"/>
    <w:rsid w:val="007B1BE5"/>
    <w:rsid w:val="007C5934"/>
    <w:rsid w:val="007E52F9"/>
    <w:rsid w:val="007E5E06"/>
    <w:rsid w:val="008030B0"/>
    <w:rsid w:val="00803CD2"/>
    <w:rsid w:val="00811454"/>
    <w:rsid w:val="00817743"/>
    <w:rsid w:val="00843516"/>
    <w:rsid w:val="00850111"/>
    <w:rsid w:val="0085015B"/>
    <w:rsid w:val="00853AFE"/>
    <w:rsid w:val="008605E6"/>
    <w:rsid w:val="00862013"/>
    <w:rsid w:val="0087413F"/>
    <w:rsid w:val="00876C49"/>
    <w:rsid w:val="00882628"/>
    <w:rsid w:val="008852BF"/>
    <w:rsid w:val="008919BB"/>
    <w:rsid w:val="00893AEB"/>
    <w:rsid w:val="008B56BB"/>
    <w:rsid w:val="008B587A"/>
    <w:rsid w:val="008B71B9"/>
    <w:rsid w:val="008C3426"/>
    <w:rsid w:val="008C6ED5"/>
    <w:rsid w:val="008D1BC4"/>
    <w:rsid w:val="008E3241"/>
    <w:rsid w:val="008F001F"/>
    <w:rsid w:val="00903834"/>
    <w:rsid w:val="00905DF4"/>
    <w:rsid w:val="0091464D"/>
    <w:rsid w:val="0091C5B8"/>
    <w:rsid w:val="00937111"/>
    <w:rsid w:val="00941D6B"/>
    <w:rsid w:val="00950299"/>
    <w:rsid w:val="009522EA"/>
    <w:rsid w:val="009664AF"/>
    <w:rsid w:val="00976E14"/>
    <w:rsid w:val="00982943"/>
    <w:rsid w:val="00997A0C"/>
    <w:rsid w:val="009A21B6"/>
    <w:rsid w:val="009A340C"/>
    <w:rsid w:val="009A4C99"/>
    <w:rsid w:val="009B3560"/>
    <w:rsid w:val="009B7EF2"/>
    <w:rsid w:val="009C3BD6"/>
    <w:rsid w:val="009C7A79"/>
    <w:rsid w:val="009E2F42"/>
    <w:rsid w:val="009E3E6A"/>
    <w:rsid w:val="009E5EF3"/>
    <w:rsid w:val="009F1C25"/>
    <w:rsid w:val="00A0394D"/>
    <w:rsid w:val="00A072D9"/>
    <w:rsid w:val="00A27BC5"/>
    <w:rsid w:val="00A34D92"/>
    <w:rsid w:val="00A40664"/>
    <w:rsid w:val="00A45AC1"/>
    <w:rsid w:val="00A72F1B"/>
    <w:rsid w:val="00A746A9"/>
    <w:rsid w:val="00A75F8E"/>
    <w:rsid w:val="00A7615E"/>
    <w:rsid w:val="00A7628A"/>
    <w:rsid w:val="00A8258D"/>
    <w:rsid w:val="00A93813"/>
    <w:rsid w:val="00A9403D"/>
    <w:rsid w:val="00AB122B"/>
    <w:rsid w:val="00AB1DCF"/>
    <w:rsid w:val="00AB3509"/>
    <w:rsid w:val="00AD2E53"/>
    <w:rsid w:val="00AD43E7"/>
    <w:rsid w:val="00AD5390"/>
    <w:rsid w:val="00AD6FE1"/>
    <w:rsid w:val="00AE2438"/>
    <w:rsid w:val="00AF600D"/>
    <w:rsid w:val="00B066DF"/>
    <w:rsid w:val="00B118C9"/>
    <w:rsid w:val="00B11C13"/>
    <w:rsid w:val="00B1525F"/>
    <w:rsid w:val="00B152C6"/>
    <w:rsid w:val="00B168EB"/>
    <w:rsid w:val="00B17D27"/>
    <w:rsid w:val="00B22624"/>
    <w:rsid w:val="00B368C8"/>
    <w:rsid w:val="00B41B57"/>
    <w:rsid w:val="00B542CD"/>
    <w:rsid w:val="00B54B09"/>
    <w:rsid w:val="00B72090"/>
    <w:rsid w:val="00B730B0"/>
    <w:rsid w:val="00B73B61"/>
    <w:rsid w:val="00B80A3B"/>
    <w:rsid w:val="00B80B77"/>
    <w:rsid w:val="00B96C0F"/>
    <w:rsid w:val="00B97094"/>
    <w:rsid w:val="00BA0B8F"/>
    <w:rsid w:val="00BB4175"/>
    <w:rsid w:val="00BB5A92"/>
    <w:rsid w:val="00BB657E"/>
    <w:rsid w:val="00BC160E"/>
    <w:rsid w:val="00BC16B8"/>
    <w:rsid w:val="00BC66F7"/>
    <w:rsid w:val="00BD0386"/>
    <w:rsid w:val="00BD0441"/>
    <w:rsid w:val="00BE47EF"/>
    <w:rsid w:val="00BE7A87"/>
    <w:rsid w:val="00BE7C5F"/>
    <w:rsid w:val="00BF23C9"/>
    <w:rsid w:val="00BF4BF6"/>
    <w:rsid w:val="00C01BF0"/>
    <w:rsid w:val="00C1006D"/>
    <w:rsid w:val="00C163E2"/>
    <w:rsid w:val="00C1645B"/>
    <w:rsid w:val="00C23658"/>
    <w:rsid w:val="00C31D81"/>
    <w:rsid w:val="00C344CB"/>
    <w:rsid w:val="00C367FA"/>
    <w:rsid w:val="00C40FF2"/>
    <w:rsid w:val="00C45EA1"/>
    <w:rsid w:val="00C46094"/>
    <w:rsid w:val="00C53506"/>
    <w:rsid w:val="00C54CD9"/>
    <w:rsid w:val="00C62D69"/>
    <w:rsid w:val="00C64E6F"/>
    <w:rsid w:val="00C65113"/>
    <w:rsid w:val="00C655BA"/>
    <w:rsid w:val="00C73AEE"/>
    <w:rsid w:val="00C773D4"/>
    <w:rsid w:val="00C84B12"/>
    <w:rsid w:val="00C87383"/>
    <w:rsid w:val="00CA1BE0"/>
    <w:rsid w:val="00CA1C9A"/>
    <w:rsid w:val="00CA30BD"/>
    <w:rsid w:val="00CA7028"/>
    <w:rsid w:val="00CC0B9F"/>
    <w:rsid w:val="00CC265B"/>
    <w:rsid w:val="00CC3921"/>
    <w:rsid w:val="00CC60A4"/>
    <w:rsid w:val="00CF0852"/>
    <w:rsid w:val="00D10050"/>
    <w:rsid w:val="00D10A3C"/>
    <w:rsid w:val="00D222A6"/>
    <w:rsid w:val="00D33297"/>
    <w:rsid w:val="00D46246"/>
    <w:rsid w:val="00D55988"/>
    <w:rsid w:val="00D65DBF"/>
    <w:rsid w:val="00D669C0"/>
    <w:rsid w:val="00D7043C"/>
    <w:rsid w:val="00D72BD7"/>
    <w:rsid w:val="00D76C2B"/>
    <w:rsid w:val="00D80038"/>
    <w:rsid w:val="00D85886"/>
    <w:rsid w:val="00D90749"/>
    <w:rsid w:val="00DB06BD"/>
    <w:rsid w:val="00DB3E1A"/>
    <w:rsid w:val="00DB7F10"/>
    <w:rsid w:val="00DC3793"/>
    <w:rsid w:val="00DC6DE0"/>
    <w:rsid w:val="00DC7BD1"/>
    <w:rsid w:val="00DD300A"/>
    <w:rsid w:val="00DD312B"/>
    <w:rsid w:val="00DD4BD2"/>
    <w:rsid w:val="00DD642B"/>
    <w:rsid w:val="00DF1C31"/>
    <w:rsid w:val="00DF6ADA"/>
    <w:rsid w:val="00E0350C"/>
    <w:rsid w:val="00E04247"/>
    <w:rsid w:val="00E04553"/>
    <w:rsid w:val="00E05FB5"/>
    <w:rsid w:val="00E23AF5"/>
    <w:rsid w:val="00E30922"/>
    <w:rsid w:val="00E33329"/>
    <w:rsid w:val="00E4526C"/>
    <w:rsid w:val="00E57DA3"/>
    <w:rsid w:val="00E619CE"/>
    <w:rsid w:val="00E66F27"/>
    <w:rsid w:val="00E755CB"/>
    <w:rsid w:val="00E7575F"/>
    <w:rsid w:val="00E8221D"/>
    <w:rsid w:val="00E86858"/>
    <w:rsid w:val="00EA61E8"/>
    <w:rsid w:val="00EB16E5"/>
    <w:rsid w:val="00EC040F"/>
    <w:rsid w:val="00EC6D7E"/>
    <w:rsid w:val="00ED1D2B"/>
    <w:rsid w:val="00EF2468"/>
    <w:rsid w:val="00EF2FE4"/>
    <w:rsid w:val="00EF5F50"/>
    <w:rsid w:val="00F04E32"/>
    <w:rsid w:val="00F06E22"/>
    <w:rsid w:val="00F13A45"/>
    <w:rsid w:val="00F163D1"/>
    <w:rsid w:val="00F22484"/>
    <w:rsid w:val="00F37BC4"/>
    <w:rsid w:val="00F40F0B"/>
    <w:rsid w:val="00F42C3E"/>
    <w:rsid w:val="00F65149"/>
    <w:rsid w:val="00F660A0"/>
    <w:rsid w:val="00F66616"/>
    <w:rsid w:val="00F75C5B"/>
    <w:rsid w:val="00F7733F"/>
    <w:rsid w:val="00F80A05"/>
    <w:rsid w:val="00F8634A"/>
    <w:rsid w:val="00FA072E"/>
    <w:rsid w:val="00FA39BE"/>
    <w:rsid w:val="00FB119E"/>
    <w:rsid w:val="00FB5E2F"/>
    <w:rsid w:val="00FC3326"/>
    <w:rsid w:val="00FD108E"/>
    <w:rsid w:val="00FE3EDB"/>
    <w:rsid w:val="00FE3FFD"/>
    <w:rsid w:val="00FE7595"/>
    <w:rsid w:val="00FF5A59"/>
    <w:rsid w:val="013B48CB"/>
    <w:rsid w:val="016930A7"/>
    <w:rsid w:val="0199EC1B"/>
    <w:rsid w:val="02079CBB"/>
    <w:rsid w:val="02394A9B"/>
    <w:rsid w:val="0269621E"/>
    <w:rsid w:val="02B2D90A"/>
    <w:rsid w:val="02E3766C"/>
    <w:rsid w:val="03349D36"/>
    <w:rsid w:val="033EEBE4"/>
    <w:rsid w:val="0397C299"/>
    <w:rsid w:val="03FFA9BF"/>
    <w:rsid w:val="04B2BBB5"/>
    <w:rsid w:val="04EDF715"/>
    <w:rsid w:val="0533D96F"/>
    <w:rsid w:val="05A0054C"/>
    <w:rsid w:val="0627B806"/>
    <w:rsid w:val="063B7882"/>
    <w:rsid w:val="06F07428"/>
    <w:rsid w:val="096CA1CB"/>
    <w:rsid w:val="09A0AB7F"/>
    <w:rsid w:val="09A57F6E"/>
    <w:rsid w:val="0A6B7820"/>
    <w:rsid w:val="0A7AEA25"/>
    <w:rsid w:val="0B54D6EB"/>
    <w:rsid w:val="0B65ADFB"/>
    <w:rsid w:val="0CB03C3A"/>
    <w:rsid w:val="0CEB169D"/>
    <w:rsid w:val="0D84930B"/>
    <w:rsid w:val="0D8FA41D"/>
    <w:rsid w:val="0E1BFF67"/>
    <w:rsid w:val="0EAE3D5A"/>
    <w:rsid w:val="0EF68B4A"/>
    <w:rsid w:val="0F5D9DCF"/>
    <w:rsid w:val="0F6752AD"/>
    <w:rsid w:val="1039AE5E"/>
    <w:rsid w:val="103FD4F6"/>
    <w:rsid w:val="1092D097"/>
    <w:rsid w:val="110C1D88"/>
    <w:rsid w:val="11135658"/>
    <w:rsid w:val="1126DBEF"/>
    <w:rsid w:val="1185FF13"/>
    <w:rsid w:val="11E9BDF5"/>
    <w:rsid w:val="1205BEB3"/>
    <w:rsid w:val="12567D19"/>
    <w:rsid w:val="127133C4"/>
    <w:rsid w:val="12C52B4D"/>
    <w:rsid w:val="13313630"/>
    <w:rsid w:val="134295E1"/>
    <w:rsid w:val="13D6EF4A"/>
    <w:rsid w:val="13F985CA"/>
    <w:rsid w:val="1445EAAE"/>
    <w:rsid w:val="14F86F5F"/>
    <w:rsid w:val="15118D72"/>
    <w:rsid w:val="155F04C8"/>
    <w:rsid w:val="1570C542"/>
    <w:rsid w:val="16785234"/>
    <w:rsid w:val="169821F7"/>
    <w:rsid w:val="17195358"/>
    <w:rsid w:val="17CA2B1A"/>
    <w:rsid w:val="1866BABB"/>
    <w:rsid w:val="189C07FB"/>
    <w:rsid w:val="1976A88A"/>
    <w:rsid w:val="19F81EBF"/>
    <w:rsid w:val="19FE2600"/>
    <w:rsid w:val="1A285794"/>
    <w:rsid w:val="1A50183F"/>
    <w:rsid w:val="1A74C45E"/>
    <w:rsid w:val="1A8A117D"/>
    <w:rsid w:val="1AB9AE7D"/>
    <w:rsid w:val="1B7C9765"/>
    <w:rsid w:val="1B87F1C4"/>
    <w:rsid w:val="1BD1D295"/>
    <w:rsid w:val="1BEBEAE8"/>
    <w:rsid w:val="1C4B6095"/>
    <w:rsid w:val="1C4FDBE1"/>
    <w:rsid w:val="1C80B8D7"/>
    <w:rsid w:val="1CBC7228"/>
    <w:rsid w:val="1CE81726"/>
    <w:rsid w:val="1D18C2EA"/>
    <w:rsid w:val="1D1D96AA"/>
    <w:rsid w:val="1D8445A4"/>
    <w:rsid w:val="1E0FBC3A"/>
    <w:rsid w:val="1EB5D8A1"/>
    <w:rsid w:val="1EFD600C"/>
    <w:rsid w:val="1F237053"/>
    <w:rsid w:val="1F3913B8"/>
    <w:rsid w:val="1F3ECE19"/>
    <w:rsid w:val="1FFF7FAD"/>
    <w:rsid w:val="205049B0"/>
    <w:rsid w:val="211251DF"/>
    <w:rsid w:val="2122718F"/>
    <w:rsid w:val="2187C728"/>
    <w:rsid w:val="218D4E00"/>
    <w:rsid w:val="21F68DE4"/>
    <w:rsid w:val="228059FF"/>
    <w:rsid w:val="23D622D8"/>
    <w:rsid w:val="2465DBAC"/>
    <w:rsid w:val="247267D0"/>
    <w:rsid w:val="250AB722"/>
    <w:rsid w:val="2580084F"/>
    <w:rsid w:val="25C5663D"/>
    <w:rsid w:val="25EE45FF"/>
    <w:rsid w:val="263C310B"/>
    <w:rsid w:val="263CAB6D"/>
    <w:rsid w:val="265C4CBA"/>
    <w:rsid w:val="26899F25"/>
    <w:rsid w:val="26A97552"/>
    <w:rsid w:val="26BBAC1F"/>
    <w:rsid w:val="270956C7"/>
    <w:rsid w:val="2747D949"/>
    <w:rsid w:val="2773A62B"/>
    <w:rsid w:val="279A9CE7"/>
    <w:rsid w:val="28D4B928"/>
    <w:rsid w:val="298A55B5"/>
    <w:rsid w:val="2A2D3EB9"/>
    <w:rsid w:val="2AB5F5BA"/>
    <w:rsid w:val="2AD15165"/>
    <w:rsid w:val="2BF339EA"/>
    <w:rsid w:val="2D1D7783"/>
    <w:rsid w:val="2D2BC8AA"/>
    <w:rsid w:val="2DD2EAF0"/>
    <w:rsid w:val="2DD90356"/>
    <w:rsid w:val="2DE60C10"/>
    <w:rsid w:val="2E7A013A"/>
    <w:rsid w:val="2EBB01A3"/>
    <w:rsid w:val="2EE306BB"/>
    <w:rsid w:val="2FD452BC"/>
    <w:rsid w:val="302331E0"/>
    <w:rsid w:val="314FF77A"/>
    <w:rsid w:val="329478BD"/>
    <w:rsid w:val="32F99E82"/>
    <w:rsid w:val="33498101"/>
    <w:rsid w:val="33AC8E57"/>
    <w:rsid w:val="3430CE51"/>
    <w:rsid w:val="3455A11B"/>
    <w:rsid w:val="346745CD"/>
    <w:rsid w:val="3516B3A8"/>
    <w:rsid w:val="3598CFBE"/>
    <w:rsid w:val="35D3D643"/>
    <w:rsid w:val="35E6CF7D"/>
    <w:rsid w:val="35F101B7"/>
    <w:rsid w:val="36D470B4"/>
    <w:rsid w:val="37FFEB4D"/>
    <w:rsid w:val="38273563"/>
    <w:rsid w:val="3860966D"/>
    <w:rsid w:val="3865F3CF"/>
    <w:rsid w:val="39209598"/>
    <w:rsid w:val="3923C760"/>
    <w:rsid w:val="39403C06"/>
    <w:rsid w:val="39F797DF"/>
    <w:rsid w:val="3A5F22EE"/>
    <w:rsid w:val="3A86E856"/>
    <w:rsid w:val="3AB2CBB6"/>
    <w:rsid w:val="3AB7FD8F"/>
    <w:rsid w:val="3D62F9C2"/>
    <w:rsid w:val="3DB696CE"/>
    <w:rsid w:val="3DE2D971"/>
    <w:rsid w:val="3E43C1FF"/>
    <w:rsid w:val="3E72F9D3"/>
    <w:rsid w:val="3EBC713D"/>
    <w:rsid w:val="3EFD46D1"/>
    <w:rsid w:val="3F194995"/>
    <w:rsid w:val="3F628C3A"/>
    <w:rsid w:val="3F946870"/>
    <w:rsid w:val="40934F14"/>
    <w:rsid w:val="40D81CAF"/>
    <w:rsid w:val="4156B87A"/>
    <w:rsid w:val="41B4AA06"/>
    <w:rsid w:val="41BFD702"/>
    <w:rsid w:val="41EAC1FA"/>
    <w:rsid w:val="420C0D1B"/>
    <w:rsid w:val="421313BB"/>
    <w:rsid w:val="430D60BB"/>
    <w:rsid w:val="4311422C"/>
    <w:rsid w:val="43C25A99"/>
    <w:rsid w:val="444C95A0"/>
    <w:rsid w:val="44C00262"/>
    <w:rsid w:val="458695A5"/>
    <w:rsid w:val="459C8D11"/>
    <w:rsid w:val="460771DA"/>
    <w:rsid w:val="4618C0E1"/>
    <w:rsid w:val="46A396F5"/>
    <w:rsid w:val="47A745DD"/>
    <w:rsid w:val="4849E9DF"/>
    <w:rsid w:val="48B3C482"/>
    <w:rsid w:val="48CEF0AC"/>
    <w:rsid w:val="48CF088E"/>
    <w:rsid w:val="497C1652"/>
    <w:rsid w:val="49A48777"/>
    <w:rsid w:val="49C146B2"/>
    <w:rsid w:val="49D88385"/>
    <w:rsid w:val="4A4FFEA9"/>
    <w:rsid w:val="4A775D8B"/>
    <w:rsid w:val="4AAE6BC6"/>
    <w:rsid w:val="4B5D31B5"/>
    <w:rsid w:val="4BB26789"/>
    <w:rsid w:val="4BC54AF8"/>
    <w:rsid w:val="4CE1888E"/>
    <w:rsid w:val="4D3A52E2"/>
    <w:rsid w:val="4E0B1407"/>
    <w:rsid w:val="4E1BA40E"/>
    <w:rsid w:val="4E683956"/>
    <w:rsid w:val="4E9F7100"/>
    <w:rsid w:val="4FB57E5A"/>
    <w:rsid w:val="5016E078"/>
    <w:rsid w:val="50240F0B"/>
    <w:rsid w:val="505B59D7"/>
    <w:rsid w:val="5098EC68"/>
    <w:rsid w:val="50E5D34F"/>
    <w:rsid w:val="5121C9C3"/>
    <w:rsid w:val="51607BCD"/>
    <w:rsid w:val="5171818D"/>
    <w:rsid w:val="517514DF"/>
    <w:rsid w:val="517F1D18"/>
    <w:rsid w:val="51B18807"/>
    <w:rsid w:val="51F492E5"/>
    <w:rsid w:val="520D62E3"/>
    <w:rsid w:val="524B4DEC"/>
    <w:rsid w:val="52581278"/>
    <w:rsid w:val="52A770B7"/>
    <w:rsid w:val="52AC6D8C"/>
    <w:rsid w:val="52C3E972"/>
    <w:rsid w:val="52E5A100"/>
    <w:rsid w:val="5333C0E2"/>
    <w:rsid w:val="540ABCF5"/>
    <w:rsid w:val="541C9C4D"/>
    <w:rsid w:val="549FADE9"/>
    <w:rsid w:val="552E4F24"/>
    <w:rsid w:val="55350D5A"/>
    <w:rsid w:val="556F8373"/>
    <w:rsid w:val="559211E2"/>
    <w:rsid w:val="55CA00B3"/>
    <w:rsid w:val="56341048"/>
    <w:rsid w:val="56D16440"/>
    <w:rsid w:val="57C1320E"/>
    <w:rsid w:val="5861A886"/>
    <w:rsid w:val="58D1505A"/>
    <w:rsid w:val="5909FE87"/>
    <w:rsid w:val="59D96903"/>
    <w:rsid w:val="5A029744"/>
    <w:rsid w:val="5A6E3175"/>
    <w:rsid w:val="5CB26F8F"/>
    <w:rsid w:val="5D17789B"/>
    <w:rsid w:val="5D505343"/>
    <w:rsid w:val="5DAE26B8"/>
    <w:rsid w:val="5DD3E3F6"/>
    <w:rsid w:val="5E242F1C"/>
    <w:rsid w:val="5EA8DEB8"/>
    <w:rsid w:val="5EC1AE91"/>
    <w:rsid w:val="5EEC90A5"/>
    <w:rsid w:val="5F117C11"/>
    <w:rsid w:val="60CFEB50"/>
    <w:rsid w:val="61330AC8"/>
    <w:rsid w:val="613AABDA"/>
    <w:rsid w:val="61BEF58F"/>
    <w:rsid w:val="6215BE5D"/>
    <w:rsid w:val="62367C1C"/>
    <w:rsid w:val="62634C61"/>
    <w:rsid w:val="629E1736"/>
    <w:rsid w:val="62D630B8"/>
    <w:rsid w:val="633DC405"/>
    <w:rsid w:val="640C6F18"/>
    <w:rsid w:val="64157477"/>
    <w:rsid w:val="641C1A7D"/>
    <w:rsid w:val="6530063D"/>
    <w:rsid w:val="65B92D92"/>
    <w:rsid w:val="66F62CFF"/>
    <w:rsid w:val="6875C27F"/>
    <w:rsid w:val="68D90D3D"/>
    <w:rsid w:val="692F5C36"/>
    <w:rsid w:val="69BDBFD1"/>
    <w:rsid w:val="69F897EF"/>
    <w:rsid w:val="6A90C3BC"/>
    <w:rsid w:val="6AA60050"/>
    <w:rsid w:val="6B44BAAF"/>
    <w:rsid w:val="6B50FCE8"/>
    <w:rsid w:val="6B54A0E7"/>
    <w:rsid w:val="6BB6CDF8"/>
    <w:rsid w:val="6C4C4245"/>
    <w:rsid w:val="6CEBF363"/>
    <w:rsid w:val="6D24F6EE"/>
    <w:rsid w:val="700B6E7A"/>
    <w:rsid w:val="705A5AF8"/>
    <w:rsid w:val="70B76C1B"/>
    <w:rsid w:val="70FD2135"/>
    <w:rsid w:val="71765E6C"/>
    <w:rsid w:val="71AD60E3"/>
    <w:rsid w:val="7215681A"/>
    <w:rsid w:val="7222B051"/>
    <w:rsid w:val="72EB17F6"/>
    <w:rsid w:val="735BBD53"/>
    <w:rsid w:val="736787D0"/>
    <w:rsid w:val="7388F3CC"/>
    <w:rsid w:val="73FDEF5C"/>
    <w:rsid w:val="743F1104"/>
    <w:rsid w:val="7480625D"/>
    <w:rsid w:val="751BF364"/>
    <w:rsid w:val="75487CD1"/>
    <w:rsid w:val="75E085C9"/>
    <w:rsid w:val="76065BBB"/>
    <w:rsid w:val="76451E12"/>
    <w:rsid w:val="7658076E"/>
    <w:rsid w:val="7688C57E"/>
    <w:rsid w:val="768BDA65"/>
    <w:rsid w:val="76AF7BDC"/>
    <w:rsid w:val="772707E4"/>
    <w:rsid w:val="7783E340"/>
    <w:rsid w:val="7811CE32"/>
    <w:rsid w:val="78D12261"/>
    <w:rsid w:val="78FFB44F"/>
    <w:rsid w:val="79ABF457"/>
    <w:rsid w:val="7A011C02"/>
    <w:rsid w:val="7A92FD85"/>
    <w:rsid w:val="7AA0A210"/>
    <w:rsid w:val="7AEE6360"/>
    <w:rsid w:val="7B1FF3C0"/>
    <w:rsid w:val="7B84C300"/>
    <w:rsid w:val="7CABAC47"/>
    <w:rsid w:val="7CC2222A"/>
    <w:rsid w:val="7D077D9B"/>
    <w:rsid w:val="7D3B8319"/>
    <w:rsid w:val="7DF5A0F2"/>
    <w:rsid w:val="7E15C8A5"/>
    <w:rsid w:val="7E600F44"/>
    <w:rsid w:val="7E64E490"/>
    <w:rsid w:val="7EC84E38"/>
    <w:rsid w:val="7FBCB92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99F22"/>
  <w15:chartTrackingRefBased/>
  <w15:docId w15:val="{EA150243-D689-4B7B-A5FE-B0CF3741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26"/>
    <w:pPr>
      <w:spacing w:after="0" w:line="240" w:lineRule="auto"/>
    </w:pPr>
    <w:rPr>
      <w:rFonts w:ascii="Times New Roman" w:hAnsi="Times New Roman" w:cs="Times New Roman"/>
      <w:sz w:val="24"/>
      <w:szCs w:val="24"/>
      <w:lang w:eastAsia="es-ES"/>
    </w:rPr>
  </w:style>
  <w:style w:type="paragraph" w:styleId="Ttulo1">
    <w:name w:val="heading 1"/>
    <w:basedOn w:val="Normal"/>
    <w:link w:val="Ttulo1Car"/>
    <w:uiPriority w:val="9"/>
    <w:qFormat/>
    <w:rsid w:val="008C3426"/>
    <w:pPr>
      <w:spacing w:before="100" w:beforeAutospacing="1" w:after="100" w:afterAutospacing="1"/>
      <w:outlineLvl w:val="0"/>
    </w:pPr>
    <w:rPr>
      <w:b/>
      <w:bCs/>
      <w:color w:val="20B2AA"/>
      <w:kern w:val="36"/>
      <w:sz w:val="36"/>
      <w:szCs w:val="36"/>
    </w:rPr>
  </w:style>
  <w:style w:type="paragraph" w:styleId="Ttulo3">
    <w:name w:val="heading 3"/>
    <w:basedOn w:val="Normal"/>
    <w:link w:val="Ttulo3Car"/>
    <w:uiPriority w:val="9"/>
    <w:semiHidden/>
    <w:unhideWhenUsed/>
    <w:qFormat/>
    <w:rsid w:val="008C342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426"/>
    <w:rPr>
      <w:rFonts w:ascii="Times New Roman" w:hAnsi="Times New Roman" w:cs="Times New Roman"/>
      <w:b/>
      <w:bCs/>
      <w:color w:val="20B2AA"/>
      <w:kern w:val="36"/>
      <w:sz w:val="36"/>
      <w:szCs w:val="36"/>
      <w:lang w:eastAsia="es-ES"/>
    </w:rPr>
  </w:style>
  <w:style w:type="character" w:customStyle="1" w:styleId="Ttulo3Car">
    <w:name w:val="Título 3 Car"/>
    <w:basedOn w:val="Fuentedeprrafopredeter"/>
    <w:link w:val="Ttulo3"/>
    <w:uiPriority w:val="9"/>
    <w:semiHidden/>
    <w:rsid w:val="008C3426"/>
    <w:rPr>
      <w:rFonts w:ascii="Times New Roman" w:hAnsi="Times New Roman" w:cs="Times New Roman"/>
      <w:b/>
      <w:bCs/>
      <w:sz w:val="27"/>
      <w:szCs w:val="27"/>
      <w:lang w:eastAsia="es-ES"/>
    </w:rPr>
  </w:style>
  <w:style w:type="paragraph" w:styleId="NormalWeb">
    <w:name w:val="Normal (Web)"/>
    <w:basedOn w:val="Normal"/>
    <w:uiPriority w:val="99"/>
    <w:unhideWhenUsed/>
    <w:rsid w:val="008C3426"/>
    <w:pPr>
      <w:spacing w:before="100" w:beforeAutospacing="1" w:after="100" w:afterAutospacing="1" w:line="336" w:lineRule="atLeast"/>
    </w:pPr>
  </w:style>
  <w:style w:type="paragraph" w:customStyle="1" w:styleId="antetitulo">
    <w:name w:val="antetitulo"/>
    <w:basedOn w:val="Normal"/>
    <w:uiPriority w:val="99"/>
    <w:semiHidden/>
    <w:rsid w:val="008C3426"/>
    <w:pPr>
      <w:spacing w:before="100" w:beforeAutospacing="1" w:line="336" w:lineRule="atLeast"/>
    </w:pPr>
    <w:rPr>
      <w:color w:val="5B5A5A"/>
      <w:sz w:val="29"/>
      <w:szCs w:val="29"/>
    </w:rPr>
  </w:style>
  <w:style w:type="paragraph" w:styleId="Encabezado">
    <w:name w:val="header"/>
    <w:basedOn w:val="Normal"/>
    <w:link w:val="EncabezadoCar"/>
    <w:uiPriority w:val="99"/>
    <w:unhideWhenUsed/>
    <w:rsid w:val="009F1C25"/>
    <w:pPr>
      <w:tabs>
        <w:tab w:val="center" w:pos="4252"/>
        <w:tab w:val="right" w:pos="8504"/>
      </w:tabs>
    </w:pPr>
  </w:style>
  <w:style w:type="character" w:customStyle="1" w:styleId="EncabezadoCar">
    <w:name w:val="Encabezado Car"/>
    <w:basedOn w:val="Fuentedeprrafopredeter"/>
    <w:link w:val="Encabezado"/>
    <w:uiPriority w:val="99"/>
    <w:rsid w:val="009F1C25"/>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9F1C25"/>
    <w:pPr>
      <w:tabs>
        <w:tab w:val="center" w:pos="4252"/>
        <w:tab w:val="right" w:pos="8504"/>
      </w:tabs>
    </w:pPr>
  </w:style>
  <w:style w:type="character" w:customStyle="1" w:styleId="PiedepginaCar">
    <w:name w:val="Pie de página Car"/>
    <w:basedOn w:val="Fuentedeprrafopredeter"/>
    <w:link w:val="Piedepgina"/>
    <w:uiPriority w:val="99"/>
    <w:rsid w:val="009F1C25"/>
    <w:rPr>
      <w:rFonts w:ascii="Times New Roman" w:hAnsi="Times New Roman" w:cs="Times New Roman"/>
      <w:sz w:val="24"/>
      <w:szCs w:val="24"/>
      <w:lang w:eastAsia="es-ES"/>
    </w:rPr>
  </w:style>
  <w:style w:type="paragraph" w:styleId="Prrafodelista">
    <w:name w:val="List Paragraph"/>
    <w:basedOn w:val="Normal"/>
    <w:uiPriority w:val="34"/>
    <w:qFormat/>
    <w:rsid w:val="009F1C25"/>
    <w:pPr>
      <w:ind w:left="720"/>
      <w:contextualSpacing/>
    </w:pPr>
  </w:style>
  <w:style w:type="paragraph" w:styleId="Textodeglobo">
    <w:name w:val="Balloon Text"/>
    <w:basedOn w:val="Normal"/>
    <w:link w:val="TextodegloboCar"/>
    <w:uiPriority w:val="99"/>
    <w:semiHidden/>
    <w:unhideWhenUsed/>
    <w:rsid w:val="007414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38"/>
    <w:rPr>
      <w:rFonts w:ascii="Segoe UI" w:hAnsi="Segoe UI" w:cs="Segoe UI"/>
      <w:sz w:val="18"/>
      <w:szCs w:val="18"/>
      <w:lang w:eastAsia="es-ES"/>
    </w:rPr>
  </w:style>
  <w:style w:type="paragraph" w:styleId="Revisin">
    <w:name w:val="Revision"/>
    <w:hidden/>
    <w:uiPriority w:val="99"/>
    <w:semiHidden/>
    <w:rsid w:val="005A079E"/>
    <w:pPr>
      <w:spacing w:after="0" w:line="240" w:lineRule="auto"/>
    </w:pPr>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D6556"/>
    <w:rPr>
      <w:sz w:val="16"/>
      <w:szCs w:val="16"/>
    </w:rPr>
  </w:style>
  <w:style w:type="paragraph" w:styleId="Textocomentario">
    <w:name w:val="annotation text"/>
    <w:basedOn w:val="Normal"/>
    <w:link w:val="TextocomentarioCar"/>
    <w:uiPriority w:val="99"/>
    <w:unhideWhenUsed/>
    <w:rsid w:val="001D6556"/>
    <w:rPr>
      <w:sz w:val="20"/>
      <w:szCs w:val="20"/>
    </w:rPr>
  </w:style>
  <w:style w:type="character" w:customStyle="1" w:styleId="TextocomentarioCar">
    <w:name w:val="Texto comentario Car"/>
    <w:basedOn w:val="Fuentedeprrafopredeter"/>
    <w:link w:val="Textocomentario"/>
    <w:uiPriority w:val="99"/>
    <w:rsid w:val="001D6556"/>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556"/>
    <w:rPr>
      <w:b/>
      <w:bCs/>
    </w:rPr>
  </w:style>
  <w:style w:type="character" w:customStyle="1" w:styleId="AsuntodelcomentarioCar">
    <w:name w:val="Asunto del comentario Car"/>
    <w:basedOn w:val="TextocomentarioCar"/>
    <w:link w:val="Asuntodelcomentario"/>
    <w:uiPriority w:val="99"/>
    <w:semiHidden/>
    <w:rsid w:val="001D6556"/>
    <w:rPr>
      <w:rFonts w:ascii="Times New Roman" w:hAnsi="Times New Roman" w:cs="Times New Roman"/>
      <w:b/>
      <w:bCs/>
      <w:sz w:val="20"/>
      <w:szCs w:val="20"/>
      <w:lang w:eastAsia="es-ES"/>
    </w:rPr>
  </w:style>
  <w:style w:type="character" w:styleId="Hipervnculo">
    <w:name w:val="Hyperlink"/>
    <w:basedOn w:val="Fuentedeprrafopredeter"/>
    <w:uiPriority w:val="99"/>
    <w:unhideWhenUsed/>
    <w:rsid w:val="00537715"/>
    <w:rPr>
      <w:color w:val="0563C1" w:themeColor="hyperlink"/>
      <w:u w:val="single"/>
    </w:rPr>
  </w:style>
  <w:style w:type="character" w:styleId="Mencinsinresolver">
    <w:name w:val="Unresolved Mention"/>
    <w:basedOn w:val="Fuentedeprrafopredeter"/>
    <w:uiPriority w:val="99"/>
    <w:semiHidden/>
    <w:unhideWhenUsed/>
    <w:rsid w:val="00537715"/>
    <w:rPr>
      <w:color w:val="605E5C"/>
      <w:shd w:val="clear" w:color="auto" w:fill="E1DFDD"/>
    </w:rPr>
  </w:style>
  <w:style w:type="paragraph" w:customStyle="1" w:styleId="paragraph">
    <w:name w:val="paragraph"/>
    <w:basedOn w:val="Normal"/>
    <w:rsid w:val="00127ADD"/>
    <w:pPr>
      <w:spacing w:before="100" w:beforeAutospacing="1" w:after="100" w:afterAutospacing="1"/>
    </w:pPr>
    <w:rPr>
      <w:rFonts w:eastAsia="Times New Roman"/>
      <w:lang w:val="en-US" w:eastAsia="zh-CN"/>
    </w:rPr>
  </w:style>
  <w:style w:type="character" w:customStyle="1" w:styleId="normaltextrun">
    <w:name w:val="normaltextrun"/>
    <w:basedOn w:val="Fuentedeprrafopredeter"/>
    <w:rsid w:val="00127ADD"/>
  </w:style>
  <w:style w:type="character" w:styleId="Hipervnculovisitado">
    <w:name w:val="FollowedHyperlink"/>
    <w:basedOn w:val="Fuentedeprrafopredeter"/>
    <w:uiPriority w:val="99"/>
    <w:semiHidden/>
    <w:unhideWhenUsed/>
    <w:rsid w:val="00656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11059">
      <w:bodyDiv w:val="1"/>
      <w:marLeft w:val="0"/>
      <w:marRight w:val="0"/>
      <w:marTop w:val="0"/>
      <w:marBottom w:val="0"/>
      <w:divBdr>
        <w:top w:val="none" w:sz="0" w:space="0" w:color="auto"/>
        <w:left w:val="none" w:sz="0" w:space="0" w:color="auto"/>
        <w:bottom w:val="none" w:sz="0" w:space="0" w:color="auto"/>
        <w:right w:val="none" w:sz="0" w:space="0" w:color="auto"/>
      </w:divBdr>
    </w:div>
    <w:div w:id="665477191">
      <w:bodyDiv w:val="1"/>
      <w:marLeft w:val="0"/>
      <w:marRight w:val="0"/>
      <w:marTop w:val="0"/>
      <w:marBottom w:val="0"/>
      <w:divBdr>
        <w:top w:val="none" w:sz="0" w:space="0" w:color="auto"/>
        <w:left w:val="none" w:sz="0" w:space="0" w:color="auto"/>
        <w:bottom w:val="none" w:sz="0" w:space="0" w:color="auto"/>
        <w:right w:val="none" w:sz="0" w:space="0" w:color="auto"/>
      </w:divBdr>
    </w:div>
    <w:div w:id="1909001309">
      <w:bodyDiv w:val="1"/>
      <w:marLeft w:val="0"/>
      <w:marRight w:val="0"/>
      <w:marTop w:val="0"/>
      <w:marBottom w:val="0"/>
      <w:divBdr>
        <w:top w:val="none" w:sz="0" w:space="0" w:color="auto"/>
        <w:left w:val="none" w:sz="0" w:space="0" w:color="auto"/>
        <w:bottom w:val="none" w:sz="0" w:space="0" w:color="auto"/>
        <w:right w:val="none" w:sz="0" w:space="0" w:color="auto"/>
      </w:divBdr>
      <w:divsChild>
        <w:div w:id="846749756">
          <w:marLeft w:val="0"/>
          <w:marRight w:val="0"/>
          <w:marTop w:val="0"/>
          <w:marBottom w:val="0"/>
          <w:divBdr>
            <w:top w:val="none" w:sz="0" w:space="0" w:color="auto"/>
            <w:left w:val="none" w:sz="0" w:space="0" w:color="auto"/>
            <w:bottom w:val="none" w:sz="0" w:space="0" w:color="auto"/>
            <w:right w:val="none" w:sz="0" w:space="0" w:color="auto"/>
          </w:divBdr>
          <w:divsChild>
            <w:div w:id="1482115692">
              <w:marLeft w:val="0"/>
              <w:marRight w:val="0"/>
              <w:marTop w:val="0"/>
              <w:marBottom w:val="0"/>
              <w:divBdr>
                <w:top w:val="none" w:sz="0" w:space="0" w:color="auto"/>
                <w:left w:val="none" w:sz="0" w:space="0" w:color="auto"/>
                <w:bottom w:val="none" w:sz="0" w:space="0" w:color="auto"/>
                <w:right w:val="none" w:sz="0" w:space="0" w:color="auto"/>
              </w:divBdr>
              <w:divsChild>
                <w:div w:id="698824123">
                  <w:marLeft w:val="0"/>
                  <w:marRight w:val="0"/>
                  <w:marTop w:val="0"/>
                  <w:marBottom w:val="0"/>
                  <w:divBdr>
                    <w:top w:val="none" w:sz="0" w:space="0" w:color="auto"/>
                    <w:left w:val="none" w:sz="0" w:space="0" w:color="auto"/>
                    <w:bottom w:val="none" w:sz="0" w:space="0" w:color="auto"/>
                    <w:right w:val="none" w:sz="0" w:space="0" w:color="auto"/>
                  </w:divBdr>
                  <w:divsChild>
                    <w:div w:id="1200586655">
                      <w:marLeft w:val="0"/>
                      <w:marRight w:val="0"/>
                      <w:marTop w:val="0"/>
                      <w:marBottom w:val="0"/>
                      <w:divBdr>
                        <w:top w:val="none" w:sz="0" w:space="0" w:color="auto"/>
                        <w:left w:val="none" w:sz="0" w:space="0" w:color="auto"/>
                        <w:bottom w:val="none" w:sz="0" w:space="0" w:color="auto"/>
                        <w:right w:val="none" w:sz="0" w:space="0" w:color="auto"/>
                      </w:divBdr>
                      <w:divsChild>
                        <w:div w:id="943809004">
                          <w:marLeft w:val="0"/>
                          <w:marRight w:val="0"/>
                          <w:marTop w:val="0"/>
                          <w:marBottom w:val="0"/>
                          <w:divBdr>
                            <w:top w:val="none" w:sz="0" w:space="0" w:color="auto"/>
                            <w:left w:val="none" w:sz="0" w:space="0" w:color="auto"/>
                            <w:bottom w:val="none" w:sz="0" w:space="0" w:color="auto"/>
                            <w:right w:val="none" w:sz="0" w:space="0" w:color="auto"/>
                          </w:divBdr>
                          <w:divsChild>
                            <w:div w:id="1962565573">
                              <w:marLeft w:val="0"/>
                              <w:marRight w:val="0"/>
                              <w:marTop w:val="0"/>
                              <w:marBottom w:val="0"/>
                              <w:divBdr>
                                <w:top w:val="none" w:sz="0" w:space="0" w:color="auto"/>
                                <w:left w:val="none" w:sz="0" w:space="0" w:color="auto"/>
                                <w:bottom w:val="none" w:sz="0" w:space="0" w:color="auto"/>
                                <w:right w:val="none" w:sz="0" w:space="0" w:color="auto"/>
                              </w:divBdr>
                              <w:divsChild>
                                <w:div w:id="1265454492">
                                  <w:marLeft w:val="0"/>
                                  <w:marRight w:val="0"/>
                                  <w:marTop w:val="0"/>
                                  <w:marBottom w:val="150"/>
                                  <w:divBdr>
                                    <w:top w:val="single" w:sz="6" w:space="8" w:color="DADADA"/>
                                    <w:left w:val="single" w:sz="6" w:space="8" w:color="DADADA"/>
                                    <w:bottom w:val="single" w:sz="6" w:space="8" w:color="DADADA"/>
                                    <w:right w:val="single" w:sz="6" w:space="8" w:color="DADADA"/>
                                  </w:divBdr>
                                  <w:divsChild>
                                    <w:div w:id="2015108003">
                                      <w:marLeft w:val="0"/>
                                      <w:marRight w:val="0"/>
                                      <w:marTop w:val="0"/>
                                      <w:marBottom w:val="0"/>
                                      <w:divBdr>
                                        <w:top w:val="none" w:sz="0" w:space="0" w:color="auto"/>
                                        <w:left w:val="none" w:sz="0" w:space="0" w:color="auto"/>
                                        <w:bottom w:val="none" w:sz="0" w:space="0" w:color="auto"/>
                                        <w:right w:val="none" w:sz="0" w:space="0" w:color="auto"/>
                                      </w:divBdr>
                                      <w:divsChild>
                                        <w:div w:id="1057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ianz.com/en/mediacenter/news/commitment/environment/230907_Allianz-announces-first-net-zero-transition-plan-with-2030-intermediate-targets-for-core-business-segments.html" TargetMode="External"/><Relationship Id="rId18" Type="http://schemas.openxmlformats.org/officeDocument/2006/relationships/hyperlink" Target="https://olympics.com/ioc/news/paris-2024-record-breaking-olympic-games-on-and-off-the-fiel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fcbinside.de/2024/05/06/die-magie-von-triple-red-bayern-stellt-neues-trikot-fuer-die-saison-2024-25-vor/" TargetMode="External"/><Relationship Id="rId7" Type="http://schemas.openxmlformats.org/officeDocument/2006/relationships/settings" Target="settings.xml"/><Relationship Id="rId12" Type="http://schemas.openxmlformats.org/officeDocument/2006/relationships/hyperlink" Target="https://www.greatplacetowork.com/best-companies-to-work-for-europe" TargetMode="External"/><Relationship Id="rId17" Type="http://schemas.openxmlformats.org/officeDocument/2006/relationships/hyperlink" Target="https://www.allianz.com/en/mediacenter/news/commitment/sponsorship/240724-allianz-gears-up-for-paris-2024-with-support-for-athletes.html" TargetMode="External"/><Relationship Id="rId25" Type="http://schemas.openxmlformats.org/officeDocument/2006/relationships/hyperlink" Target="https://www.allianz.es/descubre-allianz/actualidad/enlaces-de-interes" TargetMode="External"/><Relationship Id="rId2" Type="http://schemas.openxmlformats.org/officeDocument/2006/relationships/customXml" Target="../customXml/item2.xml"/><Relationship Id="rId16" Type="http://schemas.openxmlformats.org/officeDocument/2006/relationships/hyperlink" Target="https://humanityinsured.org/" TargetMode="External"/><Relationship Id="rId20" Type="http://schemas.openxmlformats.org/officeDocument/2006/relationships/hyperlink" Target="https://www.allianz.com/en/mediacenter/news/commitment/sponsorship/240612-allianz-welcomes-fc-bayern-footballer-harry-kane-as-global-allianz-brand-ambassador.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brand.com/best-global-brands/" TargetMode="External"/><Relationship Id="rId24" Type="http://schemas.openxmlformats.org/officeDocument/2006/relationships/hyperlink" Target="https://www.allianz.com/en/about-us/brand/partnerships/olympic-paralympic-movements/movenow.html" TargetMode="External"/><Relationship Id="rId5" Type="http://schemas.openxmlformats.org/officeDocument/2006/relationships/numbering" Target="numbering.xml"/><Relationship Id="rId15" Type="http://schemas.openxmlformats.org/officeDocument/2006/relationships/hyperlink" Target="https://www.allianz.com/en/mediacenter/news/commitment/community/240920-allianz-donates-for-central-europe-disaster-relief.html" TargetMode="External"/><Relationship Id="rId23" Type="http://schemas.openxmlformats.org/officeDocument/2006/relationships/hyperlink" Target="https://www.allianz.co.uk/news-and-insight/news/allianz-pledges-commitment-to-rugby-through-multi-year-rfu-partnership.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llianz.com/en/mediacenter/news/commitment/sponsorship/240508-allianz-the-neptune-tower-puts-on-athletic-gear-for-paris-202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ianz.com/en/mediacenter/topics/floods-in-southern-germany.html" TargetMode="External"/><Relationship Id="rId22" Type="http://schemas.openxmlformats.org/officeDocument/2006/relationships/hyperlink" Target="https://www.allianz.com/en/about-us/brand/partnerships/stadiums.html"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DossierStatus xmlns="9ff07a45-11f5-479e-a441-cd98a86709fe">Abierto</DossierStatus>
    <MailPreviewData xmlns="9ff07a45-11f5-479e-a441-cd98a86709fe" xsi:nil="true"/>
    <lcf76f155ced4ddcb4097134ff3c332f xmlns="5d5361cd-dd21-42bb-ace1-e1b72dd4ac82">
      <Terms xmlns="http://schemas.microsoft.com/office/infopath/2007/PartnerControls"/>
    </lcf76f155ced4ddcb4097134ff3c332f>
    <nd762d5e82fb490792aa88eaddbb89ea xmlns="9ff07a45-11f5-479e-a441-cd98a86709fe">
      <Terms xmlns="http://schemas.microsoft.com/office/infopath/2007/PartnerControls"/>
    </nd762d5e82fb490792aa88eaddbb89ea>
    <DossierOwner xmlns="9ff07a45-11f5-479e-a441-cd98a86709fe">
      <UserInfo>
        <DisplayName>Gallach Montero, Laura (Allianz Compania de Seguros y Reaseguros S.A.)</DisplayName>
        <AccountId>13</AccountId>
        <AccountType/>
      </UserInfo>
    </DossierOwner>
    <l6856d4619ce496882360609f9fc1dec xmlns="9ff07a45-11f5-479e-a441-cd98a86709fe">
      <Terms xmlns="http://schemas.microsoft.com/office/infopath/2007/PartnerControls"/>
    </l6856d4619ce496882360609f9fc1dec>
    <TaxCatchAll xmlns="9ff07a45-11f5-479e-a441-cd98a86709fe" xsi:nil="true"/>
    <_dlc_DocId xmlns="9ff07a45-11f5-479e-a441-cd98a86709fe">XU7P7SY2DP3Q-491014520-185734</_dlc_DocId>
    <_dlc_DocIdUrl xmlns="9ff07a45-11f5-479e-a441-cd98a86709fe">
      <Url>https://allianzms.sharepoint.com/teams/ES0006-3163019/_layouts/15/DocIdRedir.aspx?ID=XU7P7SY2DP3Q-491014520-185734</Url>
      <Description>XU7P7SY2DP3Q-491014520-185734</Description>
    </_dlc_DocIdUrl>
    <_dlc_DocIdPersistId xmlns="9ff07a45-11f5-479e-a441-cd98a86709fe" xsi:nil="true"/>
    <TaxCatchAllLabel xmlns="9ff07a45-11f5-479e-a441-cd98a86709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5" ma:contentTypeDescription="Contenido no relevante." ma:contentTypeScope="" ma:versionID="3296f662732ee86f6436367ea6ca9fb8">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480253013d9bd48da003201027092f33"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D2726-A6C3-428D-8EEF-026B091A9ECF}">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2.xml><?xml version="1.0" encoding="utf-8"?>
<ds:datastoreItem xmlns:ds="http://schemas.openxmlformats.org/officeDocument/2006/customXml" ds:itemID="{115EBE7B-CF90-4C58-A204-AB965E8A6FD1}">
  <ds:schemaRefs>
    <ds:schemaRef ds:uri="http://schemas.microsoft.com/sharepoint/v3/contenttype/forms"/>
  </ds:schemaRefs>
</ds:datastoreItem>
</file>

<file path=customXml/itemProps3.xml><?xml version="1.0" encoding="utf-8"?>
<ds:datastoreItem xmlns:ds="http://schemas.openxmlformats.org/officeDocument/2006/customXml" ds:itemID="{84E9A0AA-EA1E-4153-A13C-4292D48335A2}">
  <ds:schemaRefs>
    <ds:schemaRef ds:uri="http://schemas.microsoft.com/sharepoint/events"/>
  </ds:schemaRefs>
</ds:datastoreItem>
</file>

<file path=customXml/itemProps4.xml><?xml version="1.0" encoding="utf-8"?>
<ds:datastoreItem xmlns:ds="http://schemas.openxmlformats.org/officeDocument/2006/customXml" ds:itemID="{4B81E4DD-45AE-42EA-93B7-C4923E43D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1491</Words>
  <Characters>8203</Characters>
  <Application>Microsoft Office Word</Application>
  <DocSecurity>0</DocSecurity>
  <Lines>68</Lines>
  <Paragraphs>19</Paragraphs>
  <ScaleCrop>false</ScaleCrop>
  <Company>Allianz</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 (Allianz Compania de Seguros y Reaseguros S.A.)</cp:lastModifiedBy>
  <cp:revision>189</cp:revision>
  <dcterms:created xsi:type="dcterms:W3CDTF">2024-07-02T10:05:00Z</dcterms:created>
  <dcterms:modified xsi:type="dcterms:W3CDTF">2024-10-10T10:40:00Z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16012019095808">
    <vt:lpwstr>16012019095808;E105254;0</vt:lpwstr>
  </property>
  <property fmtid="{D5CDD505-2E9C-101B-9397-08002B2CF9AE}" pid="4" name="OfficeDocumentSecurity_21012019094608">
    <vt:lpwstr>21012019094608;E105254;0</vt:lpwstr>
  </property>
  <property fmtid="{D5CDD505-2E9C-101B-9397-08002B2CF9AE}" pid="5" name="OfficeDocumentSecurity_21012019100750">
    <vt:lpwstr>21012019100750;E105254;0</vt:lpwstr>
  </property>
  <property fmtid="{D5CDD505-2E9C-101B-9397-08002B2CF9AE}" pid="6" name="OfficeDocumentSecurity_21012019101750">
    <vt:lpwstr>21012019101750;E105254;0</vt:lpwstr>
  </property>
  <property fmtid="{D5CDD505-2E9C-101B-9397-08002B2CF9AE}" pid="7" name="OfficeDocumentSecurity_21012019102021">
    <vt:lpwstr>21012019102021;E105254;0</vt:lpwstr>
  </property>
  <property fmtid="{D5CDD505-2E9C-101B-9397-08002B2CF9AE}" pid="8" name="OfficeDocumentSecurity_21012019102751">
    <vt:lpwstr>21012019102751;E105254;0</vt:lpwstr>
  </property>
  <property fmtid="{D5CDD505-2E9C-101B-9397-08002B2CF9AE}" pid="9" name="OfficeDocumentSecurity_21012019103758">
    <vt:lpwstr>21012019103758;E105254;0</vt:lpwstr>
  </property>
  <property fmtid="{D5CDD505-2E9C-101B-9397-08002B2CF9AE}" pid="10" name="OfficeDocumentSecurity_21012019104926">
    <vt:lpwstr>21012019104926;E105254;0</vt:lpwstr>
  </property>
  <property fmtid="{D5CDD505-2E9C-101B-9397-08002B2CF9AE}" pid="11" name="OfficeDocumentSecurity_21012019105136">
    <vt:lpwstr>21012019105136;E105254;0</vt:lpwstr>
  </property>
  <property fmtid="{D5CDD505-2E9C-101B-9397-08002B2CF9AE}" pid="12" name="OfficeDocumentSecurity_21012019105304">
    <vt:lpwstr>21012019105304;E105254;0</vt:lpwstr>
  </property>
  <property fmtid="{D5CDD505-2E9C-101B-9397-08002B2CF9AE}" pid="13" name="OfficeDocumentSecurity_21012019110458">
    <vt:lpwstr>21012019110458;E105254;0</vt:lpwstr>
  </property>
  <property fmtid="{D5CDD505-2E9C-101B-9397-08002B2CF9AE}" pid="14" name="OfficeDocumentSecurity_21012019112202">
    <vt:lpwstr>21012019112202;E105254;0</vt:lpwstr>
  </property>
  <property fmtid="{D5CDD505-2E9C-101B-9397-08002B2CF9AE}" pid="15" name="OfficeDocumentSecurity_21012019113205">
    <vt:lpwstr>21012019113205;E105254;0</vt:lpwstr>
  </property>
  <property fmtid="{D5CDD505-2E9C-101B-9397-08002B2CF9AE}" pid="16" name="OfficeDocumentSecurity_21012019113354">
    <vt:lpwstr>21012019113354;E105254;0</vt:lpwstr>
  </property>
  <property fmtid="{D5CDD505-2E9C-101B-9397-08002B2CF9AE}" pid="17" name="OfficeDocumentSecurity_21012019113546">
    <vt:lpwstr>21012019113546;E105254;0</vt:lpwstr>
  </property>
  <property fmtid="{D5CDD505-2E9C-101B-9397-08002B2CF9AE}" pid="18" name="OfficeDocumentSecurity_21012019113807">
    <vt:lpwstr>21012019113807;E105254;0</vt:lpwstr>
  </property>
  <property fmtid="{D5CDD505-2E9C-101B-9397-08002B2CF9AE}" pid="19" name="OfficeDocumentSecurity_21012019115001">
    <vt:lpwstr>21012019115001;E105254;0</vt:lpwstr>
  </property>
  <property fmtid="{D5CDD505-2E9C-101B-9397-08002B2CF9AE}" pid="20" name="OfficeDocumentSecurity_21012019115439">
    <vt:lpwstr>21012019115439;E105254;0</vt:lpwstr>
  </property>
  <property fmtid="{D5CDD505-2E9C-101B-9397-08002B2CF9AE}" pid="21" name="OfficeDocumentSecurity_21012019120247">
    <vt:lpwstr>21012019120247;E105254;0</vt:lpwstr>
  </property>
  <property fmtid="{D5CDD505-2E9C-101B-9397-08002B2CF9AE}" pid="22" name="OfficeDocumentSecurity_21012019121959">
    <vt:lpwstr>21012019121959;E105254;0</vt:lpwstr>
  </property>
  <property fmtid="{D5CDD505-2E9C-101B-9397-08002B2CF9AE}" pid="23" name="OfficeDocumentSecurity_21012019124830">
    <vt:lpwstr>21012019124830;E105254;0</vt:lpwstr>
  </property>
  <property fmtid="{D5CDD505-2E9C-101B-9397-08002B2CF9AE}" pid="24" name="OfficeDocumentSecurity_21012019124915">
    <vt:lpwstr>21012019124915;E105254;0</vt:lpwstr>
  </property>
  <property fmtid="{D5CDD505-2E9C-101B-9397-08002B2CF9AE}" pid="25" name="OfficeDocumentSecurity_21012019124935">
    <vt:lpwstr>21012019124935;E105254;0</vt:lpwstr>
  </property>
  <property fmtid="{D5CDD505-2E9C-101B-9397-08002B2CF9AE}" pid="26" name="OfficeDocumentSecurity_21012019125147">
    <vt:lpwstr>21012019125147;E105254;0</vt:lpwstr>
  </property>
  <property fmtid="{D5CDD505-2E9C-101B-9397-08002B2CF9AE}" pid="27" name="OfficeDocumentSecurity_21012019125836">
    <vt:lpwstr>21012019125836;E105254;0</vt:lpwstr>
  </property>
  <property fmtid="{D5CDD505-2E9C-101B-9397-08002B2CF9AE}" pid="28" name="OfficeDocumentSecurity_21012019125935">
    <vt:lpwstr>21012019125935;E105254;0</vt:lpwstr>
  </property>
  <property fmtid="{D5CDD505-2E9C-101B-9397-08002B2CF9AE}" pid="29" name="OfficeDocumentSecurity_21012019130231">
    <vt:lpwstr>21012019130231;E105254;0</vt:lpwstr>
  </property>
  <property fmtid="{D5CDD505-2E9C-101B-9397-08002B2CF9AE}" pid="30" name="OfficeDocumentSecurity_21012019130633">
    <vt:lpwstr>21012019130633;E105254;0</vt:lpwstr>
  </property>
  <property fmtid="{D5CDD505-2E9C-101B-9397-08002B2CF9AE}" pid="31" name="OfficeDocumentSecurity_21012019130739">
    <vt:lpwstr>21012019130739;E105254;0</vt:lpwstr>
  </property>
  <property fmtid="{D5CDD505-2E9C-101B-9397-08002B2CF9AE}" pid="32" name="OfficeDocumentSecurity_22012019125648">
    <vt:lpwstr>22012019125648;E105254;0</vt:lpwstr>
  </property>
  <property fmtid="{D5CDD505-2E9C-101B-9397-08002B2CF9AE}" pid="33" name="OfficeDocumentSecurity_28012019133158">
    <vt:lpwstr>28012019133158;e006418;0</vt:lpwstr>
  </property>
  <property fmtid="{D5CDD505-2E9C-101B-9397-08002B2CF9AE}" pid="34" name="OfficeDocumentSecurity_28012019134158">
    <vt:lpwstr>28012019134158;e006418;0</vt:lpwstr>
  </property>
  <property fmtid="{D5CDD505-2E9C-101B-9397-08002B2CF9AE}" pid="35" name="OfficeDocumentSecurity_28012019134454">
    <vt:lpwstr>28012019134454;e006418;0</vt:lpwstr>
  </property>
  <property fmtid="{D5CDD505-2E9C-101B-9397-08002B2CF9AE}" pid="36" name="OfficeDocumentSecurity_29012020113712">
    <vt:lpwstr>29012020113712;E105254;0</vt:lpwstr>
  </property>
  <property fmtid="{D5CDD505-2E9C-101B-9397-08002B2CF9AE}" pid="37" name="OfficeDocumentSecurity_29012020115919">
    <vt:lpwstr>29012020115919;E105254;0</vt:lpwstr>
  </property>
  <property fmtid="{D5CDD505-2E9C-101B-9397-08002B2CF9AE}" pid="38" name="OfficeDocumentSecurity_29012020120011">
    <vt:lpwstr>29012020120011;E105254;0</vt:lpwstr>
  </property>
  <property fmtid="{D5CDD505-2E9C-101B-9397-08002B2CF9AE}" pid="39" name="OfficeDocumentSecurity_29012020120024">
    <vt:lpwstr>29012020120024;E105254;0</vt:lpwstr>
  </property>
  <property fmtid="{D5CDD505-2E9C-101B-9397-08002B2CF9AE}" pid="40" name="OfficeDocumentSecurity_29012020120100">
    <vt:lpwstr>29012020120100;E105254;0</vt:lpwstr>
  </property>
  <property fmtid="{D5CDD505-2E9C-101B-9397-08002B2CF9AE}" pid="41" name="OfficeDocumentSecurity_29012020120226">
    <vt:lpwstr>29012020120226;E105254;0</vt:lpwstr>
  </property>
  <property fmtid="{D5CDD505-2E9C-101B-9397-08002B2CF9AE}" pid="42" name="OfficeDocumentSecurity_29012020121903">
    <vt:lpwstr>29012020121903;E105254;0</vt:lpwstr>
  </property>
  <property fmtid="{D5CDD505-2E9C-101B-9397-08002B2CF9AE}" pid="43" name="OfficeDocumentSecurity_29012020122033">
    <vt:lpwstr>29012020122033;E105254;0</vt:lpwstr>
  </property>
  <property fmtid="{D5CDD505-2E9C-101B-9397-08002B2CF9AE}" pid="44" name="OfficeDocumentSecurity_29012020122046">
    <vt:lpwstr>29012020122046;E105254;0</vt:lpwstr>
  </property>
  <property fmtid="{D5CDD505-2E9C-101B-9397-08002B2CF9AE}" pid="45" name="OfficeDocumentSecurity_29012020122102">
    <vt:lpwstr>29012020122102;E105254;0</vt:lpwstr>
  </property>
  <property fmtid="{D5CDD505-2E9C-101B-9397-08002B2CF9AE}" pid="46" name="OfficeDocumentSecurity_29012020122110">
    <vt:lpwstr>29012020122110;E105254;0</vt:lpwstr>
  </property>
  <property fmtid="{D5CDD505-2E9C-101B-9397-08002B2CF9AE}" pid="47" name="OfficeDocumentSecurity_29012020123152">
    <vt:lpwstr>29012020123152;E105254;0</vt:lpwstr>
  </property>
  <property fmtid="{D5CDD505-2E9C-101B-9397-08002B2CF9AE}" pid="48" name="OfficeDocumentSecurity_29012020123205">
    <vt:lpwstr>29012020123205;E105254;0</vt:lpwstr>
  </property>
  <property fmtid="{D5CDD505-2E9C-101B-9397-08002B2CF9AE}" pid="49" name="OfficeDocumentSecurity_29012020174904">
    <vt:lpwstr>29012020174904;e006418;0</vt:lpwstr>
  </property>
  <property fmtid="{D5CDD505-2E9C-101B-9397-08002B2CF9AE}" pid="50" name="OfficeDocumentSecurity_30012020095832">
    <vt:lpwstr>30012020095832;E105254;0</vt:lpwstr>
  </property>
  <property fmtid="{D5CDD505-2E9C-101B-9397-08002B2CF9AE}" pid="51" name="OfficeDocumentSecurity_30012020100117">
    <vt:lpwstr>30012020100117;E105254;0</vt:lpwstr>
  </property>
  <property fmtid="{D5CDD505-2E9C-101B-9397-08002B2CF9AE}" pid="52" name="OfficeDocumentSecurity_31012020120236">
    <vt:lpwstr>31012020120236;E105254;0</vt:lpwstr>
  </property>
  <property fmtid="{D5CDD505-2E9C-101B-9397-08002B2CF9AE}" pid="53" name="OfficeDocumentSecurity_31012020120323">
    <vt:lpwstr>31012020120323;E105254;0</vt:lpwstr>
  </property>
  <property fmtid="{D5CDD505-2E9C-101B-9397-08002B2CF9AE}" pid="54" name="OfficeDocumentSecurity_31012020120520">
    <vt:lpwstr>31012020120520;E105254;0</vt:lpwstr>
  </property>
  <property fmtid="{D5CDD505-2E9C-101B-9397-08002B2CF9AE}" pid="55" name="OfficeDocumentSecurity_31012020120527">
    <vt:lpwstr>31012020120527;E105254;0</vt:lpwstr>
  </property>
  <property fmtid="{D5CDD505-2E9C-101B-9397-08002B2CF9AE}" pid="56" name="OfficeDocumentSecurity_05062020151351">
    <vt:lpwstr>05062020151351;e006418;0</vt:lpwstr>
  </property>
  <property fmtid="{D5CDD505-2E9C-101B-9397-08002B2CF9AE}" pid="57" name="OfficeDocumentSecurity_05062020151412">
    <vt:lpwstr>05062020151412;e006418;0</vt:lpwstr>
  </property>
  <property fmtid="{D5CDD505-2E9C-101B-9397-08002B2CF9AE}" pid="58" name="OfficeDocumentSecurity_25032021104511">
    <vt:lpwstr>25032021104511;e006418;0</vt:lpwstr>
  </property>
  <property fmtid="{D5CDD505-2E9C-101B-9397-08002B2CF9AE}" pid="59" name="OfficeDocumentSecurity_25032021105112">
    <vt:lpwstr>25032021105112;e006418;0</vt:lpwstr>
  </property>
  <property fmtid="{D5CDD505-2E9C-101B-9397-08002B2CF9AE}" pid="60" name="OfficeDocumentSecurity_25032021105200">
    <vt:lpwstr>25032021105200;e006418;0</vt:lpwstr>
  </property>
  <property fmtid="{D5CDD505-2E9C-101B-9397-08002B2CF9AE}" pid="61" name="ContentTypeId">
    <vt:lpwstr>0x010100125D78925D459C4792E0AB097CA57A8700468EE264CD9B964F9956379036DA5620</vt:lpwstr>
  </property>
  <property fmtid="{D5CDD505-2E9C-101B-9397-08002B2CF9AE}" pid="62" name="_dlc_DocIdItemGuid">
    <vt:lpwstr>a126e6fa-78d0-444a-8ced-832d0053b9c2</vt:lpwstr>
  </property>
  <property fmtid="{D5CDD505-2E9C-101B-9397-08002B2CF9AE}" pid="63" name="MSIP_Label_863bc15e-e7bf-41c1-bdb3-03882d8a2e2c_Enabled">
    <vt:lpwstr>true</vt:lpwstr>
  </property>
  <property fmtid="{D5CDD505-2E9C-101B-9397-08002B2CF9AE}" pid="64" name="MSIP_Label_863bc15e-e7bf-41c1-bdb3-03882d8a2e2c_SetDate">
    <vt:lpwstr>2023-05-04T15:01:11Z</vt:lpwstr>
  </property>
  <property fmtid="{D5CDD505-2E9C-101B-9397-08002B2CF9AE}" pid="65" name="MSIP_Label_863bc15e-e7bf-41c1-bdb3-03882d8a2e2c_Method">
    <vt:lpwstr>Privileged</vt:lpwstr>
  </property>
  <property fmtid="{D5CDD505-2E9C-101B-9397-08002B2CF9AE}" pid="66" name="MSIP_Label_863bc15e-e7bf-41c1-bdb3-03882d8a2e2c_Name">
    <vt:lpwstr>863bc15e-e7bf-41c1-bdb3-03882d8a2e2c</vt:lpwstr>
  </property>
  <property fmtid="{D5CDD505-2E9C-101B-9397-08002B2CF9AE}" pid="67" name="MSIP_Label_863bc15e-e7bf-41c1-bdb3-03882d8a2e2c_SiteId">
    <vt:lpwstr>6e06e42d-6925-47c6-b9e7-9581c7ca302a</vt:lpwstr>
  </property>
  <property fmtid="{D5CDD505-2E9C-101B-9397-08002B2CF9AE}" pid="68" name="MSIP_Label_863bc15e-e7bf-41c1-bdb3-03882d8a2e2c_ActionId">
    <vt:lpwstr>15e85a8f-6382-4482-8200-f1c3af9d9082</vt:lpwstr>
  </property>
  <property fmtid="{D5CDD505-2E9C-101B-9397-08002B2CF9AE}" pid="69" name="MSIP_Label_863bc15e-e7bf-41c1-bdb3-03882d8a2e2c_ContentBits">
    <vt:lpwstr>1</vt:lpwstr>
  </property>
  <property fmtid="{D5CDD505-2E9C-101B-9397-08002B2CF9AE}" pid="70" name="DossierDepartment">
    <vt:lpwstr/>
  </property>
  <property fmtid="{D5CDD505-2E9C-101B-9397-08002B2CF9AE}" pid="71" name="AllianzContractingParties">
    <vt:lpwstr/>
  </property>
  <property fmtid="{D5CDD505-2E9C-101B-9397-08002B2CF9AE}" pid="72" name="MediaServiceImageTags">
    <vt:lpwstr/>
  </property>
  <property fmtid="{D5CDD505-2E9C-101B-9397-08002B2CF9AE}" pid="73" name="Contract_Type">
    <vt:lpwstr/>
  </property>
  <property fmtid="{D5CDD505-2E9C-101B-9397-08002B2CF9AE}" pid="74" name="b0fe84444e894ab98172082a3d0e58f8">
    <vt:lpwstr/>
  </property>
  <property fmtid="{D5CDD505-2E9C-101B-9397-08002B2CF9AE}" pid="75" name="Document_Class">
    <vt:lpwstr/>
  </property>
  <property fmtid="{D5CDD505-2E9C-101B-9397-08002B2CF9AE}" pid="76" name="iccd162ff52447b49ab8f5fd8f2cec1e">
    <vt:lpwstr/>
  </property>
</Properties>
</file>