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25" w:rsidRDefault="009F1C25" w:rsidP="008C3426">
      <w:pPr>
        <w:pStyle w:val="antetitulo"/>
        <w:rPr>
          <w:rFonts w:ascii="Arial" w:hAnsi="Arial" w:cs="Arial"/>
        </w:rPr>
      </w:pPr>
    </w:p>
    <w:p w:rsidR="008C3426" w:rsidRPr="000300A3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0300A3"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0300A3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4E56CF">
        <w:rPr>
          <w:rFonts w:ascii="Arial" w:eastAsia="Times New Roman" w:hAnsi="Arial"/>
          <w:b/>
          <w:sz w:val="32"/>
          <w:szCs w:val="32"/>
          <w:lang w:eastAsia="de-DE"/>
        </w:rPr>
        <w:t xml:space="preserve">organiza un </w:t>
      </w:r>
      <w:r w:rsidR="00CC1FEB">
        <w:rPr>
          <w:rFonts w:ascii="Arial" w:eastAsia="Times New Roman" w:hAnsi="Arial"/>
          <w:b/>
          <w:sz w:val="32"/>
          <w:szCs w:val="32"/>
          <w:lang w:eastAsia="de-DE"/>
        </w:rPr>
        <w:t>encuentro</w:t>
      </w:r>
      <w:r w:rsidR="00EF6B3F">
        <w:rPr>
          <w:rFonts w:ascii="Arial" w:eastAsia="Times New Roman" w:hAnsi="Arial"/>
          <w:b/>
          <w:sz w:val="32"/>
          <w:szCs w:val="32"/>
          <w:lang w:eastAsia="de-DE"/>
        </w:rPr>
        <w:t xml:space="preserve"> virtual</w:t>
      </w:r>
      <w:r w:rsidR="004E56CF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proofErr w:type="gramStart"/>
      <w:r w:rsidR="004E56CF">
        <w:rPr>
          <w:rFonts w:ascii="Arial" w:eastAsia="Times New Roman" w:hAnsi="Arial"/>
          <w:b/>
          <w:sz w:val="32"/>
          <w:szCs w:val="32"/>
          <w:lang w:eastAsia="de-DE"/>
        </w:rPr>
        <w:t xml:space="preserve">con </w:t>
      </w:r>
      <w:r w:rsidR="004E2FDC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AB2B95">
        <w:rPr>
          <w:rFonts w:ascii="Arial" w:eastAsia="Times New Roman" w:hAnsi="Arial"/>
          <w:b/>
          <w:sz w:val="32"/>
          <w:szCs w:val="32"/>
          <w:lang w:eastAsia="de-DE"/>
        </w:rPr>
        <w:t>más</w:t>
      </w:r>
      <w:proofErr w:type="gramEnd"/>
      <w:r w:rsidR="00AB2B95">
        <w:rPr>
          <w:rFonts w:ascii="Arial" w:eastAsia="Times New Roman" w:hAnsi="Arial"/>
          <w:b/>
          <w:sz w:val="32"/>
          <w:szCs w:val="32"/>
          <w:lang w:eastAsia="de-DE"/>
        </w:rPr>
        <w:t xml:space="preserve"> de </w:t>
      </w:r>
      <w:r w:rsidR="004816D9">
        <w:rPr>
          <w:rFonts w:ascii="Arial" w:eastAsia="Times New Roman" w:hAnsi="Arial"/>
          <w:b/>
          <w:sz w:val="32"/>
          <w:szCs w:val="32"/>
          <w:lang w:eastAsia="de-DE"/>
        </w:rPr>
        <w:t xml:space="preserve">1.000 </w:t>
      </w:r>
      <w:r w:rsidR="008D7B1E">
        <w:rPr>
          <w:rFonts w:ascii="Arial" w:eastAsia="Times New Roman" w:hAnsi="Arial"/>
          <w:b/>
          <w:sz w:val="32"/>
          <w:szCs w:val="32"/>
          <w:lang w:eastAsia="de-DE"/>
        </w:rPr>
        <w:t xml:space="preserve">agentes y </w:t>
      </w:r>
      <w:r w:rsidR="004E2FDC">
        <w:rPr>
          <w:rFonts w:ascii="Arial" w:eastAsia="Times New Roman" w:hAnsi="Arial"/>
          <w:b/>
          <w:sz w:val="32"/>
          <w:szCs w:val="32"/>
          <w:lang w:eastAsia="de-DE"/>
        </w:rPr>
        <w:t xml:space="preserve">corredores </w:t>
      </w:r>
    </w:p>
    <w:p w:rsidR="009F1C25" w:rsidRPr="000300A3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:rsidR="00695B38" w:rsidRDefault="00695B38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La compañía</w:t>
      </w:r>
      <w:r w:rsidR="004E56CF">
        <w:rPr>
          <w:rFonts w:ascii="Arial" w:eastAsia="Times New Roman" w:hAnsi="Arial"/>
          <w:b/>
          <w:lang w:val="es-ES_tradnl" w:eastAsia="de-DE"/>
        </w:rPr>
        <w:t xml:space="preserve"> refuerza su </w:t>
      </w:r>
      <w:r w:rsidR="00EF6B3F">
        <w:rPr>
          <w:rFonts w:ascii="Arial" w:eastAsia="Times New Roman" w:hAnsi="Arial"/>
          <w:b/>
          <w:lang w:val="es-ES_tradnl" w:eastAsia="de-DE"/>
        </w:rPr>
        <w:t xml:space="preserve">compromiso </w:t>
      </w:r>
      <w:r w:rsidR="004E56CF">
        <w:rPr>
          <w:rFonts w:ascii="Arial" w:eastAsia="Times New Roman" w:hAnsi="Arial"/>
          <w:b/>
          <w:lang w:val="es-ES_tradnl" w:eastAsia="de-DE"/>
        </w:rPr>
        <w:t xml:space="preserve">con </w:t>
      </w:r>
      <w:r w:rsidR="00EF6B3F">
        <w:rPr>
          <w:rFonts w:ascii="Arial" w:eastAsia="Times New Roman" w:hAnsi="Arial"/>
          <w:b/>
          <w:lang w:val="es-ES_tradnl" w:eastAsia="de-DE"/>
        </w:rPr>
        <w:t>a</w:t>
      </w:r>
      <w:r w:rsidR="004E56CF">
        <w:rPr>
          <w:rFonts w:ascii="Arial" w:eastAsia="Times New Roman" w:hAnsi="Arial"/>
          <w:b/>
          <w:lang w:val="es-ES_tradnl" w:eastAsia="de-DE"/>
        </w:rPr>
        <w:t xml:space="preserve">gentes y </w:t>
      </w:r>
      <w:r w:rsidR="00EF6B3F">
        <w:rPr>
          <w:rFonts w:ascii="Arial" w:eastAsia="Times New Roman" w:hAnsi="Arial"/>
          <w:b/>
          <w:lang w:val="es-ES_tradnl" w:eastAsia="de-DE"/>
        </w:rPr>
        <w:t>c</w:t>
      </w:r>
      <w:r w:rsidR="004E56CF">
        <w:rPr>
          <w:rFonts w:ascii="Arial" w:eastAsia="Times New Roman" w:hAnsi="Arial"/>
          <w:b/>
          <w:lang w:val="es-ES_tradnl" w:eastAsia="de-DE"/>
        </w:rPr>
        <w:t>orredores</w:t>
      </w:r>
    </w:p>
    <w:p w:rsidR="0022002E" w:rsidRPr="000300A3" w:rsidRDefault="004E2FDC" w:rsidP="00E66EB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Allianz </w:t>
      </w:r>
      <w:r w:rsidR="004E56CF">
        <w:rPr>
          <w:rFonts w:ascii="Arial" w:eastAsia="Times New Roman" w:hAnsi="Arial"/>
          <w:b/>
          <w:lang w:val="es-ES_tradnl" w:eastAsia="de-DE"/>
        </w:rPr>
        <w:t>intensifica su apuesta por la excelencia técnica y la digitalización como palancas de estabilidad para mediadores y clientes</w:t>
      </w:r>
      <w:r w:rsidR="007B47D9">
        <w:rPr>
          <w:rFonts w:ascii="Arial" w:eastAsia="Times New Roman" w:hAnsi="Arial"/>
          <w:b/>
          <w:lang w:val="es-ES_tradnl" w:eastAsia="de-DE"/>
        </w:rPr>
        <w:t xml:space="preserve"> </w:t>
      </w:r>
    </w:p>
    <w:p w:rsidR="002A2597" w:rsidRPr="000300A3" w:rsidRDefault="002A2597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La compañía ha puesto en marcha ya varias de las iniciativas encaminadas a convertirse en un r</w:t>
      </w:r>
      <w:bookmarkStart w:id="0" w:name="_GoBack"/>
      <w:bookmarkEnd w:id="0"/>
      <w:r>
        <w:rPr>
          <w:rFonts w:ascii="Arial" w:eastAsia="Times New Roman" w:hAnsi="Arial"/>
          <w:b/>
          <w:lang w:val="es-ES_tradnl" w:eastAsia="de-DE"/>
        </w:rPr>
        <w:t xml:space="preserve">eferente </w:t>
      </w:r>
      <w:r w:rsidRPr="002A2597">
        <w:rPr>
          <w:rFonts w:ascii="Arial" w:eastAsia="Times New Roman" w:hAnsi="Arial"/>
          <w:b/>
          <w:lang w:val="es-ES_tradnl" w:eastAsia="de-DE"/>
        </w:rPr>
        <w:t>en la gestión del ahorro en el sector asegurador</w:t>
      </w:r>
    </w:p>
    <w:p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:rsidR="00741438" w:rsidRDefault="007C66A4" w:rsidP="00EF6B3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CC1FEB">
        <w:rPr>
          <w:rFonts w:ascii="Arial" w:eastAsia="Times New Roman" w:hAnsi="Arial"/>
          <w:b/>
          <w:sz w:val="22"/>
          <w:szCs w:val="22"/>
          <w:lang w:val="es-ES_tradnl" w:eastAsia="de-DE"/>
        </w:rPr>
        <w:t>08</w:t>
      </w:r>
      <w:r w:rsidR="006443CD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CC1FEB">
        <w:rPr>
          <w:rFonts w:ascii="Arial" w:eastAsia="Times New Roman" w:hAnsi="Arial"/>
          <w:b/>
          <w:sz w:val="22"/>
          <w:szCs w:val="22"/>
          <w:lang w:val="es-ES_tradnl" w:eastAsia="de-DE"/>
        </w:rPr>
        <w:t>junio</w:t>
      </w:r>
      <w:r w:rsidR="00CC1FEB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 xml:space="preserve">más de </w:t>
      </w:r>
      <w:r w:rsidR="004816D9">
        <w:rPr>
          <w:rFonts w:ascii="Arial" w:eastAsia="Times New Roman" w:hAnsi="Arial"/>
          <w:sz w:val="22"/>
          <w:szCs w:val="22"/>
          <w:lang w:val="es-ES_tradnl" w:eastAsia="de-DE"/>
        </w:rPr>
        <w:t xml:space="preserve">1.000 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>de sus mediadores en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 xml:space="preserve"> dos eventos virtuales para hacer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E56CF">
        <w:rPr>
          <w:rFonts w:ascii="Arial" w:eastAsia="Times New Roman" w:hAnsi="Arial"/>
          <w:sz w:val="22"/>
          <w:szCs w:val="22"/>
          <w:lang w:val="es-ES_tradnl" w:eastAsia="de-DE"/>
        </w:rPr>
        <w:t xml:space="preserve">para 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 xml:space="preserve">analizar la situación económica y </w:t>
      </w:r>
      <w:r w:rsidR="002A2597">
        <w:rPr>
          <w:rFonts w:ascii="Arial" w:eastAsia="Times New Roman" w:hAnsi="Arial"/>
          <w:sz w:val="22"/>
          <w:szCs w:val="22"/>
          <w:lang w:val="es-ES_tradnl" w:eastAsia="de-DE"/>
        </w:rPr>
        <w:t xml:space="preserve">del sector en </w:t>
      </w:r>
      <w:r w:rsidR="004E56CF">
        <w:rPr>
          <w:rFonts w:ascii="Arial" w:eastAsia="Times New Roman" w:hAnsi="Arial"/>
          <w:sz w:val="22"/>
          <w:szCs w:val="22"/>
          <w:lang w:val="es-ES_tradnl" w:eastAsia="de-DE"/>
        </w:rPr>
        <w:t>un año</w:t>
      </w:r>
      <w:r w:rsidR="002A2597">
        <w:rPr>
          <w:rFonts w:ascii="Arial" w:eastAsia="Times New Roman" w:hAnsi="Arial"/>
          <w:sz w:val="22"/>
          <w:szCs w:val="22"/>
          <w:lang w:val="es-ES_tradnl" w:eastAsia="de-DE"/>
        </w:rPr>
        <w:t xml:space="preserve"> particularmente</w:t>
      </w:r>
      <w:r w:rsidR="004E56CF">
        <w:rPr>
          <w:rFonts w:ascii="Arial" w:eastAsia="Times New Roman" w:hAnsi="Arial"/>
          <w:sz w:val="22"/>
          <w:szCs w:val="22"/>
          <w:lang w:val="es-ES_tradnl" w:eastAsia="de-DE"/>
        </w:rPr>
        <w:t xml:space="preserve"> atípico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>, intercambiar impresiones y profundizar en los lanzamientos y proyectos futuros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>. En ambos eventos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>, en los que asistieron los principales agentes de la compañía, colegios</w:t>
      </w:r>
      <w:r w:rsidR="00E9338D" w:rsidRPr="000667C3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 xml:space="preserve"> </w:t>
      </w:r>
      <w:r w:rsidR="00E9338D" w:rsidRPr="000667C3">
        <w:rPr>
          <w:rFonts w:ascii="Arial" w:eastAsia="Times New Roman" w:hAnsi="Arial"/>
          <w:sz w:val="22"/>
          <w:szCs w:val="22"/>
          <w:lang w:val="es-ES_tradnl" w:eastAsia="de-DE"/>
        </w:rPr>
        <w:t xml:space="preserve">de mediadores, </w:t>
      </w:r>
      <w:r w:rsidR="00EF6B3F" w:rsidRPr="000667C3">
        <w:rPr>
          <w:rFonts w:ascii="Arial" w:eastAsia="Times New Roman" w:hAnsi="Arial"/>
          <w:sz w:val="22"/>
          <w:szCs w:val="22"/>
          <w:lang w:val="es-ES_tradnl" w:eastAsia="de-DE"/>
        </w:rPr>
        <w:t>asociaciones</w:t>
      </w:r>
      <w:r w:rsidR="00EF6B3F" w:rsidRPr="000667C3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 xml:space="preserve"> 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>de corredores y corredurías de seguros</w:t>
      </w:r>
      <w:r w:rsidR="00BB29C9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>miembros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el </w:t>
      </w:r>
      <w:r w:rsidR="00BB29C9">
        <w:rPr>
          <w:rFonts w:ascii="Arial" w:eastAsia="Times New Roman" w:hAnsi="Arial"/>
          <w:sz w:val="22"/>
          <w:szCs w:val="22"/>
          <w:lang w:val="es-ES_tradnl" w:eastAsia="de-DE"/>
        </w:rPr>
        <w:t>Comité de Dirección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 xml:space="preserve"> de Allianz Seguros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 liderado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>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por 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>el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Consejero Delegado, José Luis Ferré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A2597">
        <w:rPr>
          <w:rFonts w:ascii="Arial" w:eastAsia="Times New Roman" w:hAnsi="Arial"/>
          <w:sz w:val="22"/>
          <w:szCs w:val="22"/>
          <w:lang w:val="es-ES_tradnl" w:eastAsia="de-DE"/>
        </w:rPr>
        <w:t>repasaron los hitos alcanzados y los retos a afrontar en los próximos meses en un ambiente de interacción con la audiencia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</w:p>
    <w:p w:rsidR="00BA0B8F" w:rsidRDefault="00586565" w:rsidP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</w:t>
      </w:r>
      <w:r w:rsidR="00741438">
        <w:rPr>
          <w:rFonts w:ascii="Arial" w:eastAsia="Times New Roman" w:hAnsi="Arial"/>
          <w:sz w:val="22"/>
          <w:szCs w:val="22"/>
          <w:lang w:val="es-ES_tradnl" w:eastAsia="de-DE"/>
        </w:rPr>
        <w:t>la</w:t>
      </w:r>
      <w:r w:rsidR="00C72D57">
        <w:rPr>
          <w:rFonts w:ascii="Arial" w:eastAsia="Times New Roman" w:hAnsi="Arial"/>
          <w:sz w:val="22"/>
          <w:szCs w:val="22"/>
          <w:lang w:val="es-ES_tradnl" w:eastAsia="de-DE"/>
        </w:rPr>
        <w:t>s jor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>n</w:t>
      </w:r>
      <w:r w:rsidR="00C72D57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 w:rsidR="00152FF2">
        <w:rPr>
          <w:rFonts w:ascii="Arial" w:eastAsia="Times New Roman" w:hAnsi="Arial"/>
          <w:sz w:val="22"/>
          <w:szCs w:val="22"/>
          <w:lang w:val="es-ES_tradnl" w:eastAsia="de-DE"/>
        </w:rPr>
        <w:t>das</w:t>
      </w:r>
      <w:r w:rsidR="00741438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227422" w:rsidRPr="00AB2B95">
        <w:rPr>
          <w:rFonts w:ascii="Arial" w:eastAsia="Times New Roman" w:hAnsi="Arial"/>
          <w:b/>
          <w:sz w:val="22"/>
          <w:szCs w:val="22"/>
          <w:lang w:val="es-ES_tradnl" w:eastAsia="de-DE"/>
        </w:rPr>
        <w:t>José</w:t>
      </w:r>
      <w:r w:rsidR="0055304B" w:rsidRPr="00AB2B9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Luis Ferré</w:t>
      </w:r>
      <w:r w:rsidR="005E0758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BB5A9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E56CF">
        <w:rPr>
          <w:rFonts w:ascii="Arial" w:eastAsia="Times New Roman" w:hAnsi="Arial"/>
          <w:sz w:val="22"/>
          <w:szCs w:val="22"/>
          <w:lang w:val="es-ES_tradnl" w:eastAsia="de-DE"/>
        </w:rPr>
        <w:t xml:space="preserve">hizo un dibujo del nuevo escenario social y económico que en el que 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>se refleja</w:t>
      </w:r>
      <w:r w:rsidR="004E56CF">
        <w:rPr>
          <w:rFonts w:ascii="Arial" w:eastAsia="Times New Roman" w:hAnsi="Arial"/>
          <w:sz w:val="22"/>
          <w:szCs w:val="22"/>
          <w:lang w:val="es-ES_tradnl" w:eastAsia="de-DE"/>
        </w:rPr>
        <w:t xml:space="preserve"> un cambio de tendencia respecto al pasado ejercicio. 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 xml:space="preserve">Asimismo, puso especial énfasis en la labor de la </w:t>
      </w:r>
      <w:proofErr w:type="gramStart"/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>mediación</w:t>
      </w:r>
      <w:proofErr w:type="gramEnd"/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 xml:space="preserve"> así como en su profesionalidad y su demostrada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capacidad 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>para afrontar las dificultades.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Además</w:t>
      </w:r>
      <w:r w:rsidR="00AB2B95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el Consejero Delegado de Allianz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 xml:space="preserve"> repasó los retos que afronta ahora el sector</w:t>
      </w:r>
      <w:r w:rsidRPr="00732B2F">
        <w:rPr>
          <w:rFonts w:ascii="Arial" w:eastAsia="Times New Roman" w:hAnsi="Arial"/>
          <w:i/>
          <w:sz w:val="22"/>
          <w:szCs w:val="22"/>
          <w:lang w:val="es-ES_tradnl" w:eastAsia="de-DE"/>
        </w:rPr>
        <w:t>, “</w:t>
      </w:r>
      <w:r w:rsidR="00ED6322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Las cosas no volverán a ser como antes. </w:t>
      </w:r>
      <w:r w:rsidR="00ED6322" w:rsidRPr="000667C3">
        <w:rPr>
          <w:rFonts w:ascii="Arial" w:eastAsia="Times New Roman" w:hAnsi="Arial"/>
          <w:sz w:val="22"/>
          <w:szCs w:val="22"/>
          <w:lang w:val="es-ES_tradnl" w:eastAsia="de-DE"/>
        </w:rPr>
        <w:t xml:space="preserve">No </w:t>
      </w:r>
      <w:r w:rsidR="00E9338D" w:rsidRPr="000667C3">
        <w:rPr>
          <w:rFonts w:ascii="Arial" w:eastAsia="Times New Roman" w:hAnsi="Arial"/>
          <w:sz w:val="22"/>
          <w:szCs w:val="22"/>
          <w:lang w:val="es-ES_tradnl" w:eastAsia="de-DE"/>
        </w:rPr>
        <w:t>vamos</w:t>
      </w:r>
      <w:r w:rsidR="00C04BCA" w:rsidRPr="000667C3">
        <w:rPr>
          <w:rFonts w:ascii="Arial" w:eastAsia="Times New Roman" w:hAnsi="Arial"/>
          <w:sz w:val="22"/>
          <w:szCs w:val="22"/>
          <w:lang w:val="es-ES_tradnl" w:eastAsia="de-DE"/>
        </w:rPr>
        <w:t xml:space="preserve"> a </w:t>
      </w:r>
      <w:r w:rsidR="00ED6322" w:rsidRPr="000667C3">
        <w:rPr>
          <w:rFonts w:ascii="Arial" w:eastAsia="Times New Roman" w:hAnsi="Arial"/>
          <w:sz w:val="22"/>
          <w:szCs w:val="22"/>
          <w:lang w:val="es-ES_tradnl" w:eastAsia="de-DE"/>
        </w:rPr>
        <w:t xml:space="preserve"> perder el tren de la innovación y la digitalización y para eso debemos realizar un trabajo conjunto y constante, formarnos y aprovechar todas las herramientas tecnológicas para proporcionar </w:t>
      </w:r>
      <w:r w:rsidR="00E9338D" w:rsidRPr="000667C3">
        <w:rPr>
          <w:rFonts w:ascii="Arial" w:eastAsia="Times New Roman" w:hAnsi="Arial"/>
          <w:sz w:val="22"/>
          <w:szCs w:val="22"/>
          <w:lang w:val="es-ES_tradnl" w:eastAsia="de-DE"/>
        </w:rPr>
        <w:t xml:space="preserve">un excelente </w:t>
      </w:r>
      <w:r w:rsidR="00ED6322" w:rsidRPr="000667C3">
        <w:rPr>
          <w:rFonts w:ascii="Arial" w:eastAsia="Times New Roman" w:hAnsi="Arial"/>
          <w:sz w:val="22"/>
          <w:szCs w:val="22"/>
          <w:lang w:val="es-ES_tradnl" w:eastAsia="de-DE"/>
        </w:rPr>
        <w:t>servicio a nuestros clientes de forma</w:t>
      </w:r>
      <w:r w:rsidR="00ED6322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sencilla y ágil. Es el momento de encontrar la conexión perfecta y global con nuestros clientes, que combine la relación digital y física”</w:t>
      </w:r>
      <w:r w:rsidR="00BA0B8F" w:rsidRPr="003C63A6">
        <w:rPr>
          <w:rFonts w:ascii="Arial" w:eastAsia="Times New Roman" w:hAnsi="Arial"/>
          <w:i/>
          <w:sz w:val="22"/>
          <w:szCs w:val="22"/>
          <w:lang w:val="es-ES_tradnl" w:eastAsia="de-DE"/>
        </w:rPr>
        <w:t>.</w:t>
      </w:r>
    </w:p>
    <w:p w:rsidR="00B41B57" w:rsidRDefault="00586565" w:rsidP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AB2B95">
        <w:rPr>
          <w:rFonts w:ascii="Arial" w:eastAsia="Times New Roman" w:hAnsi="Arial"/>
          <w:b/>
          <w:sz w:val="22"/>
          <w:szCs w:val="22"/>
          <w:lang w:val="es-ES_tradnl" w:eastAsia="de-DE"/>
        </w:rPr>
        <w:lastRenderedPageBreak/>
        <w:t>Francisco García Vegas</w:t>
      </w:r>
      <w:r w:rsidR="00E57DA3">
        <w:rPr>
          <w:rFonts w:ascii="Arial" w:eastAsia="Times New Roman" w:hAnsi="Arial"/>
          <w:sz w:val="22"/>
          <w:szCs w:val="22"/>
          <w:lang w:val="es-ES_tradnl" w:eastAsia="de-DE"/>
        </w:rPr>
        <w:t xml:space="preserve">, Director General </w:t>
      </w:r>
      <w:r w:rsidR="003C63A6">
        <w:rPr>
          <w:rFonts w:ascii="Arial" w:eastAsia="Times New Roman" w:hAnsi="Arial"/>
          <w:sz w:val="22"/>
          <w:szCs w:val="22"/>
          <w:lang w:val="es-ES_tradnl" w:eastAsia="de-DE"/>
        </w:rPr>
        <w:t xml:space="preserve">y responsable del Área Comercial y de </w:t>
      </w:r>
      <w:proofErr w:type="spellStart"/>
      <w:r w:rsidR="003C63A6">
        <w:rPr>
          <w:rFonts w:ascii="Arial" w:eastAsia="Times New Roman" w:hAnsi="Arial"/>
          <w:sz w:val="22"/>
          <w:szCs w:val="22"/>
          <w:lang w:val="es-ES_tradnl" w:eastAsia="de-DE"/>
        </w:rPr>
        <w:t>M</w:t>
      </w:r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>arket</w:t>
      </w:r>
      <w:proofErr w:type="spellEnd"/>
      <w:r w:rsidR="00D90749">
        <w:rPr>
          <w:rFonts w:ascii="Arial" w:eastAsia="Times New Roman" w:hAnsi="Arial"/>
          <w:sz w:val="22"/>
          <w:szCs w:val="22"/>
          <w:lang w:val="es-ES_tradnl" w:eastAsia="de-DE"/>
        </w:rPr>
        <w:t xml:space="preserve"> Management </w:t>
      </w:r>
      <w:r w:rsidR="005E0758">
        <w:rPr>
          <w:rFonts w:ascii="Arial" w:eastAsia="Times New Roman" w:hAnsi="Arial"/>
          <w:sz w:val="22"/>
          <w:szCs w:val="22"/>
          <w:lang w:val="es-ES_tradnl" w:eastAsia="de-DE"/>
        </w:rPr>
        <w:t xml:space="preserve">de Allianz Seguros </w:t>
      </w:r>
      <w:r w:rsidR="003C63A6">
        <w:rPr>
          <w:rFonts w:ascii="Arial" w:eastAsia="Times New Roman" w:hAnsi="Arial"/>
          <w:sz w:val="22"/>
          <w:szCs w:val="22"/>
          <w:lang w:val="es-ES_tradnl" w:eastAsia="de-DE"/>
        </w:rPr>
        <w:t xml:space="preserve">fue </w:t>
      </w:r>
      <w:r w:rsidR="0006163B">
        <w:rPr>
          <w:rFonts w:ascii="Arial" w:eastAsia="Times New Roman" w:hAnsi="Arial"/>
          <w:sz w:val="22"/>
          <w:szCs w:val="22"/>
          <w:lang w:val="es-ES_tradnl" w:eastAsia="de-DE"/>
        </w:rPr>
        <w:t>el</w:t>
      </w:r>
      <w:r w:rsidR="003C63A6">
        <w:rPr>
          <w:rFonts w:ascii="Arial" w:eastAsia="Times New Roman" w:hAnsi="Arial"/>
          <w:sz w:val="22"/>
          <w:szCs w:val="22"/>
          <w:lang w:val="es-ES_tradnl" w:eastAsia="de-DE"/>
        </w:rPr>
        <w:t xml:space="preserve"> encargad</w:t>
      </w:r>
      <w:r w:rsidR="0006163B">
        <w:rPr>
          <w:rFonts w:ascii="Arial" w:eastAsia="Times New Roman" w:hAnsi="Arial"/>
          <w:sz w:val="22"/>
          <w:szCs w:val="22"/>
          <w:lang w:val="es-ES_tradnl" w:eastAsia="de-DE"/>
        </w:rPr>
        <w:t>o</w:t>
      </w:r>
      <w:r w:rsidR="003C63A6">
        <w:rPr>
          <w:rFonts w:ascii="Arial" w:eastAsia="Times New Roman" w:hAnsi="Arial"/>
          <w:sz w:val="22"/>
          <w:szCs w:val="22"/>
          <w:lang w:val="es-ES_tradnl" w:eastAsia="de-DE"/>
        </w:rPr>
        <w:t xml:space="preserve"> de</w:t>
      </w:r>
      <w:r w:rsidR="00332D80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6163B">
        <w:rPr>
          <w:rFonts w:ascii="Arial" w:eastAsia="Times New Roman" w:hAnsi="Arial"/>
          <w:sz w:val="22"/>
          <w:szCs w:val="22"/>
          <w:lang w:val="es-ES_tradnl" w:eastAsia="de-DE"/>
        </w:rPr>
        <w:t>ahondar</w:t>
      </w:r>
      <w:r w:rsidR="00332D80">
        <w:rPr>
          <w:rFonts w:ascii="Arial" w:eastAsia="Times New Roman" w:hAnsi="Arial"/>
          <w:sz w:val="22"/>
          <w:szCs w:val="22"/>
          <w:lang w:val="es-ES_tradnl" w:eastAsia="de-DE"/>
        </w:rPr>
        <w:t xml:space="preserve"> en</w:t>
      </w:r>
      <w:r w:rsidR="00024CA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6163B">
        <w:rPr>
          <w:rFonts w:ascii="Arial" w:eastAsia="Times New Roman" w:hAnsi="Arial"/>
          <w:sz w:val="22"/>
          <w:szCs w:val="22"/>
          <w:lang w:val="es-ES_tradnl" w:eastAsia="de-DE"/>
        </w:rPr>
        <w:t>el empeño</w:t>
      </w:r>
      <w:r w:rsidR="00024CA7">
        <w:rPr>
          <w:rFonts w:ascii="Arial" w:eastAsia="Times New Roman" w:hAnsi="Arial"/>
          <w:sz w:val="22"/>
          <w:szCs w:val="22"/>
          <w:lang w:val="es-ES_tradnl" w:eastAsia="de-DE"/>
        </w:rPr>
        <w:t xml:space="preserve"> de la compañía por</w:t>
      </w:r>
      <w:r w:rsidR="0006163B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>incrementar la comunicación y la constante cercanía –aun en la distancia- con la red de mediadores</w:t>
      </w:r>
      <w:r w:rsidR="0039135F">
        <w:rPr>
          <w:rFonts w:ascii="Arial" w:eastAsia="Times New Roman" w:hAnsi="Arial"/>
          <w:sz w:val="22"/>
          <w:szCs w:val="22"/>
          <w:lang w:val="es-ES_tradnl" w:eastAsia="de-DE"/>
        </w:rPr>
        <w:t xml:space="preserve"> y destacó además la excelencia técnica y la digitalización como los pilares que proporcionarán estabilidad a la mediación y al cliente</w:t>
      </w:r>
      <w:r w:rsidR="00ED6322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39135F" w:rsidRPr="00521407">
        <w:rPr>
          <w:rFonts w:ascii="Arial" w:eastAsia="Times New Roman" w:hAnsi="Arial"/>
          <w:i/>
          <w:sz w:val="22"/>
          <w:szCs w:val="22"/>
          <w:lang w:val="es-ES_tradnl" w:eastAsia="de-DE"/>
        </w:rPr>
        <w:t>“</w:t>
      </w:r>
      <w:r w:rsidR="0039135F">
        <w:rPr>
          <w:rFonts w:ascii="Arial" w:eastAsia="Times New Roman" w:hAnsi="Arial"/>
          <w:i/>
          <w:sz w:val="22"/>
          <w:szCs w:val="22"/>
          <w:lang w:val="es-ES_tradnl" w:eastAsia="de-DE"/>
        </w:rPr>
        <w:t>Somos conscientes de que</w:t>
      </w:r>
      <w:r w:rsidR="009F4CDA">
        <w:rPr>
          <w:rFonts w:ascii="Arial" w:eastAsia="Times New Roman" w:hAnsi="Arial"/>
          <w:i/>
          <w:sz w:val="22"/>
          <w:szCs w:val="22"/>
          <w:lang w:val="es-ES_tradnl" w:eastAsia="de-DE"/>
        </w:rPr>
        <w:t>,</w:t>
      </w:r>
      <w:r w:rsidR="0039135F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superada la peor parte de esta </w:t>
      </w:r>
      <w:r w:rsidR="0039135F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c</w:t>
      </w:r>
      <w:r w:rsidR="009F4CDA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risis,</w:t>
      </w:r>
      <w:r w:rsidR="0039135F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r w:rsidR="00C04BCA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aún </w:t>
      </w:r>
      <w:r w:rsidR="0039135F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tenemos much</w:t>
      </w:r>
      <w:r w:rsidR="00E9338D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o</w:t>
      </w:r>
      <w:r w:rsidR="0039135F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s </w:t>
      </w:r>
      <w:r w:rsidR="00E9338D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obstáculos que salvar</w:t>
      </w:r>
      <w:r w:rsidR="000603FC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. P</w:t>
      </w:r>
      <w:r w:rsidR="0039135F" w:rsidRPr="000667C3">
        <w:rPr>
          <w:rFonts w:ascii="Arial" w:eastAsia="Times New Roman" w:hAnsi="Arial"/>
          <w:i/>
          <w:sz w:val="22"/>
          <w:szCs w:val="22"/>
          <w:lang w:val="es-ES_tradnl" w:eastAsia="de-DE"/>
        </w:rPr>
        <w:t>ero incrementando nuestra ce</w:t>
      </w:r>
      <w:r w:rsidR="0039135F">
        <w:rPr>
          <w:rFonts w:ascii="Arial" w:eastAsia="Times New Roman" w:hAnsi="Arial"/>
          <w:i/>
          <w:sz w:val="22"/>
          <w:szCs w:val="22"/>
          <w:lang w:val="es-ES_tradnl" w:eastAsia="de-DE"/>
        </w:rPr>
        <w:t>rcanía y trabajando todavía más coordinados y de la mano</w:t>
      </w:r>
      <w:r w:rsidR="009F4CDA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, </w:t>
      </w:r>
      <w:r w:rsidR="002A2597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superaremos </w:t>
      </w:r>
      <w:r w:rsidR="009F4CDA">
        <w:rPr>
          <w:rFonts w:ascii="Arial" w:eastAsia="Times New Roman" w:hAnsi="Arial"/>
          <w:i/>
          <w:sz w:val="22"/>
          <w:szCs w:val="22"/>
          <w:lang w:val="es-ES_tradnl" w:eastAsia="de-DE"/>
        </w:rPr>
        <w:t>todos los retos y saldremos, como ya hemos hecho en otras ocasiones, reforzados y más fuertes</w:t>
      </w:r>
      <w:r w:rsidR="0039135F" w:rsidRPr="00521407">
        <w:rPr>
          <w:rFonts w:ascii="Arial" w:eastAsia="Times New Roman" w:hAnsi="Arial"/>
          <w:i/>
          <w:sz w:val="22"/>
          <w:szCs w:val="22"/>
          <w:lang w:val="es-ES_tradnl" w:eastAsia="de-DE"/>
        </w:rPr>
        <w:t>”</w:t>
      </w:r>
      <w:r w:rsidR="0039135F">
        <w:rPr>
          <w:rFonts w:ascii="Arial" w:eastAsia="Times New Roman" w:hAnsi="Arial"/>
          <w:sz w:val="22"/>
          <w:szCs w:val="22"/>
          <w:lang w:val="es-ES_tradnl" w:eastAsia="de-DE"/>
        </w:rPr>
        <w:t xml:space="preserve">, señaló. </w:t>
      </w:r>
    </w:p>
    <w:p w:rsidR="00D4134B" w:rsidRDefault="00D4134B" w:rsidP="00D4134B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Por su parte, </w:t>
      </w:r>
      <w:r w:rsidRPr="00AB2B95">
        <w:rPr>
          <w:rFonts w:ascii="Arial" w:eastAsia="Times New Roman" w:hAnsi="Arial"/>
          <w:b/>
          <w:sz w:val="22"/>
          <w:szCs w:val="22"/>
          <w:lang w:val="es-ES_tradnl" w:eastAsia="de-DE"/>
        </w:rPr>
        <w:t>Susana Mendia</w:t>
      </w:r>
      <w:r w:rsidRPr="00431539">
        <w:rPr>
          <w:rFonts w:ascii="Arial" w:eastAsia="Times New Roman" w:hAnsi="Arial"/>
          <w:sz w:val="22"/>
          <w:szCs w:val="22"/>
          <w:lang w:val="es-ES_tradnl" w:eastAsia="de-DE"/>
        </w:rPr>
        <w:t>, Subdirectora General y responsable de Vida, Salud y Gestión de Activos de Allianz Seguros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destacó 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 xml:space="preserve">en el evento de agentes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la relevancia que, en el contexto económico actual, adquieren los servicios financieros y un buen asesoramiento al cliente</w:t>
      </w:r>
      <w:r w:rsidR="00EF6B3F">
        <w:rPr>
          <w:rFonts w:ascii="Arial" w:eastAsia="Times New Roman" w:hAnsi="Arial"/>
          <w:sz w:val="22"/>
          <w:szCs w:val="22"/>
          <w:lang w:val="es-ES_tradnl" w:eastAsia="de-DE"/>
        </w:rPr>
        <w:t>. También h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izo un repaso por los últimos hitos alcanzados por la compañía en su propósito de convertirse en un referente en la gestión del ahorro en el sector asegurador. </w:t>
      </w:r>
      <w:r w:rsidRPr="00AB2B95">
        <w:rPr>
          <w:rFonts w:ascii="Arial" w:eastAsia="Times New Roman" w:hAnsi="Arial"/>
          <w:i/>
          <w:sz w:val="22"/>
          <w:szCs w:val="22"/>
          <w:lang w:val="es-ES_tradnl" w:eastAsia="de-DE"/>
        </w:rPr>
        <w:t>“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>En los últimos meses, pese a encontrarnos inmersos en una crisis sanitaria sin precedentes, hemos hecho ya realidad gran parte de los proyectos que nos llevarán a posicionarnos como un referente en el mercado financiero. Nuestro</w:t>
      </w:r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proofErr w:type="spellStart"/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>unit</w:t>
      </w:r>
      <w:proofErr w:type="spellEnd"/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</w:t>
      </w:r>
      <w:proofErr w:type="spellStart"/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>linked</w:t>
      </w:r>
      <w:proofErr w:type="spellEnd"/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está más que consolidado en el mercado, nuestros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planes de pensiones están ya disponibles, con gran aceptación por los clientes; hemos registrado ya nuestra Agencia de Valores y</w:t>
      </w:r>
      <w:r w:rsidR="00EF6B3F">
        <w:rPr>
          <w:rFonts w:ascii="Arial" w:eastAsia="Times New Roman" w:hAnsi="Arial"/>
          <w:i/>
          <w:sz w:val="22"/>
          <w:szCs w:val="22"/>
          <w:lang w:val="es-ES_tradnl" w:eastAsia="de-DE"/>
        </w:rPr>
        <w:t>, próximamente, lanzaremos más novedades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”, </w:t>
      </w:r>
      <w:r w:rsidRPr="00AB2B95">
        <w:rPr>
          <w:rFonts w:ascii="Arial" w:eastAsia="Times New Roman" w:hAnsi="Arial"/>
          <w:sz w:val="22"/>
          <w:szCs w:val="22"/>
          <w:lang w:val="es-ES_tradnl" w:eastAsia="de-DE"/>
        </w:rPr>
        <w:t>apuntó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:rsidR="00A0394D" w:rsidRPr="00A0394D" w:rsidRDefault="00A0394D" w:rsidP="00AB2B95">
      <w:pPr>
        <w:pStyle w:val="NormalWeb"/>
        <w:spacing w:line="276" w:lineRule="auto"/>
        <w:ind w:right="282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Allianz Seguros se ha posicionado como una de las compañías líderes del mercado asegurador español. Garantiza la mejor asesoría y cercanía a sus clientes a través a través de sus sucursales y delegaciones con 2.200 empleados y su red de más de 13.000 mediadores. Estos proporcionan atención y servicios personalizados con soluciones tecnológicas como las aplicaciones para smartphone y tabletas o su área de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eCliente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de la </w:t>
      </w:r>
      <w:hyperlink r:id="rId7" w:history="1">
        <w:r w:rsidRPr="00F1675C">
          <w:rPr>
            <w:rFonts w:ascii="Arial" w:eastAsia="Times New Roman" w:hAnsi="Arial"/>
            <w:sz w:val="22"/>
            <w:szCs w:val="22"/>
            <w:lang w:eastAsia="de-DE"/>
          </w:rPr>
          <w:t>web corporativa</w:t>
        </w:r>
      </w:hyperlink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y una información permanente a través de sus cerca de 2.000.000 de SMS enviados anualmente a los clientes.</w:t>
      </w:r>
    </w:p>
    <w:p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:rsidR="00F1675C" w:rsidRPr="00F1675C" w:rsidRDefault="00F1675C" w:rsidP="00F1675C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El resultado operativo de Allianz Seguros en 2019 ascendió a 181 millones de euros y sus ingresos por primas fueron 3.175 millones de euros. Las soluciones aseguradoras de la compañía abarcan desde el ámbito personal y familiar al empresarial y toda su gama de productos está basada en el concepto de seguridad integral. Su oferta para Particulares es 100% digital. La línea de productos digitales de Allianz Seguros cuenta ya con Allianz Auto Plus, Allianz Hogar Plus, Allianz Vida Riesgo Plus, Allianz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FondoVida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Plus, Allianz Protección Autónomos Plus y Allianz Negocio Plus. Además, la red de peritos digitales de la compañía gestiona más de 140.000 </w:t>
      </w:r>
      <w:proofErr w:type="spellStart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>teleperitaciones</w:t>
      </w:r>
      <w:proofErr w:type="spellEnd"/>
      <w:r w:rsidRPr="00F1675C">
        <w:rPr>
          <w:rFonts w:ascii="Arial" w:eastAsia="Times New Roman" w:hAnsi="Arial"/>
          <w:sz w:val="22"/>
          <w:szCs w:val="22"/>
          <w:lang w:val="es-ES_tradnl" w:eastAsia="de-DE"/>
        </w:rPr>
        <w:t xml:space="preserve"> al año.    </w:t>
      </w:r>
    </w:p>
    <w:p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lastRenderedPageBreak/>
        <w:t xml:space="preserve">Estas aseveraciones quedan, como siempre, sujetas a la siguiente </w:t>
      </w:r>
      <w:hyperlink r:id="rId8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7F" w:rsidRDefault="000F177F" w:rsidP="009F1C25">
      <w:r>
        <w:separator/>
      </w:r>
    </w:p>
  </w:endnote>
  <w:endnote w:type="continuationSeparator" w:id="0">
    <w:p w:rsidR="000F177F" w:rsidRDefault="000F177F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7F" w:rsidRDefault="000F177F" w:rsidP="009F1C25">
      <w:r>
        <w:separator/>
      </w:r>
    </w:p>
  </w:footnote>
  <w:footnote w:type="continuationSeparator" w:id="0">
    <w:p w:rsidR="000F177F" w:rsidRDefault="000F177F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222EC"/>
    <w:rsid w:val="00024CA7"/>
    <w:rsid w:val="000300A3"/>
    <w:rsid w:val="000603FC"/>
    <w:rsid w:val="0006163B"/>
    <w:rsid w:val="000667C3"/>
    <w:rsid w:val="000D082F"/>
    <w:rsid w:val="000F177F"/>
    <w:rsid w:val="00106AAF"/>
    <w:rsid w:val="00134A97"/>
    <w:rsid w:val="00152FF2"/>
    <w:rsid w:val="00164F61"/>
    <w:rsid w:val="001A27D9"/>
    <w:rsid w:val="001A2F6F"/>
    <w:rsid w:val="001B2583"/>
    <w:rsid w:val="001F2963"/>
    <w:rsid w:val="002073DD"/>
    <w:rsid w:val="002109FE"/>
    <w:rsid w:val="00212A51"/>
    <w:rsid w:val="0022002E"/>
    <w:rsid w:val="00227422"/>
    <w:rsid w:val="002A118B"/>
    <w:rsid w:val="002A2597"/>
    <w:rsid w:val="002A2B63"/>
    <w:rsid w:val="002B56A9"/>
    <w:rsid w:val="002D111F"/>
    <w:rsid w:val="00332D80"/>
    <w:rsid w:val="003457FB"/>
    <w:rsid w:val="003535B0"/>
    <w:rsid w:val="00380A4B"/>
    <w:rsid w:val="0039135F"/>
    <w:rsid w:val="003B605F"/>
    <w:rsid w:val="003C63A6"/>
    <w:rsid w:val="00401A8E"/>
    <w:rsid w:val="00431539"/>
    <w:rsid w:val="00453D5E"/>
    <w:rsid w:val="004816D9"/>
    <w:rsid w:val="0048668A"/>
    <w:rsid w:val="004E2C64"/>
    <w:rsid w:val="004E2FDC"/>
    <w:rsid w:val="004E56CF"/>
    <w:rsid w:val="004F3527"/>
    <w:rsid w:val="00521407"/>
    <w:rsid w:val="0055304B"/>
    <w:rsid w:val="00586565"/>
    <w:rsid w:val="00586AC6"/>
    <w:rsid w:val="005956F2"/>
    <w:rsid w:val="005E0758"/>
    <w:rsid w:val="005F3098"/>
    <w:rsid w:val="00636EBD"/>
    <w:rsid w:val="006443CD"/>
    <w:rsid w:val="006645C8"/>
    <w:rsid w:val="00695B38"/>
    <w:rsid w:val="006966AD"/>
    <w:rsid w:val="00696D1A"/>
    <w:rsid w:val="00697C19"/>
    <w:rsid w:val="006A3F73"/>
    <w:rsid w:val="006C2E7D"/>
    <w:rsid w:val="007240D2"/>
    <w:rsid w:val="00732B2F"/>
    <w:rsid w:val="00741438"/>
    <w:rsid w:val="0075370A"/>
    <w:rsid w:val="00754563"/>
    <w:rsid w:val="00790E30"/>
    <w:rsid w:val="007B47D9"/>
    <w:rsid w:val="007C66A4"/>
    <w:rsid w:val="00815ED4"/>
    <w:rsid w:val="008C3426"/>
    <w:rsid w:val="008D7B1E"/>
    <w:rsid w:val="0091464D"/>
    <w:rsid w:val="00940988"/>
    <w:rsid w:val="009D21D1"/>
    <w:rsid w:val="009D4FBA"/>
    <w:rsid w:val="009F1C25"/>
    <w:rsid w:val="009F4CDA"/>
    <w:rsid w:val="00A0394D"/>
    <w:rsid w:val="00A1427F"/>
    <w:rsid w:val="00A45AC1"/>
    <w:rsid w:val="00A95FA5"/>
    <w:rsid w:val="00AA001B"/>
    <w:rsid w:val="00AB122B"/>
    <w:rsid w:val="00AB2B95"/>
    <w:rsid w:val="00AD2E53"/>
    <w:rsid w:val="00AF49CF"/>
    <w:rsid w:val="00B017A9"/>
    <w:rsid w:val="00B11C13"/>
    <w:rsid w:val="00B41B57"/>
    <w:rsid w:val="00B542CD"/>
    <w:rsid w:val="00B709FC"/>
    <w:rsid w:val="00BA0B8F"/>
    <w:rsid w:val="00BB29C9"/>
    <w:rsid w:val="00BB5A92"/>
    <w:rsid w:val="00BE7C5F"/>
    <w:rsid w:val="00BF44FB"/>
    <w:rsid w:val="00C01BA1"/>
    <w:rsid w:val="00C04BCA"/>
    <w:rsid w:val="00C219EA"/>
    <w:rsid w:val="00C72D57"/>
    <w:rsid w:val="00CA70AC"/>
    <w:rsid w:val="00CC1FEB"/>
    <w:rsid w:val="00CD435C"/>
    <w:rsid w:val="00CD7384"/>
    <w:rsid w:val="00D279FB"/>
    <w:rsid w:val="00D4134B"/>
    <w:rsid w:val="00D81891"/>
    <w:rsid w:val="00D90749"/>
    <w:rsid w:val="00D96233"/>
    <w:rsid w:val="00E30922"/>
    <w:rsid w:val="00E57DA3"/>
    <w:rsid w:val="00E66EB5"/>
    <w:rsid w:val="00E755CB"/>
    <w:rsid w:val="00E9338D"/>
    <w:rsid w:val="00E93D36"/>
    <w:rsid w:val="00EA6A51"/>
    <w:rsid w:val="00ED2834"/>
    <w:rsid w:val="00ED6322"/>
    <w:rsid w:val="00EF6B3F"/>
    <w:rsid w:val="00F1675C"/>
    <w:rsid w:val="00F52B93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unhideWhenUsed/>
    <w:rsid w:val="00F16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dcterms:created xsi:type="dcterms:W3CDTF">2021-06-08T14:51:00Z</dcterms:created>
  <dcterms:modified xsi:type="dcterms:W3CDTF">2021-06-08T14:51:00Z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30012019154936">
    <vt:lpwstr>30012019154936;E105254;0</vt:lpwstr>
  </property>
  <property fmtid="{D5CDD505-2E9C-101B-9397-08002B2CF9AE}" pid="37" name="OfficeDocumentSecurity_30012019155257">
    <vt:lpwstr>30012019155257;E105254;0</vt:lpwstr>
  </property>
  <property fmtid="{D5CDD505-2E9C-101B-9397-08002B2CF9AE}" pid="38" name="OfficeDocumentSecurity_30012019155624">
    <vt:lpwstr>30012019155624;E105254;0</vt:lpwstr>
  </property>
  <property fmtid="{D5CDD505-2E9C-101B-9397-08002B2CF9AE}" pid="39" name="OfficeDocumentSecurity_30012019155644">
    <vt:lpwstr>30012019155644;E105254;0</vt:lpwstr>
  </property>
  <property fmtid="{D5CDD505-2E9C-101B-9397-08002B2CF9AE}" pid="40" name="OfficeDocumentSecurity_30012019155706">
    <vt:lpwstr>30012019155706;E105254;0</vt:lpwstr>
  </property>
  <property fmtid="{D5CDD505-2E9C-101B-9397-08002B2CF9AE}" pid="41" name="OfficeDocumentSecurity_30012019155937">
    <vt:lpwstr>30012019155937;E105254;0</vt:lpwstr>
  </property>
  <property fmtid="{D5CDD505-2E9C-101B-9397-08002B2CF9AE}" pid="42" name="OfficeDocumentSecurity_30012019160007">
    <vt:lpwstr>30012019160007;E105254;0</vt:lpwstr>
  </property>
  <property fmtid="{D5CDD505-2E9C-101B-9397-08002B2CF9AE}" pid="43" name="OfficeDocumentSecurity_30012019160206">
    <vt:lpwstr>30012019160206;E105254;0</vt:lpwstr>
  </property>
  <property fmtid="{D5CDD505-2E9C-101B-9397-08002B2CF9AE}" pid="44" name="OfficeDocumentSecurity_30012019160339">
    <vt:lpwstr>30012019160339;E105254;0</vt:lpwstr>
  </property>
  <property fmtid="{D5CDD505-2E9C-101B-9397-08002B2CF9AE}" pid="45" name="OfficeDocumentSecurity_31012019185259">
    <vt:lpwstr>31012019185259;E105254;0</vt:lpwstr>
  </property>
  <property fmtid="{D5CDD505-2E9C-101B-9397-08002B2CF9AE}" pid="46" name="OfficeDocumentSecurity_31012019190011">
    <vt:lpwstr>31012019190011;E105254;0</vt:lpwstr>
  </property>
  <property fmtid="{D5CDD505-2E9C-101B-9397-08002B2CF9AE}" pid="47" name="OfficeDocumentSecurity_01022019133414">
    <vt:lpwstr>01022019133414;E105254;0</vt:lpwstr>
  </property>
  <property fmtid="{D5CDD505-2E9C-101B-9397-08002B2CF9AE}" pid="48" name="OfficeDocumentSecurity_01022019134013">
    <vt:lpwstr>01022019134013;E105254;0</vt:lpwstr>
  </property>
  <property fmtid="{D5CDD505-2E9C-101B-9397-08002B2CF9AE}" pid="49" name="OfficeDocumentSecurity_01022019134502">
    <vt:lpwstr>01022019134502;E105254;0</vt:lpwstr>
  </property>
  <property fmtid="{D5CDD505-2E9C-101B-9397-08002B2CF9AE}" pid="50" name="OfficeDocumentSecurity_01022019135419">
    <vt:lpwstr>01022019135419;E105254;0</vt:lpwstr>
  </property>
  <property fmtid="{D5CDD505-2E9C-101B-9397-08002B2CF9AE}" pid="51" name="OfficeDocumentSecurity_01022019135502">
    <vt:lpwstr>01022019135502;E105254;0</vt:lpwstr>
  </property>
  <property fmtid="{D5CDD505-2E9C-101B-9397-08002B2CF9AE}" pid="52" name="OfficeDocumentSecurity_01022019135509">
    <vt:lpwstr>01022019135509;E105254;0</vt:lpwstr>
  </property>
  <property fmtid="{D5CDD505-2E9C-101B-9397-08002B2CF9AE}" pid="53" name="OfficeDocumentSecurity_01022019135530">
    <vt:lpwstr>01022019135530;E105254;0</vt:lpwstr>
  </property>
  <property fmtid="{D5CDD505-2E9C-101B-9397-08002B2CF9AE}" pid="54" name="OfficeDocumentSecurity_01022019140002">
    <vt:lpwstr>01022019140002;E105254;0</vt:lpwstr>
  </property>
  <property fmtid="{D5CDD505-2E9C-101B-9397-08002B2CF9AE}" pid="55" name="OfficeDocumentSecurity_01022019142147">
    <vt:lpwstr>01022019142147;e006418;0</vt:lpwstr>
  </property>
  <property fmtid="{D5CDD505-2E9C-101B-9397-08002B2CF9AE}" pid="56" name="OfficeDocumentSecurity_01022019142559">
    <vt:lpwstr>01022019142559;e006418;0</vt:lpwstr>
  </property>
  <property fmtid="{D5CDD505-2E9C-101B-9397-08002B2CF9AE}" pid="57" name="OfficeDocumentSecurity_01022019142628">
    <vt:lpwstr>01022019142628;e006418;0</vt:lpwstr>
  </property>
  <property fmtid="{D5CDD505-2E9C-101B-9397-08002B2CF9AE}" pid="58" name="OfficeDocumentSecurity_01022019143628">
    <vt:lpwstr>01022019143628;E105254;0</vt:lpwstr>
  </property>
  <property fmtid="{D5CDD505-2E9C-101B-9397-08002B2CF9AE}" pid="59" name="OfficeDocumentSecurity_01022019143711">
    <vt:lpwstr>01022019143711;E105254;0</vt:lpwstr>
  </property>
  <property fmtid="{D5CDD505-2E9C-101B-9397-08002B2CF9AE}" pid="60" name="OfficeDocumentSecurity_01022019143813">
    <vt:lpwstr>01022019143813;E105254;0</vt:lpwstr>
  </property>
  <property fmtid="{D5CDD505-2E9C-101B-9397-08002B2CF9AE}" pid="61" name="OfficeDocumentSecurity_04022019104639">
    <vt:lpwstr>04022019104639;e105254;0</vt:lpwstr>
  </property>
  <property fmtid="{D5CDD505-2E9C-101B-9397-08002B2CF9AE}" pid="62" name="OfficeDocumentSecurity_04022019104706">
    <vt:lpwstr>04022019104706;e105254;0</vt:lpwstr>
  </property>
  <property fmtid="{D5CDD505-2E9C-101B-9397-08002B2CF9AE}" pid="63" name="OfficeDocumentSecurity_04022019104802">
    <vt:lpwstr>04022019104802;e105254;0</vt:lpwstr>
  </property>
  <property fmtid="{D5CDD505-2E9C-101B-9397-08002B2CF9AE}" pid="64" name="OfficeDocumentSecurity_04022019111527">
    <vt:lpwstr>04022019111527;e006418;0</vt:lpwstr>
  </property>
  <property fmtid="{D5CDD505-2E9C-101B-9397-08002B2CF9AE}" pid="65" name="OfficeDocumentSecurity_04022019111538">
    <vt:lpwstr>04022019111538;e006418;0</vt:lpwstr>
  </property>
  <property fmtid="{D5CDD505-2E9C-101B-9397-08002B2CF9AE}" pid="66" name="OfficeDocumentSecurity_04022019111637">
    <vt:lpwstr>04022019111637;e006418;0</vt:lpwstr>
  </property>
  <property fmtid="{D5CDD505-2E9C-101B-9397-08002B2CF9AE}" pid="67" name="OfficeDocumentSecurity_04022019111746">
    <vt:lpwstr>04022019111746;e006418;0</vt:lpwstr>
  </property>
  <property fmtid="{D5CDD505-2E9C-101B-9397-08002B2CF9AE}" pid="68" name="OfficeDocumentSecurity_04022019111900">
    <vt:lpwstr>04022019111900;e006418;0</vt:lpwstr>
  </property>
  <property fmtid="{D5CDD505-2E9C-101B-9397-08002B2CF9AE}" pid="69" name="OfficeDocumentSecurity_04022019130757">
    <vt:lpwstr>04022019130757;e105254;0</vt:lpwstr>
  </property>
  <property fmtid="{D5CDD505-2E9C-101B-9397-08002B2CF9AE}" pid="70" name="OfficeDocumentSecurity_04022019130825">
    <vt:lpwstr>04022019130825;e105254;0</vt:lpwstr>
  </property>
  <property fmtid="{D5CDD505-2E9C-101B-9397-08002B2CF9AE}" pid="71" name="OfficeDocumentSecurity_04022019132516">
    <vt:lpwstr>04022019132516;e006418;0</vt:lpwstr>
  </property>
  <property fmtid="{D5CDD505-2E9C-101B-9397-08002B2CF9AE}" pid="72" name="OfficeDocumentSecurity_05022019093751">
    <vt:lpwstr>05022019093751;E105254;0</vt:lpwstr>
  </property>
  <property fmtid="{D5CDD505-2E9C-101B-9397-08002B2CF9AE}" pid="73" name="OfficeDocumentSecurity_05022019100059">
    <vt:lpwstr>05022019100059;E105254;0</vt:lpwstr>
  </property>
  <property fmtid="{D5CDD505-2E9C-101B-9397-08002B2CF9AE}" pid="74" name="OfficeDocumentSecurity_05022019124233">
    <vt:lpwstr>05022019124233;E105254;0</vt:lpwstr>
  </property>
  <property fmtid="{D5CDD505-2E9C-101B-9397-08002B2CF9AE}" pid="75" name="OfficeDocumentSecurity_05022019124246">
    <vt:lpwstr>05022019124246;E105254;0</vt:lpwstr>
  </property>
  <property fmtid="{D5CDD505-2E9C-101B-9397-08002B2CF9AE}" pid="76" name="OfficeDocumentSecurity_05022019124423">
    <vt:lpwstr>05022019124423;E105254;0</vt:lpwstr>
  </property>
  <property fmtid="{D5CDD505-2E9C-101B-9397-08002B2CF9AE}" pid="77" name="OfficeDocumentSecurity_05022019124448">
    <vt:lpwstr>05022019124448;E105254;0</vt:lpwstr>
  </property>
  <property fmtid="{D5CDD505-2E9C-101B-9397-08002B2CF9AE}" pid="78" name="OfficeDocumentSecurity_05022019124900">
    <vt:lpwstr>05022019124900;E105254;0</vt:lpwstr>
  </property>
  <property fmtid="{D5CDD505-2E9C-101B-9397-08002B2CF9AE}" pid="79" name="OfficeDocumentSecurity_05022019130558">
    <vt:lpwstr>05022019130558;E105254;0</vt:lpwstr>
  </property>
  <property fmtid="{D5CDD505-2E9C-101B-9397-08002B2CF9AE}" pid="80" name="OfficeDocumentSecurity_05022019131845">
    <vt:lpwstr>05022019131845;E105254;0</vt:lpwstr>
  </property>
  <property fmtid="{D5CDD505-2E9C-101B-9397-08002B2CF9AE}" pid="81" name="OfficeDocumentSecurity_21012021134600">
    <vt:lpwstr>21012021134600;e006418;0</vt:lpwstr>
  </property>
  <property fmtid="{D5CDD505-2E9C-101B-9397-08002B2CF9AE}" pid="82" name="OfficeDocumentSecurity_21012021134617">
    <vt:lpwstr>21012021134617;e006418;0</vt:lpwstr>
  </property>
  <property fmtid="{D5CDD505-2E9C-101B-9397-08002B2CF9AE}" pid="83" name="OfficeDocumentSecurity_08062021133748">
    <vt:lpwstr>08062021133748;e006418;0</vt:lpwstr>
  </property>
  <property fmtid="{D5CDD505-2E9C-101B-9397-08002B2CF9AE}" pid="84" name="MSIP_Label_863bc15e-e7bf-41c1-bdb3-03882d8a2e2c_Enabled">
    <vt:lpwstr>true</vt:lpwstr>
  </property>
  <property fmtid="{D5CDD505-2E9C-101B-9397-08002B2CF9AE}" pid="85" name="MSIP_Label_863bc15e-e7bf-41c1-bdb3-03882d8a2e2c_SetDate">
    <vt:lpwstr>2021-06-08T11:39:47Z</vt:lpwstr>
  </property>
  <property fmtid="{D5CDD505-2E9C-101B-9397-08002B2CF9AE}" pid="86" name="MSIP_Label_863bc15e-e7bf-41c1-bdb3-03882d8a2e2c_Method">
    <vt:lpwstr>Privileged</vt:lpwstr>
  </property>
  <property fmtid="{D5CDD505-2E9C-101B-9397-08002B2CF9AE}" pid="87" name="MSIP_Label_863bc15e-e7bf-41c1-bdb3-03882d8a2e2c_Name">
    <vt:lpwstr>863bc15e-e7bf-41c1-bdb3-03882d8a2e2c</vt:lpwstr>
  </property>
  <property fmtid="{D5CDD505-2E9C-101B-9397-08002B2CF9AE}" pid="88" name="MSIP_Label_863bc15e-e7bf-41c1-bdb3-03882d8a2e2c_SiteId">
    <vt:lpwstr>6e06e42d-6925-47c6-b9e7-9581c7ca302a</vt:lpwstr>
  </property>
  <property fmtid="{D5CDD505-2E9C-101B-9397-08002B2CF9AE}" pid="89" name="MSIP_Label_863bc15e-e7bf-41c1-bdb3-03882d8a2e2c_ActionId">
    <vt:lpwstr>ad1d5c67-c263-42df-9f88-b852f349195d</vt:lpwstr>
  </property>
  <property fmtid="{D5CDD505-2E9C-101B-9397-08002B2CF9AE}" pid="90" name="MSIP_Label_863bc15e-e7bf-41c1-bdb3-03882d8a2e2c_ContentBits">
    <vt:lpwstr>0</vt:lpwstr>
  </property>
  <property fmtid="{D5CDD505-2E9C-101B-9397-08002B2CF9AE}" pid="91" name="OfficeDocumentSecurity_08062021133947">
    <vt:lpwstr>08062021133947;e006418;0</vt:lpwstr>
  </property>
</Properties>
</file>