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D0DA7" w14:textId="77777777" w:rsidR="005A12DE" w:rsidRDefault="005A12DE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</w:p>
    <w:p w14:paraId="50B498CA" w14:textId="4BFF21A0" w:rsidR="001170FD" w:rsidRDefault="001170FD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>
        <w:rPr>
          <w:rFonts w:cs="Arial"/>
          <w:b/>
          <w:bCs/>
          <w:color w:val="000000"/>
          <w:sz w:val="32"/>
          <w:szCs w:val="32"/>
          <w:lang w:eastAsia="es-ES"/>
        </w:rPr>
        <w:t xml:space="preserve">Allianz </w:t>
      </w:r>
      <w:r w:rsidR="00E25A62">
        <w:rPr>
          <w:rFonts w:cs="Arial"/>
          <w:b/>
          <w:bCs/>
          <w:color w:val="000000"/>
          <w:sz w:val="32"/>
          <w:szCs w:val="32"/>
          <w:lang w:eastAsia="es-ES"/>
        </w:rPr>
        <w:t>Mascotas</w:t>
      </w:r>
      <w:r w:rsidR="00A32CEE">
        <w:rPr>
          <w:rFonts w:cs="Arial"/>
          <w:b/>
          <w:bCs/>
          <w:color w:val="000000"/>
          <w:sz w:val="32"/>
          <w:szCs w:val="32"/>
          <w:lang w:eastAsia="es-ES"/>
        </w:rPr>
        <w:t>, un</w:t>
      </w:r>
      <w:r w:rsidR="002C481F">
        <w:rPr>
          <w:rFonts w:cs="Arial"/>
          <w:b/>
          <w:bCs/>
          <w:color w:val="000000"/>
          <w:sz w:val="32"/>
          <w:szCs w:val="32"/>
          <w:lang w:eastAsia="es-ES"/>
        </w:rPr>
        <w:t>a solución</w:t>
      </w:r>
      <w:r w:rsidR="00A32CEE">
        <w:rPr>
          <w:rFonts w:cs="Arial"/>
          <w:b/>
          <w:bCs/>
          <w:color w:val="000000"/>
          <w:sz w:val="32"/>
          <w:szCs w:val="32"/>
          <w:lang w:eastAsia="es-ES"/>
        </w:rPr>
        <w:t xml:space="preserve"> p</w:t>
      </w:r>
      <w:r w:rsidR="00437183">
        <w:rPr>
          <w:rFonts w:cs="Arial"/>
          <w:b/>
          <w:bCs/>
          <w:color w:val="000000"/>
          <w:sz w:val="32"/>
          <w:szCs w:val="32"/>
          <w:lang w:eastAsia="es-ES"/>
        </w:rPr>
        <w:t>ara las necesidades de</w:t>
      </w:r>
      <w:r w:rsidR="00A32CEE">
        <w:rPr>
          <w:rFonts w:cs="Arial"/>
          <w:b/>
          <w:bCs/>
          <w:color w:val="000000"/>
          <w:sz w:val="32"/>
          <w:szCs w:val="32"/>
          <w:lang w:eastAsia="es-ES"/>
        </w:rPr>
        <w:t xml:space="preserve"> </w:t>
      </w:r>
      <w:r w:rsidR="006D7AB6">
        <w:rPr>
          <w:rFonts w:cs="Arial"/>
          <w:b/>
          <w:bCs/>
          <w:color w:val="000000"/>
          <w:sz w:val="32"/>
          <w:szCs w:val="32"/>
          <w:lang w:eastAsia="es-ES"/>
        </w:rPr>
        <w:t xml:space="preserve">las mascotas y la tranquilidad de </w:t>
      </w:r>
      <w:r w:rsidR="00FE5DBF">
        <w:rPr>
          <w:rFonts w:cs="Arial"/>
          <w:b/>
          <w:bCs/>
          <w:color w:val="000000"/>
          <w:sz w:val="32"/>
          <w:szCs w:val="32"/>
          <w:lang w:eastAsia="es-ES"/>
        </w:rPr>
        <w:t>sus</w:t>
      </w:r>
      <w:r w:rsidR="006D7AB6">
        <w:rPr>
          <w:rFonts w:cs="Arial"/>
          <w:b/>
          <w:bCs/>
          <w:color w:val="000000"/>
          <w:sz w:val="32"/>
          <w:szCs w:val="32"/>
          <w:lang w:eastAsia="es-ES"/>
        </w:rPr>
        <w:t xml:space="preserve"> propietarios</w:t>
      </w:r>
      <w:r w:rsidR="002C481F">
        <w:rPr>
          <w:rFonts w:cs="Arial"/>
          <w:b/>
          <w:bCs/>
          <w:color w:val="000000"/>
          <w:sz w:val="32"/>
          <w:szCs w:val="32"/>
          <w:lang w:eastAsia="es-ES"/>
        </w:rPr>
        <w:t xml:space="preserve"> </w:t>
      </w:r>
    </w:p>
    <w:p w14:paraId="3B566D7A" w14:textId="77777777" w:rsidR="001170FD" w:rsidRDefault="001170FD" w:rsidP="00077BA1">
      <w:pPr>
        <w:spacing w:line="360" w:lineRule="auto"/>
        <w:ind w:right="425"/>
        <w:rPr>
          <w:rFonts w:cs="Arial"/>
          <w:b/>
          <w:sz w:val="24"/>
          <w:szCs w:val="24"/>
        </w:rPr>
      </w:pPr>
    </w:p>
    <w:p w14:paraId="7DB2B0F7" w14:textId="1AAC1715" w:rsidR="001170FD" w:rsidRPr="002535C6" w:rsidRDefault="00FE5DBF" w:rsidP="00E02BDC">
      <w:pPr>
        <w:numPr>
          <w:ilvl w:val="0"/>
          <w:numId w:val="1"/>
        </w:numPr>
        <w:spacing w:line="360" w:lineRule="auto"/>
        <w:ind w:right="425"/>
        <w:rPr>
          <w:b/>
          <w:lang w:val="es-ES_tradnl"/>
        </w:rPr>
      </w:pPr>
      <w:r>
        <w:rPr>
          <w:b/>
          <w:sz w:val="24"/>
          <w:szCs w:val="24"/>
          <w:lang w:val="es-ES_tradnl"/>
        </w:rPr>
        <w:t>Allianz Seguros lanza</w:t>
      </w:r>
      <w:r w:rsidR="001170FD">
        <w:rPr>
          <w:b/>
          <w:sz w:val="24"/>
          <w:szCs w:val="24"/>
          <w:lang w:val="es-ES_tradnl"/>
        </w:rPr>
        <w:t xml:space="preserve"> </w:t>
      </w:r>
      <w:r w:rsidR="00590FEE">
        <w:rPr>
          <w:b/>
          <w:sz w:val="24"/>
          <w:szCs w:val="24"/>
          <w:lang w:val="es-ES_tradnl"/>
        </w:rPr>
        <w:t xml:space="preserve">el producto Allianz Mascotas </w:t>
      </w:r>
      <w:r w:rsidR="00027664">
        <w:rPr>
          <w:b/>
          <w:sz w:val="24"/>
          <w:szCs w:val="24"/>
          <w:lang w:val="es-ES_tradnl"/>
        </w:rPr>
        <w:t>con coberturas</w:t>
      </w:r>
      <w:r w:rsidR="00C93BBC">
        <w:rPr>
          <w:b/>
          <w:sz w:val="24"/>
          <w:szCs w:val="24"/>
          <w:lang w:val="es-ES_tradnl"/>
        </w:rPr>
        <w:t xml:space="preserve"> y servicios</w:t>
      </w:r>
      <w:r w:rsidR="00A05485">
        <w:rPr>
          <w:b/>
          <w:sz w:val="24"/>
          <w:szCs w:val="24"/>
          <w:lang w:val="es-ES_tradnl"/>
        </w:rPr>
        <w:t xml:space="preserve"> </w:t>
      </w:r>
      <w:r w:rsidR="00B664B5">
        <w:rPr>
          <w:b/>
          <w:sz w:val="24"/>
          <w:szCs w:val="24"/>
          <w:lang w:val="es-ES_tradnl"/>
        </w:rPr>
        <w:t>adaptados a la nueva realidad de los clientes y sus mascotas</w:t>
      </w:r>
    </w:p>
    <w:p w14:paraId="6F63EAAB" w14:textId="30111A54" w:rsidR="00BD7A28" w:rsidRPr="00E02BDC" w:rsidRDefault="003261CB" w:rsidP="6BFD8A19">
      <w:pPr>
        <w:pStyle w:val="Prrafodelista"/>
        <w:numPr>
          <w:ilvl w:val="0"/>
          <w:numId w:val="1"/>
        </w:numPr>
        <w:spacing w:line="360" w:lineRule="auto"/>
        <w:ind w:right="425"/>
        <w:rPr>
          <w:b/>
          <w:bCs/>
          <w:sz w:val="24"/>
          <w:szCs w:val="24"/>
        </w:rPr>
      </w:pPr>
      <w:r w:rsidRPr="0AE53EB0">
        <w:rPr>
          <w:b/>
          <w:bCs/>
          <w:sz w:val="24"/>
          <w:szCs w:val="24"/>
        </w:rPr>
        <w:t xml:space="preserve">Ofrece </w:t>
      </w:r>
      <w:r w:rsidR="00E02BDC" w:rsidRPr="0AE53EB0">
        <w:rPr>
          <w:b/>
          <w:bCs/>
          <w:sz w:val="24"/>
          <w:szCs w:val="24"/>
        </w:rPr>
        <w:t xml:space="preserve">una modalidad estándar, ampliable con </w:t>
      </w:r>
      <w:proofErr w:type="gramStart"/>
      <w:r w:rsidR="00E02BDC" w:rsidRPr="0AE53EB0">
        <w:rPr>
          <w:b/>
          <w:bCs/>
          <w:sz w:val="24"/>
          <w:szCs w:val="24"/>
        </w:rPr>
        <w:t>cuadro  veterinario</w:t>
      </w:r>
      <w:proofErr w:type="gramEnd"/>
      <w:r w:rsidRPr="0AE53EB0">
        <w:rPr>
          <w:b/>
          <w:bCs/>
          <w:sz w:val="24"/>
          <w:szCs w:val="24"/>
        </w:rPr>
        <w:t xml:space="preserve"> </w:t>
      </w:r>
    </w:p>
    <w:p w14:paraId="01DF030A" w14:textId="10725B2B" w:rsidR="00007260" w:rsidRDefault="00007260" w:rsidP="00E02BDC">
      <w:pPr>
        <w:numPr>
          <w:ilvl w:val="0"/>
          <w:numId w:val="1"/>
        </w:numPr>
        <w:spacing w:line="360" w:lineRule="auto"/>
        <w:ind w:right="425"/>
        <w:rPr>
          <w:b/>
          <w:bCs/>
          <w:sz w:val="24"/>
          <w:szCs w:val="24"/>
        </w:rPr>
      </w:pPr>
      <w:r w:rsidRPr="6BFD8A19">
        <w:rPr>
          <w:b/>
          <w:bCs/>
          <w:sz w:val="24"/>
          <w:szCs w:val="24"/>
        </w:rPr>
        <w:t xml:space="preserve">Los clientes tienen una </w:t>
      </w:r>
      <w:proofErr w:type="gramStart"/>
      <w:r w:rsidRPr="6BFD8A19">
        <w:rPr>
          <w:b/>
          <w:bCs/>
          <w:sz w:val="24"/>
          <w:szCs w:val="24"/>
        </w:rPr>
        <w:t>app</w:t>
      </w:r>
      <w:proofErr w:type="gramEnd"/>
      <w:r w:rsidRPr="6BFD8A19">
        <w:rPr>
          <w:b/>
          <w:bCs/>
          <w:sz w:val="24"/>
          <w:szCs w:val="24"/>
        </w:rPr>
        <w:t xml:space="preserve"> exclusiva</w:t>
      </w:r>
      <w:r w:rsidR="00E11FE7" w:rsidRPr="6BFD8A19">
        <w:rPr>
          <w:b/>
          <w:bCs/>
          <w:sz w:val="24"/>
          <w:szCs w:val="24"/>
        </w:rPr>
        <w:t xml:space="preserve"> </w:t>
      </w:r>
      <w:r w:rsidR="00B9700D" w:rsidRPr="6BFD8A19">
        <w:rPr>
          <w:b/>
          <w:bCs/>
          <w:sz w:val="24"/>
          <w:szCs w:val="24"/>
        </w:rPr>
        <w:t>para consultas o servicio 24 horas</w:t>
      </w:r>
    </w:p>
    <w:p w14:paraId="514703C5" w14:textId="106F1EB2" w:rsidR="001170FD" w:rsidRDefault="001170FD" w:rsidP="6BFD8A19">
      <w:pPr>
        <w:spacing w:line="360" w:lineRule="auto"/>
        <w:ind w:right="425"/>
        <w:rPr>
          <w:b/>
          <w:bCs/>
          <w:sz w:val="24"/>
          <w:szCs w:val="24"/>
          <w:lang w:val="es-ES_tradnl"/>
        </w:rPr>
      </w:pPr>
    </w:p>
    <w:p w14:paraId="047E27F6" w14:textId="112AC561" w:rsidR="00B41A0A" w:rsidRDefault="00E25A62" w:rsidP="2B0DD3CF">
      <w:pPr>
        <w:spacing w:line="276" w:lineRule="auto"/>
        <w:ind w:right="-1"/>
        <w:jc w:val="both"/>
      </w:pPr>
      <w:r w:rsidRPr="0AE53EB0">
        <w:rPr>
          <w:rFonts w:cs="Arial"/>
          <w:b/>
          <w:bCs/>
        </w:rPr>
        <w:t xml:space="preserve">Madrid, </w:t>
      </w:r>
      <w:r w:rsidR="001B35B3">
        <w:rPr>
          <w:rFonts w:cs="Arial"/>
          <w:b/>
          <w:bCs/>
        </w:rPr>
        <w:t>20 de junio</w:t>
      </w:r>
      <w:r w:rsidR="00920CA3" w:rsidRPr="0AE53EB0">
        <w:rPr>
          <w:rFonts w:cs="Arial"/>
          <w:b/>
          <w:bCs/>
        </w:rPr>
        <w:t xml:space="preserve"> </w:t>
      </w:r>
      <w:r w:rsidR="001170FD" w:rsidRPr="0AE53EB0">
        <w:rPr>
          <w:rFonts w:cs="Arial"/>
          <w:b/>
          <w:bCs/>
        </w:rPr>
        <w:t>de 20</w:t>
      </w:r>
      <w:r w:rsidRPr="0AE53EB0">
        <w:rPr>
          <w:rFonts w:cs="Arial"/>
          <w:b/>
          <w:bCs/>
        </w:rPr>
        <w:t>24</w:t>
      </w:r>
      <w:r w:rsidR="001170FD" w:rsidRPr="0AE53EB0">
        <w:rPr>
          <w:rFonts w:cs="Arial"/>
          <w:b/>
          <w:bCs/>
        </w:rPr>
        <w:t xml:space="preserve">-. </w:t>
      </w:r>
      <w:r w:rsidR="001170FD">
        <w:t xml:space="preserve">Allianz Seguros ha </w:t>
      </w:r>
      <w:r w:rsidR="00B74A75">
        <w:t xml:space="preserve">lanzado </w:t>
      </w:r>
      <w:r w:rsidR="001170FD" w:rsidRPr="0AE53EB0">
        <w:rPr>
          <w:b/>
          <w:bCs/>
        </w:rPr>
        <w:t xml:space="preserve">Allianz </w:t>
      </w:r>
      <w:r w:rsidR="00B74A75" w:rsidRPr="0AE53EB0">
        <w:rPr>
          <w:b/>
          <w:bCs/>
        </w:rPr>
        <w:t>Mascotas</w:t>
      </w:r>
      <w:r w:rsidR="001170FD" w:rsidRPr="0AE53EB0">
        <w:rPr>
          <w:b/>
          <w:bCs/>
        </w:rPr>
        <w:t>,</w:t>
      </w:r>
      <w:r w:rsidR="001170FD">
        <w:t xml:space="preserve"> una solución </w:t>
      </w:r>
      <w:r w:rsidR="00A05485">
        <w:t xml:space="preserve">aseguradora </w:t>
      </w:r>
      <w:r w:rsidR="0036066B">
        <w:t xml:space="preserve">sencilla </w:t>
      </w:r>
      <w:r w:rsidR="00056EB2">
        <w:t xml:space="preserve">y avanzada, diseñada para cuidar de las mascotas y garantizar la tranquilidad de los propietarios. </w:t>
      </w:r>
      <w:r w:rsidR="00180F97">
        <w:t xml:space="preserve">El nuevo seguro de Allianz dispone de </w:t>
      </w:r>
      <w:r w:rsidR="00590FEE">
        <w:t xml:space="preserve">una modalidad </w:t>
      </w:r>
      <w:r w:rsidR="00F6483F">
        <w:t>Estándar</w:t>
      </w:r>
      <w:r w:rsidR="00180F97">
        <w:t>,</w:t>
      </w:r>
      <w:r w:rsidR="00A739A8">
        <w:t xml:space="preserve"> ampliable </w:t>
      </w:r>
      <w:r w:rsidR="00F6483F">
        <w:t xml:space="preserve">a Estándar con </w:t>
      </w:r>
      <w:r w:rsidR="00A739A8">
        <w:t>Cuadro Veterinario</w:t>
      </w:r>
      <w:r w:rsidR="00180F97">
        <w:t>. Ambas opciones</w:t>
      </w:r>
      <w:r w:rsidR="00D135A1">
        <w:t xml:space="preserve"> ofrecen al cliente </w:t>
      </w:r>
      <w:r w:rsidR="006F1886">
        <w:t xml:space="preserve">chat y </w:t>
      </w:r>
      <w:proofErr w:type="spellStart"/>
      <w:r w:rsidR="006F1886">
        <w:t>videoc</w:t>
      </w:r>
      <w:r w:rsidR="00675A5D">
        <w:t>onsulta</w:t>
      </w:r>
      <w:proofErr w:type="spellEnd"/>
      <w:r w:rsidR="00675A5D">
        <w:t xml:space="preserve"> en </w:t>
      </w:r>
      <w:r w:rsidR="00DE0A1B">
        <w:t xml:space="preserve">una </w:t>
      </w:r>
      <w:proofErr w:type="gramStart"/>
      <w:r w:rsidR="00DE0A1B">
        <w:t>app</w:t>
      </w:r>
      <w:proofErr w:type="gramEnd"/>
      <w:r w:rsidR="007950C9">
        <w:t xml:space="preserve"> exclusiva</w:t>
      </w:r>
      <w:r w:rsidR="000224D6">
        <w:t>, sin carencias ni discriminación por edad de los perros</w:t>
      </w:r>
      <w:r w:rsidR="00A739A8">
        <w:t>.</w:t>
      </w:r>
      <w:r w:rsidR="000224D6">
        <w:t xml:space="preserve"> Allianz Mascotas </w:t>
      </w:r>
      <w:r w:rsidR="009C2D28">
        <w:t>se adelanta</w:t>
      </w:r>
      <w:r w:rsidR="007950C9">
        <w:t xml:space="preserve"> así</w:t>
      </w:r>
      <w:r w:rsidR="009C2D28">
        <w:t xml:space="preserve"> a todas las necesidades que puedan</w:t>
      </w:r>
      <w:r w:rsidR="00332F95">
        <w:t xml:space="preserve"> tener los familiares de cuatro patas.</w:t>
      </w:r>
    </w:p>
    <w:p w14:paraId="47717A5E" w14:textId="77777777" w:rsidR="00542E2B" w:rsidRDefault="00542E2B" w:rsidP="00EAA9A2">
      <w:pPr>
        <w:spacing w:line="276" w:lineRule="auto"/>
        <w:ind w:right="-1"/>
        <w:jc w:val="both"/>
      </w:pPr>
    </w:p>
    <w:p w14:paraId="6F7AD623" w14:textId="17915F45" w:rsidR="00B41A0A" w:rsidRDefault="00542E2B" w:rsidP="6BFD8A19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7D95659">
        <w:rPr>
          <w:rFonts w:cs="Arial"/>
        </w:rPr>
        <w:t>“</w:t>
      </w:r>
      <w:r w:rsidRPr="07D95659">
        <w:rPr>
          <w:rFonts w:cs="Arial"/>
          <w:i/>
          <w:iCs/>
        </w:rPr>
        <w:t xml:space="preserve">Hemos trabajado intensamente para tener la completa seguridad de traer al mercado un producto que incorpora todas las respuestas a las necesidades de protección y seguridad de las mascotas. Queremos garantizar la tranquilidad de los tomadores del seguro, y también apostar por el cuidado y mimo diario del bienestar de su perro”, </w:t>
      </w:r>
      <w:r w:rsidRPr="07D95659">
        <w:rPr>
          <w:rFonts w:cs="Arial"/>
        </w:rPr>
        <w:t xml:space="preserve">explica </w:t>
      </w:r>
      <w:r w:rsidRPr="07D95659">
        <w:rPr>
          <w:rFonts w:cs="Arial"/>
          <w:b/>
          <w:bCs/>
        </w:rPr>
        <w:t>José María Maté</w:t>
      </w:r>
      <w:r w:rsidRPr="07D95659">
        <w:rPr>
          <w:rFonts w:cs="Arial"/>
        </w:rPr>
        <w:t xml:space="preserve">, </w:t>
      </w:r>
      <w:proofErr w:type="gramStart"/>
      <w:r w:rsidRPr="07D95659">
        <w:rPr>
          <w:rFonts w:cs="Arial"/>
        </w:rPr>
        <w:t>Director</w:t>
      </w:r>
      <w:r w:rsidR="00694BAC" w:rsidRPr="07D95659">
        <w:rPr>
          <w:rFonts w:cs="Arial"/>
        </w:rPr>
        <w:t xml:space="preserve"> </w:t>
      </w:r>
      <w:r w:rsidRPr="07D95659">
        <w:rPr>
          <w:rFonts w:cs="Arial"/>
        </w:rPr>
        <w:t>General</w:t>
      </w:r>
      <w:proofErr w:type="gramEnd"/>
      <w:r w:rsidRPr="07D95659">
        <w:rPr>
          <w:rFonts w:cs="Arial"/>
        </w:rPr>
        <w:t xml:space="preserve"> del Área de Automóviles &amp; Particulares y Dirección Técnica P&amp;C. </w:t>
      </w:r>
    </w:p>
    <w:p w14:paraId="4C673EC5" w14:textId="440B4802" w:rsidR="00FF1141" w:rsidRDefault="00FF1141" w:rsidP="00B664B5">
      <w:pPr>
        <w:autoSpaceDE w:val="0"/>
        <w:autoSpaceDN w:val="0"/>
        <w:adjustRightInd w:val="0"/>
        <w:spacing w:line="276" w:lineRule="auto"/>
        <w:jc w:val="both"/>
        <w:rPr>
          <w:rFonts w:cs="Arial"/>
          <w:lang w:val="es-ES_tradnl"/>
        </w:rPr>
      </w:pPr>
    </w:p>
    <w:p w14:paraId="7F30E56D" w14:textId="28CFB4E2" w:rsidR="003F2FDD" w:rsidRDefault="003F2FDD" w:rsidP="00EAA9A2">
      <w:pPr>
        <w:spacing w:line="276" w:lineRule="auto"/>
        <w:jc w:val="both"/>
        <w:rPr>
          <w:rFonts w:cs="Arial"/>
        </w:rPr>
      </w:pPr>
      <w:r>
        <w:t>El nuevo seguro para mascotas incorpora, además de</w:t>
      </w:r>
      <w:r w:rsidR="003B6EDA">
        <w:t xml:space="preserve"> la</w:t>
      </w:r>
      <w:r>
        <w:t xml:space="preserve"> responsabilidad</w:t>
      </w:r>
      <w:r w:rsidR="001C0081">
        <w:t xml:space="preserve"> </w:t>
      </w:r>
      <w:r>
        <w:t xml:space="preserve">civil, prestaciones como defensa jurídica, reclamación de daños, asesoramiento telefónico sobre la mascota </w:t>
      </w:r>
      <w:r w:rsidR="00DF2091">
        <w:t>y</w:t>
      </w:r>
      <w:r>
        <w:t xml:space="preserve"> un </w:t>
      </w:r>
      <w:r w:rsidR="00FF1141">
        <w:t>c</w:t>
      </w:r>
      <w:r>
        <w:t xml:space="preserve">hat de </w:t>
      </w:r>
      <w:r w:rsidRPr="0AE53EB0">
        <w:rPr>
          <w:b/>
          <w:bCs/>
        </w:rPr>
        <w:t xml:space="preserve">consultas legales a través de la </w:t>
      </w:r>
      <w:proofErr w:type="gramStart"/>
      <w:r w:rsidRPr="0AE53EB0">
        <w:rPr>
          <w:b/>
          <w:bCs/>
        </w:rPr>
        <w:t>app</w:t>
      </w:r>
      <w:proofErr w:type="gramEnd"/>
      <w:r w:rsidRPr="0AE53EB0">
        <w:rPr>
          <w:b/>
          <w:bCs/>
        </w:rPr>
        <w:t xml:space="preserve"> móvil Allianz Mascotas</w:t>
      </w:r>
      <w:r>
        <w:t xml:space="preserve">.  </w:t>
      </w:r>
      <w:r w:rsidR="002408B2">
        <w:t>Todo ello puede</w:t>
      </w:r>
      <w:r w:rsidR="005D25A9">
        <w:t>,</w:t>
      </w:r>
      <w:r w:rsidR="002408B2">
        <w:t xml:space="preserve"> además</w:t>
      </w:r>
      <w:r w:rsidR="005D25A9">
        <w:t>,</w:t>
      </w:r>
      <w:r w:rsidR="002408B2">
        <w:t xml:space="preserve"> </w:t>
      </w:r>
      <w:r w:rsidR="00357442">
        <w:t xml:space="preserve">verse ampliado con </w:t>
      </w:r>
      <w:r w:rsidR="006B1263">
        <w:t xml:space="preserve">la modalidad de Cuadro Veterinario </w:t>
      </w:r>
      <w:r w:rsidR="006A2A90">
        <w:t xml:space="preserve">que incorpora </w:t>
      </w:r>
      <w:r>
        <w:t xml:space="preserve">chat y </w:t>
      </w:r>
      <w:r w:rsidRPr="0AE53EB0">
        <w:rPr>
          <w:b/>
          <w:bCs/>
        </w:rPr>
        <w:t>vídeo consulta con veterinarios</w:t>
      </w:r>
      <w:r>
        <w:t xml:space="preserve"> a través de la </w:t>
      </w:r>
      <w:proofErr w:type="gramStart"/>
      <w:r>
        <w:t>app</w:t>
      </w:r>
      <w:proofErr w:type="gramEnd"/>
      <w:r>
        <w:t xml:space="preserve"> móvil Allianz Mascotas; urgencias </w:t>
      </w:r>
      <w:r w:rsidR="00FE5AEC">
        <w:t xml:space="preserve">telefónicas </w:t>
      </w:r>
      <w:r>
        <w:t xml:space="preserve">veterinarias 24 horas y 365 días del año; </w:t>
      </w:r>
      <w:r>
        <w:lastRenderedPageBreak/>
        <w:t xml:space="preserve">cuadro veterinario con </w:t>
      </w:r>
      <w:r w:rsidRPr="0AE53EB0">
        <w:rPr>
          <w:b/>
          <w:bCs/>
        </w:rPr>
        <w:t>más de 600 profesionales y centros veterinarios</w:t>
      </w:r>
      <w:r>
        <w:t xml:space="preserve"> concertados y cuadro de tratamientos y servicios a tarifas</w:t>
      </w:r>
      <w:r w:rsidR="00802653">
        <w:t xml:space="preserve"> </w:t>
      </w:r>
      <w:r w:rsidR="00DA3BA6">
        <w:t>especiales</w:t>
      </w:r>
      <w:r>
        <w:t xml:space="preserve">. </w:t>
      </w:r>
      <w:r w:rsidRPr="0AE53EB0">
        <w:rPr>
          <w:rFonts w:cs="Arial"/>
        </w:rPr>
        <w:t xml:space="preserve"> </w:t>
      </w:r>
    </w:p>
    <w:p w14:paraId="33D70C09" w14:textId="672F09AC" w:rsidR="00B664B5" w:rsidRDefault="00B664B5" w:rsidP="00EAA9A2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</w:p>
    <w:p w14:paraId="78D89D86" w14:textId="7376E90A" w:rsidR="003B6EDA" w:rsidRPr="00B040AF" w:rsidRDefault="003B6EDA" w:rsidP="00B664B5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 w:rsidRPr="00B040AF">
        <w:rPr>
          <w:rFonts w:cs="Arial"/>
          <w:b/>
          <w:bCs/>
        </w:rPr>
        <w:t>Protección sin límites</w:t>
      </w:r>
    </w:p>
    <w:p w14:paraId="0B02C348" w14:textId="77777777" w:rsidR="003B6EDA" w:rsidRDefault="003B6EDA" w:rsidP="00B664B5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</w:p>
    <w:p w14:paraId="3070CE78" w14:textId="5D4FF87C" w:rsidR="000C07F7" w:rsidRDefault="003B6EDA" w:rsidP="00B664B5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EAA9A2">
        <w:rPr>
          <w:rFonts w:cs="Arial"/>
        </w:rPr>
        <w:t>Merece la pena mencionar</w:t>
      </w:r>
      <w:r w:rsidR="00823A40" w:rsidRPr="00EAA9A2">
        <w:rPr>
          <w:rFonts w:cs="Arial"/>
        </w:rPr>
        <w:t xml:space="preserve"> la ausencia </w:t>
      </w:r>
      <w:r w:rsidR="00B040AF" w:rsidRPr="00EAA9A2">
        <w:rPr>
          <w:rFonts w:cs="Arial"/>
        </w:rPr>
        <w:t>en el</w:t>
      </w:r>
      <w:r w:rsidR="00823A40" w:rsidRPr="00EAA9A2">
        <w:rPr>
          <w:rFonts w:cs="Arial"/>
        </w:rPr>
        <w:t xml:space="preserve"> </w:t>
      </w:r>
      <w:r w:rsidR="00FE5DBF" w:rsidRPr="00EAA9A2">
        <w:rPr>
          <w:rFonts w:cs="Arial"/>
        </w:rPr>
        <w:t xml:space="preserve">límite de edad </w:t>
      </w:r>
      <w:r w:rsidR="00823A40" w:rsidRPr="00EAA9A2">
        <w:rPr>
          <w:rFonts w:cs="Arial"/>
        </w:rPr>
        <w:t xml:space="preserve">de la mascota </w:t>
      </w:r>
      <w:r w:rsidR="00FE5DBF" w:rsidRPr="00EAA9A2">
        <w:rPr>
          <w:rFonts w:cs="Arial"/>
        </w:rPr>
        <w:t>para la contratación</w:t>
      </w:r>
      <w:r w:rsidR="00B040AF" w:rsidRPr="00EAA9A2">
        <w:rPr>
          <w:rFonts w:cs="Arial"/>
        </w:rPr>
        <w:t xml:space="preserve"> del seguro</w:t>
      </w:r>
      <w:r w:rsidR="00B664B5" w:rsidRPr="00EAA9A2">
        <w:rPr>
          <w:rFonts w:cs="Arial"/>
        </w:rPr>
        <w:t>,</w:t>
      </w:r>
      <w:r w:rsidR="00823A40" w:rsidRPr="00EAA9A2">
        <w:rPr>
          <w:rFonts w:cs="Arial"/>
        </w:rPr>
        <w:t xml:space="preserve"> </w:t>
      </w:r>
      <w:r w:rsidRPr="00EAA9A2">
        <w:rPr>
          <w:rFonts w:cs="Arial"/>
        </w:rPr>
        <w:t xml:space="preserve">así como </w:t>
      </w:r>
      <w:r w:rsidR="00823A40" w:rsidRPr="00EAA9A2">
        <w:rPr>
          <w:rFonts w:cs="Arial"/>
        </w:rPr>
        <w:t xml:space="preserve">la eliminación de los periodos de </w:t>
      </w:r>
      <w:r w:rsidR="00FE5DBF" w:rsidRPr="00EAA9A2">
        <w:rPr>
          <w:rFonts w:cs="Arial"/>
        </w:rPr>
        <w:t>carencia desde la</w:t>
      </w:r>
      <w:r w:rsidR="00823A40" w:rsidRPr="00EAA9A2">
        <w:rPr>
          <w:rFonts w:cs="Arial"/>
        </w:rPr>
        <w:t xml:space="preserve"> </w:t>
      </w:r>
      <w:r w:rsidR="00B040AF" w:rsidRPr="00EAA9A2">
        <w:rPr>
          <w:rFonts w:cs="Arial"/>
        </w:rPr>
        <w:t>su contratación</w:t>
      </w:r>
      <w:r w:rsidRPr="00EAA9A2">
        <w:rPr>
          <w:rFonts w:cs="Arial"/>
        </w:rPr>
        <w:t xml:space="preserve">. </w:t>
      </w:r>
      <w:r w:rsidR="00F91E45" w:rsidRPr="00EAA9A2">
        <w:rPr>
          <w:rFonts w:cs="Arial"/>
        </w:rPr>
        <w:t xml:space="preserve">Todo ello, sumado a la atención 24h, pone </w:t>
      </w:r>
      <w:r w:rsidRPr="00EAA9A2">
        <w:rPr>
          <w:rFonts w:cs="Arial"/>
        </w:rPr>
        <w:t xml:space="preserve">de manifiesto el objetivo de Allianz </w:t>
      </w:r>
      <w:r w:rsidR="00B040AF" w:rsidRPr="00EAA9A2">
        <w:rPr>
          <w:rFonts w:cs="Arial"/>
        </w:rPr>
        <w:t xml:space="preserve">de </w:t>
      </w:r>
      <w:r w:rsidRPr="00EAA9A2">
        <w:rPr>
          <w:rFonts w:cs="Arial"/>
        </w:rPr>
        <w:t>dar absoluta prioridad al servicio al cliente y su animal de compañía</w:t>
      </w:r>
      <w:r w:rsidR="00FE5DBF" w:rsidRPr="00EAA9A2">
        <w:rPr>
          <w:rFonts w:cs="Arial"/>
        </w:rPr>
        <w:t>.</w:t>
      </w:r>
      <w:r w:rsidRPr="00EAA9A2">
        <w:rPr>
          <w:rFonts w:cs="Arial"/>
        </w:rPr>
        <w:t xml:space="preserve"> </w:t>
      </w:r>
    </w:p>
    <w:p w14:paraId="61945FBE" w14:textId="77777777" w:rsidR="000C07F7" w:rsidRDefault="000C07F7" w:rsidP="00B664B5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</w:p>
    <w:p w14:paraId="756B9555" w14:textId="776B6017" w:rsidR="00BE6205" w:rsidRDefault="000C07F7" w:rsidP="6BFD8A19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6BFD8A19">
        <w:rPr>
          <w:rFonts w:cs="Arial"/>
        </w:rPr>
        <w:t>H</w:t>
      </w:r>
      <w:r w:rsidR="003B6EDA" w:rsidRPr="6BFD8A19">
        <w:rPr>
          <w:rFonts w:cs="Arial"/>
        </w:rPr>
        <w:t>ay que señalar que</w:t>
      </w:r>
      <w:r w:rsidR="00B040AF" w:rsidRPr="6BFD8A19">
        <w:rPr>
          <w:rFonts w:cs="Arial"/>
        </w:rPr>
        <w:t>,</w:t>
      </w:r>
      <w:r w:rsidR="00823A40" w:rsidRPr="6BFD8A19">
        <w:rPr>
          <w:rFonts w:cs="Arial"/>
        </w:rPr>
        <w:t xml:space="preserve"> </w:t>
      </w:r>
      <w:r w:rsidR="003B6EDA" w:rsidRPr="6BFD8A19">
        <w:rPr>
          <w:rFonts w:cs="Arial"/>
        </w:rPr>
        <w:t xml:space="preserve">frente a la cobertura de Responsabilidad Civil (RC) que proporcionan </w:t>
      </w:r>
      <w:r w:rsidR="00CA0E16" w:rsidRPr="6BFD8A19">
        <w:rPr>
          <w:rFonts w:cs="Arial"/>
        </w:rPr>
        <w:t xml:space="preserve">algunas </w:t>
      </w:r>
      <w:r w:rsidR="003B6EDA" w:rsidRPr="6BFD8A19">
        <w:rPr>
          <w:rFonts w:cs="Arial"/>
        </w:rPr>
        <w:t>pólizas de hogar</w:t>
      </w:r>
      <w:r w:rsidR="00B040AF" w:rsidRPr="6BFD8A19">
        <w:rPr>
          <w:rFonts w:cs="Arial"/>
        </w:rPr>
        <w:t xml:space="preserve"> que se limita a aquellas situaciones en las que el animal está bajo </w:t>
      </w:r>
      <w:r w:rsidR="00FE5DBF" w:rsidRPr="6BFD8A19">
        <w:rPr>
          <w:rFonts w:cs="Arial"/>
        </w:rPr>
        <w:t>supervisión del tomador del seguro</w:t>
      </w:r>
      <w:r w:rsidR="00B040AF" w:rsidRPr="6BFD8A19">
        <w:rPr>
          <w:rFonts w:cs="Arial"/>
        </w:rPr>
        <w:t>,</w:t>
      </w:r>
      <w:r w:rsidR="00FE5DBF" w:rsidRPr="6BFD8A19">
        <w:rPr>
          <w:rFonts w:cs="Arial"/>
        </w:rPr>
        <w:t xml:space="preserve"> Allianz Mascotas protege a la mascota</w:t>
      </w:r>
      <w:r w:rsidR="00B664B5" w:rsidRPr="6BFD8A19">
        <w:rPr>
          <w:rFonts w:cs="Arial"/>
        </w:rPr>
        <w:t xml:space="preserve"> independientemente de si se encuentra bajo la responsabilidad de</w:t>
      </w:r>
      <w:r w:rsidR="00FE5DBF" w:rsidRPr="6BFD8A19">
        <w:rPr>
          <w:rFonts w:cs="Arial"/>
        </w:rPr>
        <w:t xml:space="preserve"> un amigo, un familiar o en la guardería</w:t>
      </w:r>
      <w:r w:rsidR="009B0F0E" w:rsidRPr="6BFD8A19">
        <w:rPr>
          <w:rFonts w:cs="Arial"/>
        </w:rPr>
        <w:t>, siempre y cuando esté autorizado por el propietario</w:t>
      </w:r>
      <w:r w:rsidR="00232DF3">
        <w:t>.</w:t>
      </w:r>
    </w:p>
    <w:p w14:paraId="3721E904" w14:textId="77777777" w:rsidR="000D460F" w:rsidRDefault="000D460F" w:rsidP="6BFD8A19">
      <w:pPr>
        <w:autoSpaceDE w:val="0"/>
        <w:autoSpaceDN w:val="0"/>
        <w:adjustRightInd w:val="0"/>
        <w:spacing w:line="276" w:lineRule="auto"/>
        <w:jc w:val="both"/>
      </w:pPr>
    </w:p>
    <w:p w14:paraId="5E4431B3" w14:textId="7C106A99" w:rsidR="00BE6205" w:rsidRDefault="00BE6205" w:rsidP="00EAA9A2">
      <w:pPr>
        <w:spacing w:line="276" w:lineRule="auto"/>
        <w:ind w:right="-1"/>
        <w:jc w:val="both"/>
      </w:pPr>
      <w:r w:rsidRPr="00EAA9A2">
        <w:t>Allianz Mascotas no solo se adapta a los nuevos escenarios planteados tras la entrada en vigor de la Ley de Bienestar Animal, sino que se anticipa a la publicación del Reglamento que completará el marco legal</w:t>
      </w:r>
      <w:r>
        <w:t xml:space="preserve"> </w:t>
      </w:r>
      <w:r w:rsidRPr="00EAA9A2">
        <w:t>y ofrece un producto completo y sencillo para cuidar de las mascotas y garantizar la tranquilidad de los propietarios.</w:t>
      </w:r>
    </w:p>
    <w:p w14:paraId="08DBBECC" w14:textId="38B2B6CB" w:rsidR="007A6099" w:rsidRDefault="007A6099" w:rsidP="00EAA9A2">
      <w:pPr>
        <w:spacing w:line="276" w:lineRule="auto"/>
        <w:jc w:val="both"/>
      </w:pPr>
    </w:p>
    <w:p w14:paraId="6D357E1E" w14:textId="77777777" w:rsidR="001170FD" w:rsidRDefault="001170FD" w:rsidP="00077BA1">
      <w:pPr>
        <w:tabs>
          <w:tab w:val="left" w:pos="567"/>
          <w:tab w:val="left" w:pos="8505"/>
        </w:tabs>
        <w:ind w:right="-1"/>
        <w:jc w:val="both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Sobre Allianz Seguros</w:t>
      </w:r>
    </w:p>
    <w:p w14:paraId="38343F42" w14:textId="77777777" w:rsidR="001170FD" w:rsidRDefault="001170FD" w:rsidP="00077BA1">
      <w:pPr>
        <w:tabs>
          <w:tab w:val="left" w:pos="567"/>
          <w:tab w:val="left" w:pos="8505"/>
        </w:tabs>
        <w:ind w:right="-1"/>
        <w:jc w:val="both"/>
        <w:rPr>
          <w:rFonts w:cs="Arial"/>
          <w:lang w:val="es-ES_tradnl"/>
        </w:rPr>
      </w:pPr>
    </w:p>
    <w:p w14:paraId="5757BE50" w14:textId="77777777" w:rsidR="001170FD" w:rsidRDefault="001170FD" w:rsidP="001170FD">
      <w:pPr>
        <w:pStyle w:val="Textoindependiente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p w14:paraId="277C8942" w14:textId="77777777" w:rsidR="00B664B5" w:rsidRPr="00B664B5" w:rsidRDefault="00B664B5" w:rsidP="1E0FBA0A">
      <w:pPr>
        <w:tabs>
          <w:tab w:val="left" w:pos="567"/>
        </w:tabs>
        <w:spacing w:line="276" w:lineRule="auto"/>
        <w:ind w:right="-1"/>
        <w:jc w:val="both"/>
        <w:rPr>
          <w:rFonts w:cs="Arial"/>
        </w:rPr>
      </w:pPr>
      <w:r w:rsidRPr="1E0FBA0A">
        <w:rPr>
          <w:rFonts w:cs="Arial"/>
        </w:rPr>
        <w:t xml:space="preserve">Allianz Seguros es la principal filial del Grupo Allianz en España y una de las compañías líderes del sector asegurador español. Para ofrecer los mejores resultados para sus más de 3 millones de clientes, la compañía apuesta por la cercanía física (a través de sus Sucursales y Delegaciones con cerca de 2.000 empleados/as y su red de más de 10.000 mediadores), y tecnológica (mediante herramientas como su aplicación para smartphones y tabletas, su área de </w:t>
      </w:r>
      <w:proofErr w:type="spellStart"/>
      <w:r w:rsidRPr="1E0FBA0A">
        <w:rPr>
          <w:rFonts w:cs="Arial"/>
        </w:rPr>
        <w:t>eCliente</w:t>
      </w:r>
      <w:proofErr w:type="spellEnd"/>
      <w:r w:rsidRPr="1E0FBA0A">
        <w:rPr>
          <w:rFonts w:cs="Arial"/>
        </w:rPr>
        <w:t xml:space="preserve"> de la web corporativa, y sus más de 500.000 SMS enviados anualmente a sus clientes). </w:t>
      </w:r>
    </w:p>
    <w:p w14:paraId="6FAA740D" w14:textId="77777777" w:rsidR="00B664B5" w:rsidRPr="00B664B5" w:rsidRDefault="00B664B5" w:rsidP="00C063C6">
      <w:pPr>
        <w:tabs>
          <w:tab w:val="left" w:pos="567"/>
        </w:tabs>
        <w:spacing w:line="276" w:lineRule="auto"/>
        <w:ind w:right="-1"/>
        <w:jc w:val="both"/>
        <w:rPr>
          <w:rFonts w:cs="Arial"/>
          <w:lang w:val="es-ES_tradnl"/>
        </w:rPr>
      </w:pPr>
    </w:p>
    <w:p w14:paraId="79331712" w14:textId="1DB1FD7F" w:rsidR="00B664B5" w:rsidRPr="00B664B5" w:rsidRDefault="00B664B5" w:rsidP="1E0FBA0A">
      <w:pPr>
        <w:tabs>
          <w:tab w:val="left" w:pos="567"/>
        </w:tabs>
        <w:spacing w:line="276" w:lineRule="auto"/>
        <w:ind w:right="-1"/>
        <w:jc w:val="both"/>
        <w:rPr>
          <w:rFonts w:cs="Arial"/>
        </w:rPr>
      </w:pPr>
      <w:r w:rsidRPr="00EAA9A2">
        <w:rPr>
          <w:rFonts w:cs="Arial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EAA9A2">
        <w:rPr>
          <w:rFonts w:cs="Arial"/>
        </w:rPr>
        <w:t>Multirriesgospara</w:t>
      </w:r>
      <w:proofErr w:type="spellEnd"/>
      <w:r w:rsidRPr="00EAA9A2">
        <w:rPr>
          <w:rFonts w:cs="Arial"/>
        </w:rPr>
        <w:t xml:space="preserve"> empresas y comercios, hasta las soluciones aseguradoras personalizadas más complejas.</w:t>
      </w:r>
    </w:p>
    <w:p w14:paraId="38091396" w14:textId="77777777" w:rsidR="00B664B5" w:rsidRPr="00B664B5" w:rsidRDefault="00B664B5" w:rsidP="00B664B5">
      <w:pPr>
        <w:tabs>
          <w:tab w:val="left" w:pos="567"/>
        </w:tabs>
        <w:ind w:right="-1"/>
        <w:jc w:val="both"/>
        <w:rPr>
          <w:rFonts w:cs="Arial"/>
          <w:lang w:val="es-ES_tradnl"/>
        </w:rPr>
      </w:pPr>
    </w:p>
    <w:p w14:paraId="4F4139AF" w14:textId="77777777" w:rsidR="00B664B5" w:rsidRPr="00B664B5" w:rsidRDefault="00B664B5" w:rsidP="00B664B5">
      <w:pPr>
        <w:tabs>
          <w:tab w:val="left" w:pos="567"/>
        </w:tabs>
        <w:ind w:right="-1"/>
        <w:jc w:val="both"/>
        <w:rPr>
          <w:rFonts w:cs="Arial"/>
          <w:lang w:val="es-ES_tradnl"/>
        </w:rPr>
      </w:pPr>
    </w:p>
    <w:p w14:paraId="144EC066" w14:textId="77777777" w:rsidR="00B664B5" w:rsidRPr="00B664B5" w:rsidRDefault="00B664B5" w:rsidP="00B664B5">
      <w:pPr>
        <w:tabs>
          <w:tab w:val="left" w:pos="567"/>
        </w:tabs>
        <w:ind w:right="-1"/>
        <w:jc w:val="both"/>
        <w:rPr>
          <w:rFonts w:cs="Arial"/>
          <w:lang w:val="es-ES_tradnl"/>
        </w:rPr>
      </w:pPr>
    </w:p>
    <w:p w14:paraId="2C37CA05" w14:textId="77777777" w:rsidR="00B664B5" w:rsidRPr="00B664B5" w:rsidRDefault="00B664B5" w:rsidP="00B664B5">
      <w:pPr>
        <w:tabs>
          <w:tab w:val="left" w:pos="567"/>
        </w:tabs>
        <w:ind w:right="-1"/>
        <w:jc w:val="both"/>
        <w:rPr>
          <w:rFonts w:cs="Arial"/>
          <w:lang w:val="es-ES_tradnl"/>
        </w:rPr>
      </w:pPr>
      <w:r w:rsidRPr="00B664B5">
        <w:rPr>
          <w:rFonts w:cs="Arial"/>
          <w:lang w:val="es-ES_tradnl"/>
        </w:rPr>
        <w:t>Más información para la prensa:</w:t>
      </w:r>
    </w:p>
    <w:p w14:paraId="734DE7CC" w14:textId="77777777" w:rsidR="00B664B5" w:rsidRPr="00B664B5" w:rsidRDefault="00B664B5" w:rsidP="00B664B5">
      <w:pPr>
        <w:tabs>
          <w:tab w:val="left" w:pos="567"/>
        </w:tabs>
        <w:ind w:right="-1"/>
        <w:jc w:val="both"/>
        <w:rPr>
          <w:rFonts w:cs="Arial"/>
          <w:lang w:val="es-ES_tradnl"/>
        </w:rPr>
      </w:pPr>
    </w:p>
    <w:p w14:paraId="0EC26FFA" w14:textId="77777777" w:rsidR="00B664B5" w:rsidRPr="00B664B5" w:rsidRDefault="00B664B5" w:rsidP="00B664B5">
      <w:pPr>
        <w:tabs>
          <w:tab w:val="left" w:pos="567"/>
        </w:tabs>
        <w:ind w:right="-1"/>
        <w:jc w:val="both"/>
        <w:rPr>
          <w:rFonts w:cs="Arial"/>
          <w:lang w:val="es-ES_tradnl"/>
        </w:rPr>
      </w:pPr>
      <w:r w:rsidRPr="00B664B5">
        <w:rPr>
          <w:rFonts w:cs="Arial"/>
          <w:lang w:val="es-ES_tradnl"/>
        </w:rPr>
        <w:t>Sonia Rodríguez:    Tel. 91.596.00.66</w:t>
      </w:r>
    </w:p>
    <w:p w14:paraId="544E8ED4" w14:textId="0EBC07C9" w:rsidR="00B664B5" w:rsidRPr="00B664B5" w:rsidRDefault="00B664B5" w:rsidP="00EAA9A2">
      <w:pPr>
        <w:tabs>
          <w:tab w:val="left" w:pos="567"/>
        </w:tabs>
        <w:ind w:right="-1"/>
        <w:jc w:val="both"/>
        <w:rPr>
          <w:rFonts w:cs="Arial"/>
        </w:rPr>
      </w:pPr>
      <w:r w:rsidRPr="00EAA9A2">
        <w:rPr>
          <w:rFonts w:cs="Arial"/>
        </w:rPr>
        <w:t>Laura Gallach:         Tel. 93.228.67.83</w:t>
      </w:r>
    </w:p>
    <w:p w14:paraId="5C2CE405" w14:textId="17B20118" w:rsidR="001170FD" w:rsidRPr="00192ECA" w:rsidRDefault="001170FD" w:rsidP="00B664B5">
      <w:pPr>
        <w:tabs>
          <w:tab w:val="left" w:pos="567"/>
        </w:tabs>
        <w:ind w:right="-1"/>
        <w:jc w:val="both"/>
        <w:rPr>
          <w:rFonts w:cs="Arial"/>
          <w:lang w:val="es-ES_tradnl"/>
        </w:rPr>
      </w:pPr>
    </w:p>
    <w:sectPr w:rsidR="001170FD" w:rsidRPr="00192ECA" w:rsidSect="001C1D7B"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E3D16" w14:textId="77777777" w:rsidR="009370A8" w:rsidRDefault="009370A8" w:rsidP="005A12DE">
      <w:r>
        <w:separator/>
      </w:r>
    </w:p>
  </w:endnote>
  <w:endnote w:type="continuationSeparator" w:id="0">
    <w:p w14:paraId="56F15B96" w14:textId="77777777" w:rsidR="009370A8" w:rsidRDefault="009370A8" w:rsidP="005A12DE">
      <w:r>
        <w:continuationSeparator/>
      </w:r>
    </w:p>
  </w:endnote>
  <w:endnote w:type="continuationNotice" w:id="1">
    <w:p w14:paraId="0E899762" w14:textId="77777777" w:rsidR="009370A8" w:rsidRDefault="009370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B85CD" w14:textId="77777777" w:rsidR="009370A8" w:rsidRDefault="009370A8" w:rsidP="005A12DE">
      <w:r>
        <w:separator/>
      </w:r>
    </w:p>
  </w:footnote>
  <w:footnote w:type="continuationSeparator" w:id="0">
    <w:p w14:paraId="1B593952" w14:textId="77777777" w:rsidR="009370A8" w:rsidRDefault="009370A8" w:rsidP="005A12DE">
      <w:r>
        <w:continuationSeparator/>
      </w:r>
    </w:p>
  </w:footnote>
  <w:footnote w:type="continuationNotice" w:id="1">
    <w:p w14:paraId="0BBE3FA2" w14:textId="77777777" w:rsidR="009370A8" w:rsidRDefault="009370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09C21" w14:textId="1966BF13" w:rsidR="005A12DE" w:rsidRPr="00B111A5" w:rsidRDefault="005A12DE" w:rsidP="005A12DE">
    <w:pPr>
      <w:pStyle w:val="Encabezado"/>
      <w:jc w:val="right"/>
      <w:rPr>
        <w:sz w:val="28"/>
        <w:szCs w:val="28"/>
      </w:rPr>
    </w:pP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4D3BA1FF" w14:textId="77777777" w:rsidR="005A12DE" w:rsidRDefault="005A12DE" w:rsidP="005A12DE">
    <w:pPr>
      <w:pStyle w:val="Arial14"/>
    </w:pPr>
    <w:r>
      <w:t>Allianz Seguros</w:t>
    </w:r>
  </w:p>
  <w:p w14:paraId="03C2A4DB" w14:textId="77777777" w:rsidR="005A12DE" w:rsidRPr="008C15A2" w:rsidRDefault="005A12DE" w:rsidP="005A12DE">
    <w:pPr>
      <w:pStyle w:val="Encabezado"/>
      <w:rPr>
        <w:sz w:val="10"/>
        <w:szCs w:val="10"/>
      </w:rPr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31237"/>
    <w:multiLevelType w:val="hybridMultilevel"/>
    <w:tmpl w:val="38A0CB40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51364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FD"/>
    <w:rsid w:val="0000600C"/>
    <w:rsid w:val="00007260"/>
    <w:rsid w:val="000224D6"/>
    <w:rsid w:val="0002677B"/>
    <w:rsid w:val="00027664"/>
    <w:rsid w:val="00037AA7"/>
    <w:rsid w:val="00040601"/>
    <w:rsid w:val="00056EB2"/>
    <w:rsid w:val="00077BA1"/>
    <w:rsid w:val="000858D9"/>
    <w:rsid w:val="000C07F7"/>
    <w:rsid w:val="000D460F"/>
    <w:rsid w:val="000D5404"/>
    <w:rsid w:val="000E09D8"/>
    <w:rsid w:val="000E529A"/>
    <w:rsid w:val="000F2C50"/>
    <w:rsid w:val="0011539F"/>
    <w:rsid w:val="001170FD"/>
    <w:rsid w:val="0012006B"/>
    <w:rsid w:val="00125CA3"/>
    <w:rsid w:val="00140352"/>
    <w:rsid w:val="00167E61"/>
    <w:rsid w:val="00180F97"/>
    <w:rsid w:val="00182537"/>
    <w:rsid w:val="00183D2F"/>
    <w:rsid w:val="00192ECA"/>
    <w:rsid w:val="001966EF"/>
    <w:rsid w:val="001A3E11"/>
    <w:rsid w:val="001B35B3"/>
    <w:rsid w:val="001B596F"/>
    <w:rsid w:val="001C0081"/>
    <w:rsid w:val="001C1D7B"/>
    <w:rsid w:val="001D5614"/>
    <w:rsid w:val="001D5B95"/>
    <w:rsid w:val="001E434F"/>
    <w:rsid w:val="001F020F"/>
    <w:rsid w:val="00201B7C"/>
    <w:rsid w:val="002122CC"/>
    <w:rsid w:val="00232DF3"/>
    <w:rsid w:val="002408B2"/>
    <w:rsid w:val="00244384"/>
    <w:rsid w:val="00251A21"/>
    <w:rsid w:val="002535C6"/>
    <w:rsid w:val="00262883"/>
    <w:rsid w:val="002A59BB"/>
    <w:rsid w:val="002C481F"/>
    <w:rsid w:val="002D2F86"/>
    <w:rsid w:val="002F08B7"/>
    <w:rsid w:val="002F149A"/>
    <w:rsid w:val="003238DF"/>
    <w:rsid w:val="003261CB"/>
    <w:rsid w:val="00332F95"/>
    <w:rsid w:val="00345A3B"/>
    <w:rsid w:val="00357442"/>
    <w:rsid w:val="0036066B"/>
    <w:rsid w:val="0036122C"/>
    <w:rsid w:val="003725C3"/>
    <w:rsid w:val="00373812"/>
    <w:rsid w:val="003B6EDA"/>
    <w:rsid w:val="003D7871"/>
    <w:rsid w:val="003E27E0"/>
    <w:rsid w:val="003F2FDD"/>
    <w:rsid w:val="004275BE"/>
    <w:rsid w:val="00437183"/>
    <w:rsid w:val="0043793D"/>
    <w:rsid w:val="00462F06"/>
    <w:rsid w:val="0048081F"/>
    <w:rsid w:val="0049679B"/>
    <w:rsid w:val="004C7475"/>
    <w:rsid w:val="004D1D92"/>
    <w:rsid w:val="004F1378"/>
    <w:rsid w:val="00511E82"/>
    <w:rsid w:val="0053705A"/>
    <w:rsid w:val="00542E2B"/>
    <w:rsid w:val="0055670D"/>
    <w:rsid w:val="005727BA"/>
    <w:rsid w:val="00582E19"/>
    <w:rsid w:val="00590FEE"/>
    <w:rsid w:val="00595EDE"/>
    <w:rsid w:val="005A12DE"/>
    <w:rsid w:val="005B0EF0"/>
    <w:rsid w:val="005D21A1"/>
    <w:rsid w:val="005D25A9"/>
    <w:rsid w:val="005E138D"/>
    <w:rsid w:val="005E5939"/>
    <w:rsid w:val="006512BC"/>
    <w:rsid w:val="00653F20"/>
    <w:rsid w:val="00654E94"/>
    <w:rsid w:val="00656CFB"/>
    <w:rsid w:val="00675A5D"/>
    <w:rsid w:val="00677067"/>
    <w:rsid w:val="00694BAC"/>
    <w:rsid w:val="0069763E"/>
    <w:rsid w:val="006A0A78"/>
    <w:rsid w:val="006A24B8"/>
    <w:rsid w:val="006A2A90"/>
    <w:rsid w:val="006A6075"/>
    <w:rsid w:val="006B0861"/>
    <w:rsid w:val="006B1263"/>
    <w:rsid w:val="006D7AB6"/>
    <w:rsid w:val="006F1886"/>
    <w:rsid w:val="00700D11"/>
    <w:rsid w:val="00753636"/>
    <w:rsid w:val="00790A18"/>
    <w:rsid w:val="007950C9"/>
    <w:rsid w:val="007A6099"/>
    <w:rsid w:val="007B4AC5"/>
    <w:rsid w:val="00802653"/>
    <w:rsid w:val="00812C5C"/>
    <w:rsid w:val="00816F1C"/>
    <w:rsid w:val="00823A40"/>
    <w:rsid w:val="008330E9"/>
    <w:rsid w:val="00846F61"/>
    <w:rsid w:val="008507B4"/>
    <w:rsid w:val="00854033"/>
    <w:rsid w:val="00862D09"/>
    <w:rsid w:val="00893FCE"/>
    <w:rsid w:val="008B1E14"/>
    <w:rsid w:val="008B53FE"/>
    <w:rsid w:val="008D29DD"/>
    <w:rsid w:val="008E6D84"/>
    <w:rsid w:val="008F0303"/>
    <w:rsid w:val="009116DF"/>
    <w:rsid w:val="00913FF1"/>
    <w:rsid w:val="00920CA3"/>
    <w:rsid w:val="009370A8"/>
    <w:rsid w:val="009574A4"/>
    <w:rsid w:val="00961B93"/>
    <w:rsid w:val="00980DF3"/>
    <w:rsid w:val="009B0F0E"/>
    <w:rsid w:val="009C2D28"/>
    <w:rsid w:val="009F7960"/>
    <w:rsid w:val="00A05485"/>
    <w:rsid w:val="00A15584"/>
    <w:rsid w:val="00A219F9"/>
    <w:rsid w:val="00A32CEE"/>
    <w:rsid w:val="00A36BB7"/>
    <w:rsid w:val="00A37E18"/>
    <w:rsid w:val="00A739A8"/>
    <w:rsid w:val="00A74D47"/>
    <w:rsid w:val="00AA2EE9"/>
    <w:rsid w:val="00AC62BA"/>
    <w:rsid w:val="00AE11FB"/>
    <w:rsid w:val="00AF2BB2"/>
    <w:rsid w:val="00AF3C4F"/>
    <w:rsid w:val="00AF78C8"/>
    <w:rsid w:val="00B040AF"/>
    <w:rsid w:val="00B20F0A"/>
    <w:rsid w:val="00B33897"/>
    <w:rsid w:val="00B41A0A"/>
    <w:rsid w:val="00B664B5"/>
    <w:rsid w:val="00B74A75"/>
    <w:rsid w:val="00B8308A"/>
    <w:rsid w:val="00B926A2"/>
    <w:rsid w:val="00B9700D"/>
    <w:rsid w:val="00BB5EBC"/>
    <w:rsid w:val="00BD31A0"/>
    <w:rsid w:val="00BD6AFD"/>
    <w:rsid w:val="00BD7A28"/>
    <w:rsid w:val="00BE6205"/>
    <w:rsid w:val="00C0014A"/>
    <w:rsid w:val="00C063C6"/>
    <w:rsid w:val="00C14E97"/>
    <w:rsid w:val="00C16A78"/>
    <w:rsid w:val="00C459A4"/>
    <w:rsid w:val="00C566EA"/>
    <w:rsid w:val="00C70170"/>
    <w:rsid w:val="00C7034B"/>
    <w:rsid w:val="00C70835"/>
    <w:rsid w:val="00C74200"/>
    <w:rsid w:val="00C93BBC"/>
    <w:rsid w:val="00CA0E16"/>
    <w:rsid w:val="00D135A1"/>
    <w:rsid w:val="00D14E8F"/>
    <w:rsid w:val="00D2352A"/>
    <w:rsid w:val="00D439C6"/>
    <w:rsid w:val="00D47294"/>
    <w:rsid w:val="00D61EA0"/>
    <w:rsid w:val="00D81E6E"/>
    <w:rsid w:val="00D95E08"/>
    <w:rsid w:val="00DA3BA6"/>
    <w:rsid w:val="00DA74EC"/>
    <w:rsid w:val="00DC7613"/>
    <w:rsid w:val="00DD1B74"/>
    <w:rsid w:val="00DE0A1B"/>
    <w:rsid w:val="00DE5448"/>
    <w:rsid w:val="00DF2091"/>
    <w:rsid w:val="00E02BDC"/>
    <w:rsid w:val="00E11FE7"/>
    <w:rsid w:val="00E25A62"/>
    <w:rsid w:val="00E27947"/>
    <w:rsid w:val="00E5137A"/>
    <w:rsid w:val="00E673A9"/>
    <w:rsid w:val="00E8450A"/>
    <w:rsid w:val="00EA45E9"/>
    <w:rsid w:val="00EAA9A2"/>
    <w:rsid w:val="00EB0320"/>
    <w:rsid w:val="00EB3886"/>
    <w:rsid w:val="00EC6AD4"/>
    <w:rsid w:val="00EE631D"/>
    <w:rsid w:val="00EF2EA5"/>
    <w:rsid w:val="00EF7A49"/>
    <w:rsid w:val="00F15F3B"/>
    <w:rsid w:val="00F1683C"/>
    <w:rsid w:val="00F24E68"/>
    <w:rsid w:val="00F31CEB"/>
    <w:rsid w:val="00F53C57"/>
    <w:rsid w:val="00F6483F"/>
    <w:rsid w:val="00F91E45"/>
    <w:rsid w:val="00F95621"/>
    <w:rsid w:val="00FE5AEC"/>
    <w:rsid w:val="00FE5D2E"/>
    <w:rsid w:val="00FE5DBF"/>
    <w:rsid w:val="00FF1141"/>
    <w:rsid w:val="0248EA19"/>
    <w:rsid w:val="0515F9B4"/>
    <w:rsid w:val="07D95659"/>
    <w:rsid w:val="0AE53EB0"/>
    <w:rsid w:val="1E0FBA0A"/>
    <w:rsid w:val="2B0DD3CF"/>
    <w:rsid w:val="358B6058"/>
    <w:rsid w:val="36C9E5E2"/>
    <w:rsid w:val="3915B137"/>
    <w:rsid w:val="4D286129"/>
    <w:rsid w:val="4E29E5C6"/>
    <w:rsid w:val="51618688"/>
    <w:rsid w:val="5F8A031B"/>
    <w:rsid w:val="6BFD8A19"/>
    <w:rsid w:val="7A7B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6151"/>
  <w15:chartTrackingRefBased/>
  <w15:docId w15:val="{CF9EC4B0-41E8-4B6A-974E-88FFBE31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semiHidden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Revisin">
    <w:name w:val="Revision"/>
    <w:hidden/>
    <w:uiPriority w:val="99"/>
    <w:semiHidden/>
    <w:rsid w:val="00AE11FB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styleId="Mencionar">
    <w:name w:val="Mention"/>
    <w:basedOn w:val="Fuentedeprrafopredeter"/>
    <w:uiPriority w:val="99"/>
    <w:unhideWhenUsed/>
    <w:rsid w:val="0053705A"/>
    <w:rPr>
      <w:color w:val="2B579A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26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Url xmlns="9ff07a45-11f5-479e-a441-cd98a86709fe">
      <Url>https://allianzms.sharepoint.com/teams/ES0006-3163019/_layouts/15/DocIdRedir.aspx?ID=XU7P7SY2DP3Q-491014520-180983</Url>
      <Description>XU7P7SY2DP3Q-491014520-180983</Description>
    </_dlc_DocIdUrl>
    <_dlc_DocId xmlns="9ff07a45-11f5-479e-a441-cd98a86709fe">XU7P7SY2DP3Q-491014520-180983</_dlc_DocId>
    <_dlc_DocIdPersistId xmlns="9ff07a45-11f5-479e-a441-cd98a86709fe" xsi:nil="true"/>
    <DossierStatus xmlns="9ff07a45-11f5-479e-a441-cd98a86709fe">Abierto</DossierStatus>
    <MailPreviewData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4A8B2410-1858-4079-B360-81A65E22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74A446-856E-4797-9642-EE2C31A5C9B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B43E445-6176-4195-A171-D58CAC4717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BCF236-8F94-4BD3-8C14-5EDFF114B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6D64431-0671-429C-BD5C-8E6A30EEE601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3593</Characters>
  <Application>Microsoft Office Word</Application>
  <DocSecurity>0</DocSecurity>
  <Lines>29</Lines>
  <Paragraphs>8</Paragraphs>
  <ScaleCrop>false</ScaleCrop>
  <Company>Allianz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2</cp:revision>
  <cp:lastPrinted>2017-11-10T11:33:00Z</cp:lastPrinted>
  <dcterms:created xsi:type="dcterms:W3CDTF">2024-06-20T07:12:00Z</dcterms:created>
  <dcterms:modified xsi:type="dcterms:W3CDTF">2024-06-20T07:12:00Z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ContentTypeId">
    <vt:lpwstr>0x010100125D78925D459C4792E0AB097CA57A8700468EE264CD9B964F9956379036DA5620</vt:lpwstr>
  </property>
  <property fmtid="{D5CDD505-2E9C-101B-9397-08002B2CF9AE}" pid="103" name="DossierDepartment">
    <vt:lpwstr/>
  </property>
  <property fmtid="{D5CDD505-2E9C-101B-9397-08002B2CF9AE}" pid="104" name="Document_Class">
    <vt:lpwstr/>
  </property>
  <property fmtid="{D5CDD505-2E9C-101B-9397-08002B2CF9AE}" pid="105" name="iccd162ff52447b49ab8f5fd8f2cec1e">
    <vt:lpwstr/>
  </property>
  <property fmtid="{D5CDD505-2E9C-101B-9397-08002B2CF9AE}" pid="106" name="AllianzContractingParties">
    <vt:lpwstr/>
  </property>
  <property fmtid="{D5CDD505-2E9C-101B-9397-08002B2CF9AE}" pid="107" name="MediaServiceImageTags">
    <vt:lpwstr/>
  </property>
  <property fmtid="{D5CDD505-2E9C-101B-9397-08002B2CF9AE}" pid="108" name="Contract_Type">
    <vt:lpwstr/>
  </property>
  <property fmtid="{D5CDD505-2E9C-101B-9397-08002B2CF9AE}" pid="109" name="b0fe84444e894ab98172082a3d0e58f8">
    <vt:lpwstr/>
  </property>
  <property fmtid="{D5CDD505-2E9C-101B-9397-08002B2CF9AE}" pid="110" name="MSIP_Label_ce5f591a-3248-43e9-9b70-1ad50135772d_Enabled">
    <vt:lpwstr>true</vt:lpwstr>
  </property>
  <property fmtid="{D5CDD505-2E9C-101B-9397-08002B2CF9AE}" pid="111" name="MSIP_Label_ce5f591a-3248-43e9-9b70-1ad50135772d_SetDate">
    <vt:lpwstr>2024-05-29T09:23:32Z</vt:lpwstr>
  </property>
  <property fmtid="{D5CDD505-2E9C-101B-9397-08002B2CF9AE}" pid="112" name="MSIP_Label_ce5f591a-3248-43e9-9b70-1ad50135772d_Method">
    <vt:lpwstr>Privileged</vt:lpwstr>
  </property>
  <property fmtid="{D5CDD505-2E9C-101B-9397-08002B2CF9AE}" pid="113" name="MSIP_Label_ce5f591a-3248-43e9-9b70-1ad50135772d_Name">
    <vt:lpwstr>ce5f591a-3248-43e9-9b70-1ad50135772d</vt:lpwstr>
  </property>
  <property fmtid="{D5CDD505-2E9C-101B-9397-08002B2CF9AE}" pid="114" name="MSIP_Label_ce5f591a-3248-43e9-9b70-1ad50135772d_SiteId">
    <vt:lpwstr>6e06e42d-6925-47c6-b9e7-9581c7ca302a</vt:lpwstr>
  </property>
  <property fmtid="{D5CDD505-2E9C-101B-9397-08002B2CF9AE}" pid="115" name="MSIP_Label_ce5f591a-3248-43e9-9b70-1ad50135772d_ActionId">
    <vt:lpwstr>530660a6-5b14-433f-92c8-d3010a2f241c</vt:lpwstr>
  </property>
  <property fmtid="{D5CDD505-2E9C-101B-9397-08002B2CF9AE}" pid="116" name="MSIP_Label_ce5f591a-3248-43e9-9b70-1ad50135772d_ContentBits">
    <vt:lpwstr>0</vt:lpwstr>
  </property>
  <property fmtid="{D5CDD505-2E9C-101B-9397-08002B2CF9AE}" pid="117" name="_dlc_DocIdItemGuid">
    <vt:lpwstr>dee4ee68-4429-4b64-9978-91b7b75a8692</vt:lpwstr>
  </property>
</Properties>
</file>