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9F6C7" w14:textId="767A021D" w:rsidR="00061195" w:rsidRDefault="00061195" w:rsidP="00061195">
      <w:pPr>
        <w:pStyle w:val="paragraph"/>
        <w:spacing w:before="0" w:beforeAutospacing="0" w:after="0" w:afterAutospacing="0"/>
        <w:ind w:right="195"/>
        <w:jc w:val="center"/>
        <w:textAlignment w:val="baseline"/>
        <w:rPr>
          <w:rStyle w:val="normaltextrun"/>
          <w:rFonts w:ascii="Arial" w:hAnsi="Arial" w:cs="Arial"/>
          <w:b/>
          <w:bCs/>
          <w:sz w:val="32"/>
          <w:szCs w:val="32"/>
        </w:rPr>
      </w:pPr>
      <w:r w:rsidRPr="00061195">
        <w:rPr>
          <w:color w:val="1E293B"/>
        </w:rPr>
        <w:br/>
        <w:t>  </w:t>
      </w:r>
      <w:r>
        <w:rPr>
          <w:rStyle w:val="normaltextrun"/>
          <w:rFonts w:ascii="Arial" w:hAnsi="Arial" w:cs="Arial"/>
          <w:b/>
          <w:bCs/>
          <w:sz w:val="32"/>
          <w:szCs w:val="32"/>
        </w:rPr>
        <w:t>Allianz lanza una nueva edición del “El Gran Equipo Allianz” y patrocinará a 90 clubes de fútbol y baloncesto base</w:t>
      </w:r>
    </w:p>
    <w:p w14:paraId="12272CD7" w14:textId="331258EB" w:rsidR="00061195" w:rsidRDefault="00061195" w:rsidP="00061195">
      <w:pPr>
        <w:pStyle w:val="paragraph"/>
        <w:spacing w:before="0" w:beforeAutospacing="0" w:after="0" w:afterAutospacing="0"/>
        <w:ind w:right="195"/>
        <w:jc w:val="center"/>
        <w:textAlignment w:val="baseline"/>
        <w:rPr>
          <w:rFonts w:ascii="Segoe UI" w:hAnsi="Segoe UI" w:cs="Segoe UI"/>
          <w:sz w:val="18"/>
          <w:szCs w:val="18"/>
        </w:rPr>
      </w:pPr>
      <w:r>
        <w:rPr>
          <w:rStyle w:val="normaltextrun"/>
          <w:rFonts w:ascii="Arial" w:hAnsi="Arial" w:cs="Arial"/>
          <w:b/>
          <w:bCs/>
          <w:sz w:val="32"/>
          <w:szCs w:val="32"/>
        </w:rPr>
        <w:t>       </w:t>
      </w:r>
      <w:r>
        <w:rPr>
          <w:rStyle w:val="eop"/>
          <w:rFonts w:ascii="Arial" w:hAnsi="Arial" w:cs="Arial"/>
          <w:sz w:val="32"/>
          <w:szCs w:val="32"/>
        </w:rPr>
        <w:t> </w:t>
      </w:r>
    </w:p>
    <w:p w14:paraId="03EFF1C7" w14:textId="77777777" w:rsidR="00061195" w:rsidRDefault="00061195" w:rsidP="00061195">
      <w:pPr>
        <w:pStyle w:val="paragraph"/>
        <w:numPr>
          <w:ilvl w:val="0"/>
          <w:numId w:val="11"/>
        </w:numPr>
        <w:spacing w:before="0" w:beforeAutospacing="0" w:after="0" w:afterAutospacing="0"/>
        <w:textAlignment w:val="baseline"/>
        <w:rPr>
          <w:rFonts w:ascii="Arial" w:hAnsi="Arial" w:cs="Arial"/>
        </w:rPr>
      </w:pPr>
      <w:r>
        <w:rPr>
          <w:rStyle w:val="normaltextrun"/>
          <w:rFonts w:ascii="Arial" w:hAnsi="Arial" w:cs="Arial"/>
          <w:b/>
          <w:bCs/>
          <w:color w:val="000000"/>
        </w:rPr>
        <w:t>La compañía apoyará a 60 clubes de fútbol y 30 clubes de baloncesto de toda España durante la temporada 2026-2027</w:t>
      </w:r>
      <w:r>
        <w:rPr>
          <w:rStyle w:val="eop"/>
          <w:rFonts w:ascii="Arial" w:hAnsi="Arial" w:cs="Arial"/>
          <w:color w:val="000000"/>
        </w:rPr>
        <w:t> </w:t>
      </w:r>
    </w:p>
    <w:p w14:paraId="33A973FA" w14:textId="77777777" w:rsidR="00061195" w:rsidRDefault="00061195" w:rsidP="00061195">
      <w:pPr>
        <w:pStyle w:val="paragraph"/>
        <w:spacing w:before="0" w:beforeAutospacing="0" w:after="0" w:afterAutospacing="0"/>
        <w:textAlignment w:val="baseline"/>
        <w:rPr>
          <w:rStyle w:val="normaltextrun"/>
          <w:rFonts w:ascii="Arial" w:hAnsi="Arial" w:cs="Arial"/>
          <w:b/>
          <w:bCs/>
          <w:color w:val="000000"/>
        </w:rPr>
      </w:pPr>
    </w:p>
    <w:p w14:paraId="271AFF37" w14:textId="4C109824" w:rsidR="00061195" w:rsidRPr="00061195" w:rsidRDefault="00061195" w:rsidP="00061195">
      <w:pPr>
        <w:pStyle w:val="paragraph"/>
        <w:numPr>
          <w:ilvl w:val="0"/>
          <w:numId w:val="11"/>
        </w:numPr>
        <w:spacing w:before="0" w:beforeAutospacing="0" w:after="0" w:afterAutospacing="0"/>
        <w:textAlignment w:val="baseline"/>
        <w:rPr>
          <w:rFonts w:ascii="Arial" w:hAnsi="Arial" w:cs="Arial"/>
        </w:rPr>
      </w:pPr>
      <w:r>
        <w:rPr>
          <w:rStyle w:val="normaltextrun"/>
          <w:rFonts w:ascii="Arial" w:hAnsi="Arial" w:cs="Arial"/>
          <w:b/>
          <w:bCs/>
          <w:color w:val="000000"/>
        </w:rPr>
        <w:t>Más de 180 equipos recibirán </w:t>
      </w:r>
      <w:proofErr w:type="spellStart"/>
      <w:r>
        <w:rPr>
          <w:rStyle w:val="normaltextrun"/>
          <w:rFonts w:ascii="Arial" w:hAnsi="Arial" w:cs="Arial"/>
          <w:b/>
          <w:bCs/>
          <w:color w:val="000000"/>
        </w:rPr>
        <w:t>equipaciones</w:t>
      </w:r>
      <w:proofErr w:type="spellEnd"/>
      <w:r>
        <w:rPr>
          <w:rStyle w:val="normaltextrun"/>
          <w:rFonts w:ascii="Arial" w:hAnsi="Arial" w:cs="Arial"/>
          <w:b/>
          <w:bCs/>
          <w:color w:val="000000"/>
        </w:rPr>
        <w:t> gratuitas para sus jugadores y entrenadores</w:t>
      </w:r>
      <w:r w:rsidRPr="00061195">
        <w:rPr>
          <w:rStyle w:val="eop"/>
          <w:rFonts w:ascii="Arial" w:hAnsi="Arial" w:cs="Arial"/>
          <w:color w:val="000000"/>
        </w:rPr>
        <w:t> </w:t>
      </w:r>
    </w:p>
    <w:p w14:paraId="742B1971" w14:textId="77777777" w:rsidR="00061195" w:rsidRDefault="00061195" w:rsidP="00061195">
      <w:pPr>
        <w:pStyle w:val="paragraph"/>
        <w:spacing w:before="0" w:beforeAutospacing="0" w:after="0" w:afterAutospacing="0"/>
        <w:textAlignment w:val="baseline"/>
        <w:rPr>
          <w:rStyle w:val="normaltextrun"/>
          <w:rFonts w:ascii="Arial" w:hAnsi="Arial" w:cs="Arial"/>
          <w:b/>
          <w:bCs/>
          <w:color w:val="000000"/>
        </w:rPr>
      </w:pPr>
    </w:p>
    <w:p w14:paraId="51BDA2FE" w14:textId="4EA39229" w:rsidR="00061195" w:rsidRDefault="00061195" w:rsidP="00061195">
      <w:pPr>
        <w:pStyle w:val="paragraph"/>
        <w:numPr>
          <w:ilvl w:val="0"/>
          <w:numId w:val="11"/>
        </w:numPr>
        <w:spacing w:before="0" w:beforeAutospacing="0" w:after="0" w:afterAutospacing="0"/>
        <w:textAlignment w:val="baseline"/>
        <w:rPr>
          <w:rFonts w:ascii="Arial" w:hAnsi="Arial" w:cs="Arial"/>
        </w:rPr>
      </w:pPr>
      <w:r>
        <w:rPr>
          <w:rStyle w:val="normaltextrun"/>
          <w:rFonts w:ascii="Arial" w:hAnsi="Arial" w:cs="Arial"/>
          <w:b/>
          <w:bCs/>
          <w:color w:val="000000"/>
        </w:rPr>
        <w:t>Allianz incorpora por primera vez el baloncesto al programa para seguir impulsando el deporte base y sus valores</w:t>
      </w:r>
    </w:p>
    <w:p w14:paraId="4D4F1021" w14:textId="7322C515" w:rsidR="00061195" w:rsidRPr="00061195" w:rsidRDefault="00061195" w:rsidP="00061195">
      <w:pPr>
        <w:spacing w:line="276" w:lineRule="auto"/>
        <w:rPr>
          <w:color w:val="1E293B"/>
          <w:lang w:val="es-ES"/>
        </w:rPr>
      </w:pPr>
    </w:p>
    <w:p w14:paraId="6D2AAAE3" w14:textId="27F134FA" w:rsidR="00061195" w:rsidRPr="0088257C" w:rsidRDefault="49473A91" w:rsidP="00061195">
      <w:pPr>
        <w:spacing w:line="276" w:lineRule="auto"/>
        <w:rPr>
          <w:color w:val="000000" w:themeColor="text1"/>
          <w:lang w:val="es-ES"/>
        </w:rPr>
      </w:pPr>
      <w:r w:rsidRPr="008D1364">
        <w:rPr>
          <w:b/>
          <w:bCs/>
          <w:color w:val="000000" w:themeColor="text1"/>
          <w:lang w:val="es-ES"/>
        </w:rPr>
        <w:t xml:space="preserve">Madrid, </w:t>
      </w:r>
      <w:r w:rsidR="63FCF84D" w:rsidRPr="008D1364">
        <w:rPr>
          <w:b/>
          <w:bCs/>
          <w:color w:val="000000" w:themeColor="text1"/>
          <w:lang w:val="es-ES"/>
        </w:rPr>
        <w:t>8</w:t>
      </w:r>
      <w:r w:rsidRPr="008D1364">
        <w:rPr>
          <w:b/>
          <w:bCs/>
          <w:color w:val="000000" w:themeColor="text1"/>
          <w:lang w:val="es-ES"/>
        </w:rPr>
        <w:t> de mayo de 2026.-</w:t>
      </w:r>
      <w:r w:rsidRPr="008D1364">
        <w:rPr>
          <w:color w:val="000000" w:themeColor="text1"/>
          <w:lang w:val="es-ES"/>
        </w:rPr>
        <w:t xml:space="preserve"> Allianz </w:t>
      </w:r>
      <w:r w:rsidRPr="0088257C">
        <w:rPr>
          <w:color w:val="000000" w:themeColor="text1"/>
          <w:lang w:val="es-ES"/>
        </w:rPr>
        <w:t>Seguros pone en marcha una nueva edición de “El Gran Equipo Allianz”, su iniciativa para apoyar el deporte base en España, ampliando este año su alcance tanto en número de clubes como en disciplinas deportivas. Tras el éxito de la edición anterior, la compañía dará un paso más y patrocinará a 60 clubes de fútbol y, por primera vez, a equipos de 30 clubes de baloncesto durante la temporada 2026-2027. </w:t>
      </w:r>
    </w:p>
    <w:p w14:paraId="413FC70B" w14:textId="77777777" w:rsidR="00061195" w:rsidRPr="0088257C" w:rsidRDefault="00061195" w:rsidP="00061195">
      <w:pPr>
        <w:spacing w:line="276" w:lineRule="auto"/>
        <w:rPr>
          <w:color w:val="000000" w:themeColor="text1"/>
          <w:lang w:val="es-ES"/>
        </w:rPr>
      </w:pPr>
    </w:p>
    <w:p w14:paraId="18EAABB2" w14:textId="77777777" w:rsidR="00061195" w:rsidRPr="0088257C" w:rsidRDefault="00061195" w:rsidP="00061195">
      <w:pPr>
        <w:spacing w:line="276" w:lineRule="auto"/>
        <w:rPr>
          <w:color w:val="000000" w:themeColor="text1"/>
          <w:lang w:val="es-ES"/>
        </w:rPr>
      </w:pPr>
      <w:r w:rsidRPr="0088257C">
        <w:rPr>
          <w:color w:val="000000" w:themeColor="text1"/>
          <w:lang w:val="es-ES"/>
        </w:rPr>
        <w:t>A través de este programa, Allianz proporcionará gratuitamente las </w:t>
      </w:r>
      <w:proofErr w:type="spellStart"/>
      <w:r w:rsidRPr="0088257C">
        <w:rPr>
          <w:color w:val="000000" w:themeColor="text1"/>
          <w:lang w:val="es-ES"/>
        </w:rPr>
        <w:t>equipaciones</w:t>
      </w:r>
      <w:proofErr w:type="spellEnd"/>
      <w:r w:rsidRPr="0088257C">
        <w:rPr>
          <w:color w:val="000000" w:themeColor="text1"/>
          <w:lang w:val="es-ES"/>
        </w:rPr>
        <w:t> oficiales de juego para dos equipos de cada club seleccionado, así como el material para sus entrenadores, a cambio de incorporar el logo de Allianz en la parte frontal de las camisetas. </w:t>
      </w:r>
    </w:p>
    <w:p w14:paraId="7DC98E6C" w14:textId="77777777" w:rsidR="00061195" w:rsidRPr="0088257C" w:rsidRDefault="00061195" w:rsidP="00061195">
      <w:pPr>
        <w:spacing w:line="276" w:lineRule="auto"/>
        <w:rPr>
          <w:color w:val="000000" w:themeColor="text1"/>
          <w:lang w:val="es-ES"/>
        </w:rPr>
      </w:pPr>
      <w:r w:rsidRPr="0088257C">
        <w:rPr>
          <w:color w:val="000000" w:themeColor="text1"/>
          <w:lang w:val="es-ES"/>
        </w:rPr>
        <w:t>Con esta nueva edición, “El Gran Equipo Allianz” refuerza su compromiso con el deporte amateur y amplía su apoyo a más comunidades, familias y jóvenes deportistas en todo el territorio nacional. </w:t>
      </w:r>
    </w:p>
    <w:p w14:paraId="60649439" w14:textId="77777777" w:rsidR="00061195" w:rsidRPr="0088257C" w:rsidRDefault="00061195" w:rsidP="00061195">
      <w:pPr>
        <w:spacing w:line="276" w:lineRule="auto"/>
        <w:rPr>
          <w:color w:val="000000" w:themeColor="text1"/>
          <w:lang w:val="es-ES"/>
        </w:rPr>
      </w:pPr>
    </w:p>
    <w:p w14:paraId="3869BF5E" w14:textId="2A38C8F6" w:rsidR="00061195" w:rsidRPr="0088257C" w:rsidRDefault="2BB616AB" w:rsidP="00061195">
      <w:pPr>
        <w:spacing w:line="276" w:lineRule="auto"/>
        <w:rPr>
          <w:color w:val="000000" w:themeColor="text1"/>
          <w:lang w:val="es-ES"/>
        </w:rPr>
      </w:pPr>
      <w:r w:rsidRPr="0088257C">
        <w:rPr>
          <w:i/>
          <w:iCs/>
          <w:color w:val="000000" w:themeColor="text1"/>
          <w:lang w:val="es-ES"/>
        </w:rPr>
        <w:t>“</w:t>
      </w:r>
      <w:r w:rsidR="40A1D200" w:rsidRPr="0088257C">
        <w:rPr>
          <w:i/>
          <w:iCs/>
          <w:color w:val="000000" w:themeColor="text1"/>
          <w:lang w:val="es-ES"/>
        </w:rPr>
        <w:t>El deporte base nos enseña lecciones fundamentales como la perseverancia, el respeto y el trabajo en equipo, valores que en Allianz compartimos profundamente. Con la segunda temporada de El Gran Equipo Allianz, queremos dar oportunidades a las nuevas generaciones y reforzar el poder de la comunidad como motor para construir un mejor futuro"</w:t>
      </w:r>
      <w:r w:rsidRPr="0088257C">
        <w:rPr>
          <w:color w:val="000000" w:themeColor="text1"/>
          <w:lang w:val="es-ES"/>
        </w:rPr>
        <w:t>, afirma Luisa de la Peña</w:t>
      </w:r>
      <w:r w:rsidR="3FD1174D" w:rsidRPr="0088257C">
        <w:rPr>
          <w:color w:val="000000" w:themeColor="text1"/>
          <w:lang w:val="es-ES"/>
        </w:rPr>
        <w:t xml:space="preserve">, </w:t>
      </w:r>
      <w:r w:rsidR="0088257C" w:rsidRPr="0088257C">
        <w:rPr>
          <w:color w:val="000000" w:themeColor="text1"/>
          <w:lang w:val="es-ES"/>
        </w:rPr>
        <w:t xml:space="preserve">Directora de </w:t>
      </w:r>
      <w:proofErr w:type="spellStart"/>
      <w:r w:rsidR="0088257C" w:rsidRPr="0088257C">
        <w:rPr>
          <w:color w:val="000000" w:themeColor="text1"/>
          <w:lang w:val="es-ES"/>
        </w:rPr>
        <w:t>Customer</w:t>
      </w:r>
      <w:proofErr w:type="spellEnd"/>
      <w:r w:rsidR="0088257C" w:rsidRPr="0088257C">
        <w:rPr>
          <w:color w:val="000000" w:themeColor="text1"/>
          <w:lang w:val="es-ES"/>
        </w:rPr>
        <w:t xml:space="preserve"> &amp; Marketing de Allianz</w:t>
      </w:r>
      <w:r w:rsidRPr="0088257C">
        <w:rPr>
          <w:color w:val="000000" w:themeColor="text1"/>
          <w:lang w:val="es-ES"/>
        </w:rPr>
        <w:t>. </w:t>
      </w:r>
    </w:p>
    <w:p w14:paraId="7B5190A6" w14:textId="77777777" w:rsidR="00061195" w:rsidRPr="0088257C" w:rsidRDefault="00061195" w:rsidP="00061195">
      <w:pPr>
        <w:spacing w:line="276" w:lineRule="auto"/>
        <w:rPr>
          <w:color w:val="000000" w:themeColor="text1"/>
          <w:lang w:val="es-ES"/>
        </w:rPr>
      </w:pPr>
    </w:p>
    <w:p w14:paraId="4BDF55FC" w14:textId="77777777" w:rsidR="00061195" w:rsidRPr="0088257C" w:rsidRDefault="00061195" w:rsidP="00061195">
      <w:pPr>
        <w:spacing w:line="276" w:lineRule="auto"/>
        <w:rPr>
          <w:color w:val="000000" w:themeColor="text1"/>
          <w:lang w:val="es-ES"/>
        </w:rPr>
      </w:pPr>
      <w:r w:rsidRPr="0088257C">
        <w:rPr>
          <w:color w:val="000000" w:themeColor="text1"/>
          <w:lang w:val="es-ES"/>
        </w:rPr>
        <w:t>Los clubes seleccionados recibirán las </w:t>
      </w:r>
      <w:proofErr w:type="spellStart"/>
      <w:r w:rsidRPr="0088257C">
        <w:rPr>
          <w:color w:val="000000" w:themeColor="text1"/>
          <w:lang w:val="es-ES"/>
        </w:rPr>
        <w:t>equipaciones</w:t>
      </w:r>
      <w:proofErr w:type="spellEnd"/>
      <w:r w:rsidRPr="0088257C">
        <w:rPr>
          <w:color w:val="000000" w:themeColor="text1"/>
          <w:lang w:val="es-ES"/>
        </w:rPr>
        <w:t xml:space="preserve"> completas de competición para dos de sus equipos, tanto en fútbol como en baloncesto, además de las prendas destinadas a </w:t>
      </w:r>
      <w:r w:rsidRPr="0088257C">
        <w:rPr>
          <w:color w:val="000000" w:themeColor="text1"/>
          <w:lang w:val="es-ES"/>
        </w:rPr>
        <w:lastRenderedPageBreak/>
        <w:t>entrenadores. Gracias a este patrocinio, los clubes podrán destinar más recursos a otras necesidades deportivas y organizativas fundamentales para su desarrollo. </w:t>
      </w:r>
    </w:p>
    <w:p w14:paraId="51F28068" w14:textId="77777777" w:rsidR="00061195" w:rsidRPr="0088257C" w:rsidRDefault="00061195" w:rsidP="00061195">
      <w:pPr>
        <w:spacing w:line="276" w:lineRule="auto"/>
        <w:rPr>
          <w:color w:val="000000" w:themeColor="text1"/>
          <w:lang w:val="es-ES"/>
        </w:rPr>
      </w:pPr>
      <w:r w:rsidRPr="0088257C">
        <w:rPr>
          <w:color w:val="000000" w:themeColor="text1"/>
          <w:lang w:val="es-ES"/>
        </w:rPr>
        <w:t>  </w:t>
      </w:r>
    </w:p>
    <w:p w14:paraId="771057EA" w14:textId="6CDEF93F" w:rsidR="6F8CBED6" w:rsidRPr="0088257C" w:rsidRDefault="6F8CBED6" w:rsidP="0691CD2C">
      <w:pPr>
        <w:spacing w:line="276" w:lineRule="auto"/>
        <w:rPr>
          <w:color w:val="000000" w:themeColor="text1"/>
          <w:lang w:val="es-ES"/>
        </w:rPr>
      </w:pPr>
      <w:r w:rsidRPr="0088257C">
        <w:rPr>
          <w:color w:val="000000" w:themeColor="text1"/>
          <w:lang w:val="es-ES"/>
        </w:rPr>
        <w:t xml:space="preserve">Quienes deseen optar a este apoyo podrán presentar su candidatura entre el 7 y el 29 de mayo a través de la web oficial del programa: </w:t>
      </w:r>
      <w:hyperlink r:id="rId12">
        <w:r w:rsidRPr="0691CD2C">
          <w:rPr>
            <w:rStyle w:val="Hipervnculo"/>
            <w:lang w:val="es-ES"/>
          </w:rPr>
          <w:t>El Gran</w:t>
        </w:r>
        <w:r w:rsidRPr="0691CD2C">
          <w:rPr>
            <w:rStyle w:val="Hipervnculo"/>
            <w:lang w:val="es-ES"/>
          </w:rPr>
          <w:t xml:space="preserve"> </w:t>
        </w:r>
        <w:r w:rsidRPr="0691CD2C">
          <w:rPr>
            <w:rStyle w:val="Hipervnculo"/>
            <w:lang w:val="es-ES"/>
          </w:rPr>
          <w:t>Equipo Allianz</w:t>
        </w:r>
      </w:hyperlink>
      <w:r w:rsidRPr="0088257C">
        <w:rPr>
          <w:color w:val="000000" w:themeColor="text1"/>
          <w:lang w:val="es-ES"/>
        </w:rPr>
        <w:t>. El anuncio de los ganadores se realizará, como máximo, el 8 de junio, mientras que la entrega de las equipaciones tendrá lugar entre los meses de julio y septiembre, para asegurar que los equipos estén preparados para el inicio de la temporada.</w:t>
      </w:r>
    </w:p>
    <w:p w14:paraId="534F6DEC" w14:textId="57756288" w:rsidR="0691CD2C" w:rsidRPr="0088257C" w:rsidRDefault="0691CD2C" w:rsidP="0691CD2C">
      <w:pPr>
        <w:spacing w:line="276" w:lineRule="auto"/>
        <w:rPr>
          <w:color w:val="000000" w:themeColor="text1"/>
          <w:lang w:val="es-ES"/>
        </w:rPr>
      </w:pPr>
    </w:p>
    <w:p w14:paraId="49DB6562" w14:textId="7B84FA34" w:rsidR="0691CD2C" w:rsidRPr="0088257C" w:rsidRDefault="49473A91" w:rsidP="0691CD2C">
      <w:pPr>
        <w:spacing w:line="276" w:lineRule="auto"/>
        <w:rPr>
          <w:color w:val="000000" w:themeColor="text1"/>
          <w:lang w:val="es-ES"/>
        </w:rPr>
      </w:pPr>
      <w:r w:rsidRPr="0088257C">
        <w:rPr>
          <w:color w:val="000000" w:themeColor="text1"/>
          <w:lang w:val="es-ES"/>
        </w:rPr>
        <w:t>La edición anterior de “El Gran Equipo Allianz”</w:t>
      </w:r>
      <w:r w:rsidR="00DD1D8E">
        <w:rPr>
          <w:color w:val="000000" w:themeColor="text1"/>
          <w:lang w:val="es-ES"/>
        </w:rPr>
        <w:t>,</w:t>
      </w:r>
      <w:r w:rsidRPr="0088257C">
        <w:rPr>
          <w:color w:val="000000" w:themeColor="text1"/>
          <w:lang w:val="es-ES"/>
        </w:rPr>
        <w:t xml:space="preserve"> </w:t>
      </w:r>
      <w:r w:rsidR="087F8FED" w:rsidRPr="0088257C">
        <w:rPr>
          <w:color w:val="000000" w:themeColor="text1"/>
          <w:lang w:val="es-ES"/>
        </w:rPr>
        <w:t xml:space="preserve">que recibió más de 900 solicitudes el pasado año, </w:t>
      </w:r>
      <w:r w:rsidRPr="0088257C">
        <w:rPr>
          <w:color w:val="000000" w:themeColor="text1"/>
          <w:lang w:val="es-ES"/>
        </w:rPr>
        <w:t>permitió apoyar a 50 clubes de fútbol base de toda España</w:t>
      </w:r>
      <w:r w:rsidR="33805BE3" w:rsidRPr="0088257C">
        <w:rPr>
          <w:color w:val="000000" w:themeColor="text1"/>
          <w:lang w:val="es-ES"/>
        </w:rPr>
        <w:t xml:space="preserve"> y beneficiar a más de 670 niños</w:t>
      </w:r>
      <w:r w:rsidRPr="0088257C">
        <w:rPr>
          <w:color w:val="000000" w:themeColor="text1"/>
          <w:lang w:val="es-ES"/>
        </w:rPr>
        <w:t xml:space="preserve">, </w:t>
      </w:r>
      <w:r w:rsidR="63860595" w:rsidRPr="0088257C">
        <w:rPr>
          <w:color w:val="000000" w:themeColor="text1"/>
          <w:lang w:val="es-ES"/>
        </w:rPr>
        <w:t>co</w:t>
      </w:r>
      <w:r w:rsidRPr="0088257C">
        <w:rPr>
          <w:color w:val="000000" w:themeColor="text1"/>
          <w:lang w:val="es-ES"/>
        </w:rPr>
        <w:t>nsolidando una iniciativa que nació con el objetivo de acompañar a los clubes amateur y fomentar el acceso al deporte en edades tempranas. La excelente acogida del programa ha impulsado a Allianz a ampliar ahora el proyecto y abrirlo también al baloncesto. </w:t>
      </w:r>
    </w:p>
    <w:p w14:paraId="64EEDB78" w14:textId="72390CF3" w:rsidR="0691CD2C" w:rsidRPr="0088257C" w:rsidRDefault="0691CD2C" w:rsidP="0691CD2C">
      <w:pPr>
        <w:spacing w:line="276" w:lineRule="auto"/>
        <w:rPr>
          <w:color w:val="000000" w:themeColor="text1"/>
          <w:lang w:val="es-ES"/>
        </w:rPr>
      </w:pPr>
    </w:p>
    <w:p w14:paraId="0B4C8103" w14:textId="77777777" w:rsidR="00061195" w:rsidRDefault="00061195" w:rsidP="00061195">
      <w:pPr>
        <w:spacing w:line="276" w:lineRule="auto"/>
        <w:rPr>
          <w:color w:val="000000" w:themeColor="text1"/>
          <w:lang w:val="es-ES"/>
        </w:rPr>
      </w:pPr>
      <w:r w:rsidRPr="0088257C">
        <w:rPr>
          <w:b/>
          <w:bCs/>
          <w:color w:val="000000" w:themeColor="text1"/>
          <w:lang w:val="es-ES"/>
        </w:rPr>
        <w:t>Allianz y el deporte</w:t>
      </w:r>
      <w:r w:rsidRPr="0088257C">
        <w:rPr>
          <w:color w:val="000000" w:themeColor="text1"/>
          <w:lang w:val="es-ES"/>
        </w:rPr>
        <w:t> </w:t>
      </w:r>
    </w:p>
    <w:p w14:paraId="26D8529F" w14:textId="77777777" w:rsidR="00EB7663" w:rsidRPr="0088257C" w:rsidRDefault="00EB7663" w:rsidP="00061195">
      <w:pPr>
        <w:spacing w:line="276" w:lineRule="auto"/>
        <w:rPr>
          <w:color w:val="000000" w:themeColor="text1"/>
          <w:lang w:val="es-ES"/>
        </w:rPr>
      </w:pPr>
    </w:p>
    <w:p w14:paraId="10FE097D" w14:textId="77777777" w:rsidR="00061195" w:rsidRPr="0088257C" w:rsidRDefault="2BB616AB" w:rsidP="00061195">
      <w:pPr>
        <w:spacing w:line="276" w:lineRule="auto"/>
        <w:rPr>
          <w:color w:val="000000" w:themeColor="text1"/>
          <w:lang w:val="es-ES"/>
        </w:rPr>
      </w:pPr>
      <w:r w:rsidRPr="0088257C">
        <w:rPr>
          <w:color w:val="000000" w:themeColor="text1"/>
          <w:lang w:val="es-ES"/>
        </w:rPr>
        <w:t>En Allianz apoyamos el deporte para todos, no sólo como herramienta de prevención de riesgos para la salud, sino también por los valores que representa. En España, la compañía asegura a más de 7.400 clubes y 30 federaciones deportivas. En fútbol, 8 estadios de todo el mundo llevan hoy el nombre de Allianz, desde el Allianz Arena en Múnich, pasando por el Allianz Parque en São Paulo o el Allianz Riviera en Niza. </w:t>
      </w:r>
    </w:p>
    <w:p w14:paraId="162CF4B3" w14:textId="6FF219BD" w:rsidR="0691CD2C" w:rsidRPr="0088257C" w:rsidRDefault="0691CD2C" w:rsidP="0691CD2C">
      <w:pPr>
        <w:spacing w:line="276" w:lineRule="auto"/>
        <w:rPr>
          <w:color w:val="000000" w:themeColor="text1"/>
          <w:lang w:val="es-ES"/>
        </w:rPr>
      </w:pPr>
    </w:p>
    <w:p w14:paraId="7CBEB921" w14:textId="77777777" w:rsidR="00061195" w:rsidRDefault="00061195" w:rsidP="00061195">
      <w:pPr>
        <w:spacing w:line="276" w:lineRule="auto"/>
        <w:rPr>
          <w:color w:val="000000" w:themeColor="text1"/>
          <w:lang w:val="es-ES"/>
        </w:rPr>
      </w:pPr>
      <w:r w:rsidRPr="0088257C">
        <w:rPr>
          <w:color w:val="000000" w:themeColor="text1"/>
          <w:lang w:val="es-ES"/>
        </w:rPr>
        <w:t>Además, a nivel global, Allianz es Socio Global del Movimiento Olímpico y Paralímpico hasta 2032, reforzando su compromiso con el deporte y sus valores. </w:t>
      </w:r>
    </w:p>
    <w:p w14:paraId="13C12831" w14:textId="77777777" w:rsidR="0088257C" w:rsidRPr="0088257C" w:rsidRDefault="0088257C" w:rsidP="00061195">
      <w:pPr>
        <w:spacing w:line="276" w:lineRule="auto"/>
        <w:rPr>
          <w:color w:val="000000" w:themeColor="text1"/>
          <w:lang w:val="es-ES"/>
        </w:rPr>
      </w:pPr>
    </w:p>
    <w:p w14:paraId="0000001F" w14:textId="77777777" w:rsidR="00846304" w:rsidRPr="0088257C" w:rsidRDefault="00846304">
      <w:pPr>
        <w:spacing w:line="276" w:lineRule="auto"/>
        <w:rPr>
          <w:color w:val="000000" w:themeColor="text1"/>
          <w:lang w:val="es-ES"/>
        </w:rPr>
      </w:pPr>
    </w:p>
    <w:p w14:paraId="00000025" w14:textId="77777777" w:rsidR="00846304" w:rsidRDefault="002B6527">
      <w:pPr>
        <w:spacing w:after="160" w:line="276" w:lineRule="auto"/>
        <w:ind w:right="206"/>
        <w:jc w:val="both"/>
        <w:rPr>
          <w:color w:val="000000"/>
        </w:rPr>
      </w:pPr>
      <w:r>
        <w:rPr>
          <w:b/>
          <w:bCs/>
          <w:color w:val="000000"/>
        </w:rPr>
        <w:t>Sobre Allianz Seguros</w:t>
      </w:r>
    </w:p>
    <w:p w14:paraId="00000026" w14:textId="77777777" w:rsidR="00846304" w:rsidRPr="0088257C" w:rsidRDefault="002B6527">
      <w:pPr>
        <w:spacing w:line="276" w:lineRule="auto"/>
        <w:ind w:right="425"/>
        <w:jc w:val="both"/>
        <w:rPr>
          <w:rFonts w:eastAsia="Times New Roman" w:cs="Times New Roman"/>
          <w:lang w:val="es-ES" w:eastAsia="de-DE"/>
        </w:rPr>
      </w:pPr>
      <w:r w:rsidRPr="0088257C">
        <w:rPr>
          <w:rFonts w:eastAsia="Times New Roman" w:cs="Times New Roman"/>
          <w:lang w:val="es-ES" w:eastAsia="de-DE"/>
        </w:rP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delegaciones y una red extensa de más de 7.000 mediadores, Allianz Seguros garantiza un servicio cercano y personalizado.</w:t>
      </w:r>
    </w:p>
    <w:p w14:paraId="00000027" w14:textId="77777777" w:rsidR="00846304" w:rsidRPr="0088257C" w:rsidRDefault="00846304">
      <w:pPr>
        <w:spacing w:line="276" w:lineRule="auto"/>
        <w:ind w:right="425"/>
        <w:jc w:val="both"/>
        <w:rPr>
          <w:rFonts w:eastAsia="Times New Roman" w:cs="Times New Roman"/>
          <w:lang w:val="es-ES" w:eastAsia="de-DE"/>
        </w:rPr>
      </w:pPr>
    </w:p>
    <w:p w14:paraId="00000028" w14:textId="77777777" w:rsidR="00846304" w:rsidRPr="0088257C" w:rsidRDefault="08BD09D5" w:rsidP="08BD09D5">
      <w:pPr>
        <w:spacing w:line="276" w:lineRule="auto"/>
        <w:ind w:right="425"/>
        <w:jc w:val="both"/>
        <w:rPr>
          <w:rFonts w:eastAsia="Times New Roman" w:cs="Times New Roman"/>
          <w:lang w:val="es-ES" w:eastAsia="de-DE"/>
        </w:rPr>
      </w:pPr>
      <w:r w:rsidRPr="0088257C">
        <w:rPr>
          <w:rFonts w:eastAsia="Times New Roman" w:cs="Times New Roman"/>
          <w:lang w:val="es-ES" w:eastAsia="de-DE"/>
        </w:rPr>
        <w:t xml:space="preserve">La compañía utiliza herramientas innovadoras como su aplicación para smartphones y tabletas, un área de </w:t>
      </w:r>
      <w:proofErr w:type="spellStart"/>
      <w:r w:rsidRPr="0088257C">
        <w:rPr>
          <w:rFonts w:eastAsia="Times New Roman" w:cs="Times New Roman"/>
          <w:lang w:val="es-ES" w:eastAsia="de-DE"/>
        </w:rPr>
        <w:t>eCliente</w:t>
      </w:r>
      <w:proofErr w:type="spellEnd"/>
      <w:r w:rsidRPr="0088257C">
        <w:rPr>
          <w:rFonts w:eastAsia="Times New Roman" w:cs="Times New Roman"/>
          <w:lang w:val="es-ES" w:eastAsia="de-DE"/>
        </w:rP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rsidRPr="0088257C">
        <w:rPr>
          <w:rFonts w:eastAsia="Times New Roman" w:cs="Times New Roman"/>
          <w:lang w:val="es-ES" w:eastAsia="de-DE"/>
        </w:rPr>
        <w:t>Multirriesgos</w:t>
      </w:r>
      <w:proofErr w:type="spellEnd"/>
      <w:r w:rsidRPr="0088257C">
        <w:rPr>
          <w:rFonts w:eastAsia="Times New Roman" w:cs="Times New Roman"/>
          <w:lang w:val="es-ES" w:eastAsia="de-DE"/>
        </w:rPr>
        <w:t xml:space="preserve"> para empresas y comercios, además de opciones aseguradoras personalizadas para necesidades más complejas.</w:t>
      </w:r>
    </w:p>
    <w:p w14:paraId="00000029" w14:textId="77777777" w:rsidR="00846304" w:rsidRPr="0088257C" w:rsidRDefault="00846304">
      <w:pPr>
        <w:spacing w:line="276" w:lineRule="auto"/>
        <w:ind w:right="425"/>
        <w:jc w:val="both"/>
        <w:rPr>
          <w:rFonts w:eastAsia="Times New Roman" w:cs="Times New Roman"/>
          <w:lang w:val="es-ES" w:eastAsia="de-DE"/>
        </w:rPr>
      </w:pPr>
    </w:p>
    <w:p w14:paraId="0000002A" w14:textId="77777777" w:rsidR="00846304" w:rsidRPr="0088257C" w:rsidRDefault="002B6527">
      <w:pPr>
        <w:spacing w:line="276" w:lineRule="auto"/>
        <w:ind w:right="425"/>
        <w:jc w:val="both"/>
        <w:rPr>
          <w:rFonts w:eastAsia="Times New Roman" w:cs="Times New Roman"/>
          <w:lang w:val="es-ES" w:eastAsia="de-DE"/>
        </w:rPr>
      </w:pPr>
      <w:r w:rsidRPr="0088257C">
        <w:rPr>
          <w:rFonts w:eastAsia="Times New Roman" w:cs="Times New Roman"/>
          <w:lang w:val="es-ES" w:eastAsia="de-DE"/>
        </w:rPr>
        <w:lastRenderedPageBreak/>
        <w:t>Como parte del Grupo Allianz, uno de los principales aseguradores y gestores de activos del mundo, Allianz Seguros se beneficia de la solidez y experiencia global del grupo, que atiende a más de 122 millones de clientes en más de 70 países.</w:t>
      </w:r>
    </w:p>
    <w:p w14:paraId="0000002B" w14:textId="77777777" w:rsidR="00846304" w:rsidRDefault="00846304">
      <w:pPr>
        <w:spacing w:line="276" w:lineRule="auto"/>
        <w:ind w:right="425"/>
        <w:jc w:val="both"/>
        <w:rPr>
          <w:color w:val="000000"/>
        </w:rPr>
      </w:pPr>
    </w:p>
    <w:p w14:paraId="0000002C" w14:textId="77777777" w:rsidR="00846304" w:rsidRDefault="00846304">
      <w:pPr>
        <w:spacing w:line="276" w:lineRule="auto"/>
        <w:rPr>
          <w:color w:val="000000"/>
        </w:rPr>
      </w:pPr>
    </w:p>
    <w:p w14:paraId="0000002D" w14:textId="77777777" w:rsidR="00846304" w:rsidRDefault="002B6527">
      <w:pPr>
        <w:pBdr>
          <w:bottom w:val="single" w:sz="6" w:space="1" w:color="000000"/>
        </w:pBdr>
        <w:tabs>
          <w:tab w:val="left" w:pos="567"/>
        </w:tabs>
        <w:spacing w:line="276" w:lineRule="auto"/>
        <w:ind w:right="1418"/>
        <w:jc w:val="both"/>
        <w:rPr>
          <w:color w:val="000000"/>
        </w:rPr>
      </w:pPr>
      <w:r>
        <w:rPr>
          <w:color w:val="000000"/>
        </w:rPr>
        <w:t>Para más información:</w:t>
      </w:r>
    </w:p>
    <w:p w14:paraId="0000002E" w14:textId="77777777" w:rsidR="00846304" w:rsidRDefault="002B6527">
      <w:pPr>
        <w:pBdr>
          <w:bottom w:val="single" w:sz="6" w:space="1" w:color="000000"/>
        </w:pBdr>
        <w:tabs>
          <w:tab w:val="left" w:pos="567"/>
        </w:tabs>
        <w:spacing w:line="276" w:lineRule="auto"/>
        <w:ind w:right="1418"/>
        <w:jc w:val="both"/>
        <w:rPr>
          <w:color w:val="000000"/>
        </w:rPr>
      </w:pPr>
      <w:r>
        <w:rPr>
          <w:color w:val="000000"/>
        </w:rPr>
        <w:t>Sonia Rodríguez</w:t>
      </w:r>
      <w:r>
        <w:tab/>
      </w:r>
      <w:r>
        <w:tab/>
      </w:r>
      <w:r>
        <w:rPr>
          <w:color w:val="000000"/>
        </w:rPr>
        <w:t>Tel. 91.596.00.66</w:t>
      </w:r>
    </w:p>
    <w:p w14:paraId="0000002F" w14:textId="77777777" w:rsidR="00846304" w:rsidRDefault="00846304">
      <w:pPr>
        <w:spacing w:line="276" w:lineRule="auto"/>
        <w:rPr>
          <w:color w:val="000000"/>
        </w:rPr>
      </w:pPr>
    </w:p>
    <w:p w14:paraId="00000030" w14:textId="77777777" w:rsidR="00846304" w:rsidRDefault="00846304">
      <w:pPr>
        <w:spacing w:line="276" w:lineRule="auto"/>
        <w:jc w:val="both"/>
      </w:pPr>
    </w:p>
    <w:p w14:paraId="00000031" w14:textId="77777777" w:rsidR="00846304" w:rsidRDefault="00846304">
      <w:pPr>
        <w:jc w:val="both"/>
      </w:pPr>
    </w:p>
    <w:p w14:paraId="00000034" w14:textId="46D7302B" w:rsidR="00846304" w:rsidRDefault="00846304">
      <w:pPr>
        <w:ind w:right="141"/>
        <w:rPr>
          <w:rFonts w:ascii="Times" w:eastAsia="Times" w:hAnsi="Times" w:cs="Times"/>
          <w:b/>
          <w:bCs/>
          <w:sz w:val="18"/>
          <w:szCs w:val="18"/>
        </w:rPr>
      </w:pPr>
    </w:p>
    <w:sectPr w:rsidR="00846304">
      <w:headerReference w:type="even" r:id="rId13"/>
      <w:headerReference w:type="default" r:id="rId14"/>
      <w:footerReference w:type="even" r:id="rId15"/>
      <w:footerReference w:type="default" r:id="rId16"/>
      <w:headerReference w:type="first" r:id="rId17"/>
      <w:footerReference w:type="first" r:id="rId18"/>
      <w:pgSz w:w="11906" w:h="16838"/>
      <w:pgMar w:top="1701" w:right="1376" w:bottom="2155"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841FA" w14:textId="77777777" w:rsidR="007E310B" w:rsidRDefault="007E310B">
      <w:r>
        <w:separator/>
      </w:r>
    </w:p>
  </w:endnote>
  <w:endnote w:type="continuationSeparator" w:id="0">
    <w:p w14:paraId="2BBF9508" w14:textId="77777777" w:rsidR="007E310B" w:rsidRDefault="007E3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15EBAC8-58E1-4198-9368-802450F2C10D}"/>
  </w:font>
  <w:font w:name="Segoe UI">
    <w:panose1 w:val="020B0502040204020203"/>
    <w:charset w:val="00"/>
    <w:family w:val="swiss"/>
    <w:pitch w:val="variable"/>
    <w:sig w:usb0="E4002EFF" w:usb1="C000E47F" w:usb2="00000009" w:usb3="00000000" w:csb0="000001FF" w:csb1="00000000"/>
    <w:embedRegular r:id="rId2" w:fontKey="{68CD5327-2811-4588-B4F0-2B85362124F5}"/>
  </w:font>
  <w:font w:name="Times">
    <w:panose1 w:val="02020603050405020304"/>
    <w:charset w:val="00"/>
    <w:family w:val="roman"/>
    <w:pitch w:val="variable"/>
    <w:sig w:usb0="E0002EFF" w:usb1="C000785B" w:usb2="00000009" w:usb3="00000000" w:csb0="000001FF" w:csb1="00000000"/>
    <w:embedBold r:id="rId3" w:fontKey="{65B17832-5A2D-4035-8156-CF017A819BBC}"/>
  </w:font>
  <w:font w:name="Calibri">
    <w:panose1 w:val="020F0502020204030204"/>
    <w:charset w:val="00"/>
    <w:family w:val="swiss"/>
    <w:pitch w:val="variable"/>
    <w:sig w:usb0="E4002EFF" w:usb1="C200247B" w:usb2="00000009" w:usb3="00000000" w:csb0="000001FF" w:csb1="00000000"/>
    <w:embedRegular r:id="rId4" w:fontKey="{2DED5372-C065-45CC-B2A8-4C62F4286D25}"/>
  </w:font>
  <w:font w:name="Helvetica Neue">
    <w:altName w:val="Arial"/>
    <w:charset w:val="00"/>
    <w:family w:val="auto"/>
    <w:pitch w:val="default"/>
    <w:embedRegular r:id="rId5" w:fontKey="{8DE991AC-2162-450E-8BF7-FE3E03E5EF62}"/>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87BD7D6C-1545-4B28-A4CF-EB78478CD0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FF43E" w14:textId="77777777" w:rsidR="002B6527" w:rsidRDefault="002B65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F" w14:textId="7012282C" w:rsidR="00846304" w:rsidRDefault="002B6527">
    <w:pPr>
      <w:pBdr>
        <w:top w:val="nil"/>
        <w:left w:val="nil"/>
        <w:bottom w:val="nil"/>
        <w:right w:val="nil"/>
        <w:between w:val="nil"/>
      </w:pBdr>
      <w:tabs>
        <w:tab w:val="center" w:pos="4536"/>
        <w:tab w:val="right" w:pos="9072"/>
      </w:tabs>
      <w:jc w:val="right"/>
      <w:rPr>
        <w:color w:val="000000"/>
      </w:rPr>
    </w:pPr>
    <w:r>
      <w:rPr>
        <w:color w:val="000000"/>
      </w:rPr>
      <w:t xml:space="preserve">Página </w:t>
    </w:r>
    <w:r>
      <w:rPr>
        <w:color w:val="000000"/>
      </w:rPr>
      <w:fldChar w:fldCharType="begin"/>
    </w:r>
    <w:r>
      <w:rPr>
        <w:color w:val="000000"/>
      </w:rPr>
      <w:instrText>PAGE</w:instrText>
    </w:r>
    <w:r>
      <w:rPr>
        <w:color w:val="000000"/>
      </w:rPr>
      <w:fldChar w:fldCharType="separate"/>
    </w:r>
    <w:r w:rsidR="00FD1922">
      <w:rPr>
        <w:noProof/>
        <w:color w:val="000000"/>
      </w:rPr>
      <w:t>2</w:t>
    </w:r>
    <w:r>
      <w:rPr>
        <w:color w:val="000000"/>
      </w:rPr>
      <w:fldChar w:fldCharType="end"/>
    </w: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6D95E" w14:textId="77777777" w:rsidR="002B6527" w:rsidRDefault="002B65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30474" w14:textId="77777777" w:rsidR="007E310B" w:rsidRDefault="007E310B">
      <w:r>
        <w:separator/>
      </w:r>
    </w:p>
  </w:footnote>
  <w:footnote w:type="continuationSeparator" w:id="0">
    <w:p w14:paraId="7E9F6DA6" w14:textId="77777777" w:rsidR="007E310B" w:rsidRDefault="007E3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C3235" w14:textId="77777777" w:rsidR="002B6527" w:rsidRDefault="002B652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5" w14:textId="77777777" w:rsidR="00846304" w:rsidRDefault="00A60A56">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114300" distR="114300" simplePos="0" relativeHeight="251658240" behindDoc="0" locked="0" layoutInCell="1" hidden="0" allowOverlap="1" wp14:anchorId="68BE50FB" wp14:editId="07777777">
              <wp:simplePos x="0" y="0"/>
              <wp:positionH relativeFrom="page">
                <wp:posOffset>-4761</wp:posOffset>
              </wp:positionH>
              <wp:positionV relativeFrom="page">
                <wp:posOffset>185738</wp:posOffset>
              </wp:positionV>
              <wp:extent cx="7569835" cy="283210"/>
              <wp:effectExtent l="0" t="0" r="0" b="0"/>
              <wp:wrapNone/>
              <wp:docPr id="2" name="Rectangle 2"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158"/>
                        <a:ext cx="7560310" cy="273685"/>
                      </a:xfrm>
                      <a:prstGeom prst="rect">
                        <a:avLst/>
                      </a:prstGeom>
                      <a:noFill/>
                      <a:ln>
                        <a:noFill/>
                      </a:ln>
                    </wps:spPr>
                    <wps:txbx>
                      <w:txbxContent>
                        <w:p w14:paraId="7CBB83DA" w14:textId="77777777" w:rsidR="00846304" w:rsidRDefault="002B6527">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68BE50FB" id="Rectangle 2" o:spid="_x0000_s1026" alt="{&quot;HashCode&quot;:417909460,&quot;Height&quot;:841.0,&quot;Width&quot;:595.0,&quot;Placement&quot;:&quot;Header&quot;,&quot;Index&quot;:&quot;Primary&quot;,&quot;Section&quot;:1,&quot;Top&quot;:0.0,&quot;Left&quot;:0.0}" style="position:absolute;margin-left:-.35pt;margin-top:14.65pt;width:596.05pt;height:22.3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" filled="f" stroked="f">
              <v:textbox inset="2.53958mm,0,2.53958mm,0">
                <w:txbxContent>
                  <w:p w14:paraId="7CBB83DA" w14:textId="77777777" w:rsidR="00846304" w:rsidRDefault="002B6527">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6" w14:textId="77777777" w:rsidR="00846304" w:rsidRDefault="00A60A56">
    <w:pPr>
      <w:pBdr>
        <w:top w:val="nil"/>
        <w:left w:val="nil"/>
        <w:bottom w:val="nil"/>
        <w:right w:val="nil"/>
        <w:between w:val="nil"/>
      </w:pBdr>
      <w:tabs>
        <w:tab w:val="center" w:pos="4536"/>
        <w:tab w:val="right" w:pos="9072"/>
      </w:tabs>
      <w:jc w:val="right"/>
      <w:rPr>
        <w:color w:val="000000"/>
        <w:sz w:val="28"/>
        <w:szCs w:val="28"/>
      </w:rPr>
    </w:pPr>
    <w:r>
      <w:rPr>
        <w:b/>
        <w:bCs/>
        <w:noProof/>
        <w:color w:val="000080"/>
        <w:sz w:val="28"/>
        <w:szCs w:val="28"/>
      </w:rPr>
      <mc:AlternateContent>
        <mc:Choice Requires="wps">
          <w:drawing>
            <wp:anchor distT="0" distB="0" distL="114300" distR="114300" simplePos="0" relativeHeight="251658241" behindDoc="0" locked="0" layoutInCell="1" hidden="0" allowOverlap="1" wp14:anchorId="3C254E0F" wp14:editId="07777777">
              <wp:simplePos x="0" y="0"/>
              <wp:positionH relativeFrom="page">
                <wp:posOffset>-4761</wp:posOffset>
              </wp:positionH>
              <wp:positionV relativeFrom="page">
                <wp:posOffset>185738</wp:posOffset>
              </wp:positionV>
              <wp:extent cx="7569835" cy="283210"/>
              <wp:effectExtent l="0" t="0" r="0" b="0"/>
              <wp:wrapNone/>
              <wp:docPr id="1" name="Rectangle 1"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158"/>
                        <a:ext cx="7560310" cy="273685"/>
                      </a:xfrm>
                      <a:prstGeom prst="rect">
                        <a:avLst/>
                      </a:prstGeom>
                      <a:noFill/>
                      <a:ln>
                        <a:noFill/>
                      </a:ln>
                    </wps:spPr>
                    <wps:txbx>
                      <w:txbxContent>
                        <w:p w14:paraId="7A2EC13D" w14:textId="77777777" w:rsidR="00846304" w:rsidRDefault="002B6527">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3C254E0F" id="Rectangle 1" o:spid="_x0000_s1027" alt="{&quot;HashCode&quot;:417909460,&quot;Height&quot;:841.0,&quot;Width&quot;:595.0,&quot;Placement&quot;:&quot;Header&quot;,&quot;Index&quot;:&quot;FirstPage&quot;,&quot;Section&quot;:1,&quot;Top&quot;:0.0,&quot;Left&quot;:0.0}" style="position:absolute;left:0;text-align:left;margin-left:-.35pt;margin-top:14.65pt;width:596.05pt;height:22.3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" filled="f" stroked="f">
              <v:textbox inset="2.53958mm,0,2.53958mm,0">
                <w:txbxContent>
                  <w:p w14:paraId="7A2EC13D" w14:textId="77777777" w:rsidR="00846304" w:rsidRDefault="002B6527">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sidR="002B6527">
      <w:rPr>
        <w:b/>
        <w:bCs/>
        <w:noProof/>
        <w:color w:val="000080"/>
        <w:sz w:val="28"/>
        <w:szCs w:val="28"/>
      </w:rPr>
      <w:drawing>
        <wp:inline distT="0" distB="0" distL="0" distR="0" wp14:anchorId="70486A7E" wp14:editId="07777777">
          <wp:extent cx="1638300" cy="40005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38300" cy="400050"/>
                  </a:xfrm>
                  <a:prstGeom prst="rect">
                    <a:avLst/>
                  </a:prstGeom>
                  <a:ln/>
                </pic:spPr>
              </pic:pic>
            </a:graphicData>
          </a:graphic>
        </wp:inline>
      </w:drawing>
    </w:r>
  </w:p>
  <w:p w14:paraId="00000037" w14:textId="77777777" w:rsidR="00846304" w:rsidRDefault="00846304">
    <w:pPr>
      <w:pBdr>
        <w:top w:val="nil"/>
        <w:left w:val="nil"/>
        <w:bottom w:val="nil"/>
        <w:right w:val="nil"/>
        <w:between w:val="nil"/>
      </w:pBdr>
      <w:rPr>
        <w:rFonts w:ascii="Helvetica Neue" w:eastAsia="Helvetica Neue" w:hAnsi="Helvetica Neue" w:cs="Helvetica Neue"/>
        <w:color w:val="000000"/>
        <w:sz w:val="28"/>
        <w:szCs w:val="28"/>
      </w:rPr>
    </w:pPr>
  </w:p>
  <w:p w14:paraId="00000038" w14:textId="77777777" w:rsidR="00846304" w:rsidRDefault="00846304">
    <w:pPr>
      <w:pBdr>
        <w:top w:val="nil"/>
        <w:left w:val="nil"/>
        <w:bottom w:val="nil"/>
        <w:right w:val="nil"/>
        <w:between w:val="nil"/>
      </w:pBdr>
      <w:rPr>
        <w:rFonts w:ascii="Helvetica Neue" w:eastAsia="Helvetica Neue" w:hAnsi="Helvetica Neue" w:cs="Helvetica Neue"/>
        <w:color w:val="000000"/>
        <w:sz w:val="28"/>
        <w:szCs w:val="28"/>
      </w:rPr>
    </w:pPr>
  </w:p>
  <w:p w14:paraId="00000039" w14:textId="77777777" w:rsidR="00846304" w:rsidRDefault="002B6527">
    <w:pPr>
      <w:pBdr>
        <w:top w:val="nil"/>
        <w:left w:val="nil"/>
        <w:bottom w:val="nil"/>
        <w:right w:val="nil"/>
        <w:between w:val="nil"/>
      </w:pBdr>
      <w:rPr>
        <w:rFonts w:ascii="Helvetica Neue" w:eastAsia="Helvetica Neue" w:hAnsi="Helvetica Neue" w:cs="Helvetica Neue"/>
        <w:color w:val="000000"/>
        <w:sz w:val="28"/>
        <w:szCs w:val="28"/>
      </w:rPr>
    </w:pPr>
    <w:r>
      <w:rPr>
        <w:rFonts w:ascii="Helvetica Neue" w:eastAsia="Helvetica Neue" w:hAnsi="Helvetica Neue" w:cs="Helvetica Neue"/>
        <w:color w:val="000000"/>
        <w:sz w:val="28"/>
        <w:szCs w:val="28"/>
      </w:rPr>
      <w:t>Allianz Seguros</w:t>
    </w:r>
  </w:p>
  <w:p w14:paraId="0000003A" w14:textId="77777777" w:rsidR="00846304" w:rsidRDefault="00846304">
    <w:pPr>
      <w:pBdr>
        <w:top w:val="nil"/>
        <w:left w:val="nil"/>
        <w:bottom w:val="nil"/>
        <w:right w:val="nil"/>
        <w:between w:val="nil"/>
      </w:pBdr>
      <w:tabs>
        <w:tab w:val="center" w:pos="4536"/>
        <w:tab w:val="right" w:pos="9072"/>
      </w:tabs>
      <w:rPr>
        <w:color w:val="000000"/>
        <w:sz w:val="10"/>
        <w:szCs w:val="10"/>
      </w:rPr>
    </w:pPr>
  </w:p>
  <w:p w14:paraId="0000003B" w14:textId="77777777" w:rsidR="00846304" w:rsidRDefault="002B6527">
    <w:pPr>
      <w:pBdr>
        <w:top w:val="nil"/>
        <w:left w:val="nil"/>
        <w:bottom w:val="nil"/>
        <w:right w:val="nil"/>
        <w:between w:val="nil"/>
      </w:pBdr>
      <w:tabs>
        <w:tab w:val="center" w:pos="4536"/>
        <w:tab w:val="right" w:pos="9072"/>
      </w:tabs>
      <w:rPr>
        <w:color w:val="000000"/>
        <w:sz w:val="20"/>
        <w:szCs w:val="20"/>
      </w:rPr>
    </w:pPr>
    <w:r>
      <w:rPr>
        <w:color w:val="000000"/>
        <w:sz w:val="20"/>
        <w:szCs w:val="20"/>
      </w:rPr>
      <w:t>Comunicación Corporativa</w:t>
    </w:r>
  </w:p>
  <w:p w14:paraId="0000003C" w14:textId="77777777" w:rsidR="00846304" w:rsidRDefault="00846304">
    <w:pPr>
      <w:pBdr>
        <w:top w:val="nil"/>
        <w:left w:val="nil"/>
        <w:bottom w:val="nil"/>
        <w:right w:val="nil"/>
        <w:between w:val="nil"/>
      </w:pBdr>
      <w:tabs>
        <w:tab w:val="center" w:pos="4536"/>
        <w:tab w:val="right" w:pos="9072"/>
      </w:tabs>
      <w:rPr>
        <w:color w:val="000000"/>
        <w:sz w:val="40"/>
        <w:szCs w:val="40"/>
      </w:rPr>
    </w:pPr>
  </w:p>
  <w:p w14:paraId="0000003D" w14:textId="77777777" w:rsidR="00846304" w:rsidRDefault="002B6527">
    <w:pPr>
      <w:pBdr>
        <w:top w:val="nil"/>
        <w:left w:val="nil"/>
        <w:bottom w:val="nil"/>
        <w:right w:val="nil"/>
        <w:between w:val="nil"/>
      </w:pBdr>
      <w:tabs>
        <w:tab w:val="center" w:pos="4536"/>
        <w:tab w:val="right" w:pos="9072"/>
      </w:tabs>
      <w:rPr>
        <w:color w:val="7F7F7F"/>
        <w:sz w:val="44"/>
        <w:szCs w:val="44"/>
      </w:rPr>
    </w:pPr>
    <w:r>
      <w:rPr>
        <w:color w:val="7F7F7F"/>
        <w:sz w:val="44"/>
        <w:szCs w:val="44"/>
      </w:rPr>
      <w:t>Nota de prensa</w:t>
    </w:r>
  </w:p>
  <w:p w14:paraId="0000003E" w14:textId="77777777" w:rsidR="00846304" w:rsidRDefault="00846304">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585"/>
    <w:multiLevelType w:val="multilevel"/>
    <w:tmpl w:val="0AE8E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356E9"/>
    <w:multiLevelType w:val="multilevel"/>
    <w:tmpl w:val="045208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CD2AEC"/>
    <w:multiLevelType w:val="multilevel"/>
    <w:tmpl w:val="C79C29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7464AE"/>
    <w:multiLevelType w:val="multilevel"/>
    <w:tmpl w:val="87D80B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12301D"/>
    <w:multiLevelType w:val="multilevel"/>
    <w:tmpl w:val="EAA8B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7D131C"/>
    <w:multiLevelType w:val="multilevel"/>
    <w:tmpl w:val="B1882B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C8D7C8"/>
    <w:multiLevelType w:val="multilevel"/>
    <w:tmpl w:val="0B92253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46695A85"/>
    <w:multiLevelType w:val="multilevel"/>
    <w:tmpl w:val="CEAC4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E25A89"/>
    <w:multiLevelType w:val="multilevel"/>
    <w:tmpl w:val="022228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CF56B3"/>
    <w:multiLevelType w:val="hybridMultilevel"/>
    <w:tmpl w:val="93105F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0707CCD"/>
    <w:multiLevelType w:val="multilevel"/>
    <w:tmpl w:val="2D5805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6570687">
    <w:abstractNumId w:val="6"/>
  </w:num>
  <w:num w:numId="2" w16cid:durableId="695809002">
    <w:abstractNumId w:val="7"/>
  </w:num>
  <w:num w:numId="3" w16cid:durableId="1600140799">
    <w:abstractNumId w:val="2"/>
  </w:num>
  <w:num w:numId="4" w16cid:durableId="892540861">
    <w:abstractNumId w:val="10"/>
  </w:num>
  <w:num w:numId="5" w16cid:durableId="806439481">
    <w:abstractNumId w:val="4"/>
  </w:num>
  <w:num w:numId="6" w16cid:durableId="1811552097">
    <w:abstractNumId w:val="3"/>
  </w:num>
  <w:num w:numId="7" w16cid:durableId="1707683749">
    <w:abstractNumId w:val="8"/>
  </w:num>
  <w:num w:numId="8" w16cid:durableId="1956446634">
    <w:abstractNumId w:val="0"/>
  </w:num>
  <w:num w:numId="9" w16cid:durableId="1500928045">
    <w:abstractNumId w:val="1"/>
  </w:num>
  <w:num w:numId="10" w16cid:durableId="125240763">
    <w:abstractNumId w:val="5"/>
  </w:num>
  <w:num w:numId="11" w16cid:durableId="14764877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BD09D5"/>
    <w:rsid w:val="00061195"/>
    <w:rsid w:val="001752E3"/>
    <w:rsid w:val="00293B9A"/>
    <w:rsid w:val="002B6527"/>
    <w:rsid w:val="002F6BFE"/>
    <w:rsid w:val="003369DC"/>
    <w:rsid w:val="003662A4"/>
    <w:rsid w:val="003E7BEB"/>
    <w:rsid w:val="004E0E81"/>
    <w:rsid w:val="00587428"/>
    <w:rsid w:val="005A54B6"/>
    <w:rsid w:val="00606EA8"/>
    <w:rsid w:val="00622183"/>
    <w:rsid w:val="00642C75"/>
    <w:rsid w:val="00645D70"/>
    <w:rsid w:val="006B7BEB"/>
    <w:rsid w:val="007676F9"/>
    <w:rsid w:val="007E310B"/>
    <w:rsid w:val="00846304"/>
    <w:rsid w:val="0088257C"/>
    <w:rsid w:val="008D1364"/>
    <w:rsid w:val="00914CD9"/>
    <w:rsid w:val="009854C8"/>
    <w:rsid w:val="00A001A0"/>
    <w:rsid w:val="00A5205C"/>
    <w:rsid w:val="00A60A56"/>
    <w:rsid w:val="00A973B9"/>
    <w:rsid w:val="00B11D47"/>
    <w:rsid w:val="00BF2C17"/>
    <w:rsid w:val="00C67FCB"/>
    <w:rsid w:val="00CD72E6"/>
    <w:rsid w:val="00D3304B"/>
    <w:rsid w:val="00D365E2"/>
    <w:rsid w:val="00DC2713"/>
    <w:rsid w:val="00DD1D8E"/>
    <w:rsid w:val="00DF1656"/>
    <w:rsid w:val="00EB1A2A"/>
    <w:rsid w:val="00EB7663"/>
    <w:rsid w:val="00FC2867"/>
    <w:rsid w:val="00FD1922"/>
    <w:rsid w:val="00FE3661"/>
    <w:rsid w:val="0206C04B"/>
    <w:rsid w:val="028BC68A"/>
    <w:rsid w:val="05CEC63C"/>
    <w:rsid w:val="0691CD2C"/>
    <w:rsid w:val="087F8FED"/>
    <w:rsid w:val="08BD09D5"/>
    <w:rsid w:val="0A028A40"/>
    <w:rsid w:val="13EEBD2E"/>
    <w:rsid w:val="184954C9"/>
    <w:rsid w:val="1D4BBA93"/>
    <w:rsid w:val="1E4623AA"/>
    <w:rsid w:val="1FD5497E"/>
    <w:rsid w:val="2614FC1D"/>
    <w:rsid w:val="2994825F"/>
    <w:rsid w:val="2BB616AB"/>
    <w:rsid w:val="2D35B58A"/>
    <w:rsid w:val="2E2FC296"/>
    <w:rsid w:val="33805BE3"/>
    <w:rsid w:val="39DB4760"/>
    <w:rsid w:val="3FD1174D"/>
    <w:rsid w:val="4041C321"/>
    <w:rsid w:val="40A1D200"/>
    <w:rsid w:val="40FC3D0B"/>
    <w:rsid w:val="41EA3447"/>
    <w:rsid w:val="427D7DF2"/>
    <w:rsid w:val="45788344"/>
    <w:rsid w:val="458975F3"/>
    <w:rsid w:val="47CE9DD0"/>
    <w:rsid w:val="49473A91"/>
    <w:rsid w:val="4FCAC9FD"/>
    <w:rsid w:val="5089CD7F"/>
    <w:rsid w:val="547EB68B"/>
    <w:rsid w:val="558FF3B2"/>
    <w:rsid w:val="5882751A"/>
    <w:rsid w:val="5FDC3161"/>
    <w:rsid w:val="63860595"/>
    <w:rsid w:val="63FCF84D"/>
    <w:rsid w:val="6D266573"/>
    <w:rsid w:val="6E98BD51"/>
    <w:rsid w:val="6F8CBED6"/>
    <w:rsid w:val="711B95D0"/>
    <w:rsid w:val="74583383"/>
    <w:rsid w:val="7AC710E1"/>
    <w:rsid w:val="7F1CFBB8"/>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C99B9"/>
  <w15:docId w15:val="{46040581-1A70-4A68-813D-E5B9AFE55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b/>
      <w:bCs/>
      <w:sz w:val="32"/>
      <w:szCs w:val="32"/>
    </w:rPr>
  </w:style>
  <w:style w:type="paragraph" w:styleId="Ttulo2">
    <w:name w:val="heading 2"/>
    <w:basedOn w:val="Normal"/>
    <w:next w:val="Normal"/>
    <w:uiPriority w:val="9"/>
    <w:semiHidden/>
    <w:unhideWhenUsed/>
    <w:qFormat/>
    <w:pPr>
      <w:keepNext/>
      <w:spacing w:before="240" w:after="60"/>
      <w:outlineLvl w:val="1"/>
    </w:pPr>
    <w:rPr>
      <w:b/>
      <w:bCs/>
      <w:i/>
      <w:iCs/>
      <w:sz w:val="28"/>
      <w:szCs w:val="28"/>
    </w:rPr>
  </w:style>
  <w:style w:type="paragraph" w:styleId="Ttulo3">
    <w:name w:val="heading 3"/>
    <w:basedOn w:val="Normal"/>
    <w:next w:val="Normal"/>
    <w:uiPriority w:val="9"/>
    <w:semiHidden/>
    <w:unhideWhenUsed/>
    <w:qFormat/>
    <w:pPr>
      <w:keepNext/>
      <w:spacing w:before="240" w:after="60"/>
      <w:outlineLvl w:val="2"/>
    </w:pPr>
    <w:rPr>
      <w:b/>
      <w:bCs/>
      <w:sz w:val="26"/>
      <w:szCs w:val="26"/>
    </w:rPr>
  </w:style>
  <w:style w:type="paragraph" w:styleId="Ttulo4">
    <w:name w:val="heading 4"/>
    <w:basedOn w:val="Normal"/>
    <w:next w:val="Normal"/>
    <w:uiPriority w:val="9"/>
    <w:semiHidden/>
    <w:unhideWhenUsed/>
    <w:qFormat/>
    <w:pPr>
      <w:keepNext/>
      <w:pBdr>
        <w:bottom w:val="single" w:sz="6" w:space="1" w:color="000000"/>
      </w:pBdr>
      <w:ind w:left="708" w:right="1418" w:hanging="708"/>
      <w:jc w:val="both"/>
      <w:outlineLvl w:val="3"/>
    </w:pPr>
    <w:rPr>
      <w:rFonts w:ascii="Times New Roman" w:eastAsia="Times New Roman" w:hAnsi="Times New Roman" w:cs="Times New Roman"/>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Encabezado">
    <w:name w:val="header"/>
    <w:basedOn w:val="Normal"/>
    <w:link w:val="EncabezadoCar"/>
    <w:uiPriority w:val="99"/>
    <w:unhideWhenUsed/>
    <w:rsid w:val="002B6527"/>
    <w:pPr>
      <w:tabs>
        <w:tab w:val="center" w:pos="4252"/>
        <w:tab w:val="right" w:pos="8504"/>
      </w:tabs>
    </w:pPr>
  </w:style>
  <w:style w:type="character" w:customStyle="1" w:styleId="EncabezadoCar">
    <w:name w:val="Encabezado Car"/>
    <w:link w:val="Encabezado"/>
    <w:uiPriority w:val="99"/>
    <w:rsid w:val="0691CD2C"/>
  </w:style>
  <w:style w:type="paragraph" w:styleId="Piedepgina">
    <w:name w:val="footer"/>
    <w:basedOn w:val="Normal"/>
    <w:link w:val="PiedepginaCar"/>
    <w:uiPriority w:val="99"/>
    <w:unhideWhenUsed/>
    <w:rsid w:val="002B6527"/>
    <w:pPr>
      <w:tabs>
        <w:tab w:val="center" w:pos="4252"/>
        <w:tab w:val="right" w:pos="8504"/>
      </w:tabs>
    </w:pPr>
  </w:style>
  <w:style w:type="character" w:customStyle="1" w:styleId="PiedepginaCar">
    <w:name w:val="Pie de página Car"/>
    <w:link w:val="Piedepgina"/>
    <w:uiPriority w:val="99"/>
    <w:rsid w:val="0691CD2C"/>
  </w:style>
  <w:style w:type="paragraph" w:customStyle="1" w:styleId="paragraph">
    <w:name w:val="paragraph"/>
    <w:basedOn w:val="Normal"/>
    <w:rsid w:val="00061195"/>
    <w:pPr>
      <w:spacing w:before="100" w:beforeAutospacing="1" w:after="100" w:afterAutospacing="1"/>
    </w:pPr>
    <w:rPr>
      <w:rFonts w:ascii="Times New Roman" w:eastAsia="Times New Roman" w:hAnsi="Times New Roman" w:cs="Times New Roman"/>
      <w:sz w:val="24"/>
      <w:szCs w:val="24"/>
      <w:lang w:val="es-ES" w:eastAsia="zh-CN"/>
    </w:rPr>
  </w:style>
  <w:style w:type="character" w:customStyle="1" w:styleId="normaltextrun">
    <w:name w:val="normaltextrun"/>
    <w:uiPriority w:val="1"/>
    <w:rsid w:val="0691CD2C"/>
  </w:style>
  <w:style w:type="character" w:customStyle="1" w:styleId="eop">
    <w:name w:val="eop"/>
    <w:uiPriority w:val="1"/>
    <w:rsid w:val="0691CD2C"/>
  </w:style>
  <w:style w:type="character" w:styleId="Hipervnculo">
    <w:name w:val="Hyperlink"/>
    <w:uiPriority w:val="99"/>
    <w:unhideWhenUsed/>
    <w:rsid w:val="0691CD2C"/>
    <w:rPr>
      <w:color w:val="0000FF"/>
      <w:u w:val="single"/>
    </w:rPr>
  </w:style>
  <w:style w:type="character" w:styleId="Hipervnculovisitado">
    <w:name w:val="FollowedHyperlink"/>
    <w:basedOn w:val="Fuentedeprrafopredeter"/>
    <w:uiPriority w:val="99"/>
    <w:semiHidden/>
    <w:unhideWhenUsed/>
    <w:rsid w:val="003E7B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953">
      <w:bodyDiv w:val="1"/>
      <w:marLeft w:val="0"/>
      <w:marRight w:val="0"/>
      <w:marTop w:val="0"/>
      <w:marBottom w:val="0"/>
      <w:divBdr>
        <w:top w:val="none" w:sz="0" w:space="0" w:color="auto"/>
        <w:left w:val="none" w:sz="0" w:space="0" w:color="auto"/>
        <w:bottom w:val="none" w:sz="0" w:space="0" w:color="auto"/>
        <w:right w:val="none" w:sz="0" w:space="0" w:color="auto"/>
      </w:divBdr>
      <w:divsChild>
        <w:div w:id="571084339">
          <w:marLeft w:val="0"/>
          <w:marRight w:val="0"/>
          <w:marTop w:val="0"/>
          <w:marBottom w:val="0"/>
          <w:divBdr>
            <w:top w:val="none" w:sz="0" w:space="0" w:color="auto"/>
            <w:left w:val="none" w:sz="0" w:space="0" w:color="auto"/>
            <w:bottom w:val="none" w:sz="0" w:space="0" w:color="auto"/>
            <w:right w:val="none" w:sz="0" w:space="0" w:color="auto"/>
          </w:divBdr>
        </w:div>
        <w:div w:id="661618242">
          <w:marLeft w:val="0"/>
          <w:marRight w:val="0"/>
          <w:marTop w:val="0"/>
          <w:marBottom w:val="0"/>
          <w:divBdr>
            <w:top w:val="none" w:sz="0" w:space="0" w:color="auto"/>
            <w:left w:val="none" w:sz="0" w:space="0" w:color="auto"/>
            <w:bottom w:val="none" w:sz="0" w:space="0" w:color="auto"/>
            <w:right w:val="none" w:sz="0" w:space="0" w:color="auto"/>
          </w:divBdr>
        </w:div>
        <w:div w:id="1087114228">
          <w:marLeft w:val="0"/>
          <w:marRight w:val="0"/>
          <w:marTop w:val="0"/>
          <w:marBottom w:val="0"/>
          <w:divBdr>
            <w:top w:val="none" w:sz="0" w:space="0" w:color="auto"/>
            <w:left w:val="none" w:sz="0" w:space="0" w:color="auto"/>
            <w:bottom w:val="none" w:sz="0" w:space="0" w:color="auto"/>
            <w:right w:val="none" w:sz="0" w:space="0" w:color="auto"/>
          </w:divBdr>
        </w:div>
        <w:div w:id="2097091258">
          <w:marLeft w:val="0"/>
          <w:marRight w:val="0"/>
          <w:marTop w:val="0"/>
          <w:marBottom w:val="0"/>
          <w:divBdr>
            <w:top w:val="none" w:sz="0" w:space="0" w:color="auto"/>
            <w:left w:val="none" w:sz="0" w:space="0" w:color="auto"/>
            <w:bottom w:val="none" w:sz="0" w:space="0" w:color="auto"/>
            <w:right w:val="none" w:sz="0" w:space="0" w:color="auto"/>
          </w:divBdr>
        </w:div>
      </w:divsChild>
    </w:div>
    <w:div w:id="337460853">
      <w:bodyDiv w:val="1"/>
      <w:marLeft w:val="0"/>
      <w:marRight w:val="0"/>
      <w:marTop w:val="0"/>
      <w:marBottom w:val="0"/>
      <w:divBdr>
        <w:top w:val="none" w:sz="0" w:space="0" w:color="auto"/>
        <w:left w:val="none" w:sz="0" w:space="0" w:color="auto"/>
        <w:bottom w:val="none" w:sz="0" w:space="0" w:color="auto"/>
        <w:right w:val="none" w:sz="0" w:space="0" w:color="auto"/>
      </w:divBdr>
      <w:divsChild>
        <w:div w:id="300579712">
          <w:marLeft w:val="0"/>
          <w:marRight w:val="0"/>
          <w:marTop w:val="0"/>
          <w:marBottom w:val="0"/>
          <w:divBdr>
            <w:top w:val="none" w:sz="0" w:space="0" w:color="auto"/>
            <w:left w:val="none" w:sz="0" w:space="0" w:color="auto"/>
            <w:bottom w:val="none" w:sz="0" w:space="0" w:color="auto"/>
            <w:right w:val="none" w:sz="0" w:space="0" w:color="auto"/>
          </w:divBdr>
        </w:div>
        <w:div w:id="836654670">
          <w:marLeft w:val="0"/>
          <w:marRight w:val="0"/>
          <w:marTop w:val="0"/>
          <w:marBottom w:val="0"/>
          <w:divBdr>
            <w:top w:val="none" w:sz="0" w:space="0" w:color="auto"/>
            <w:left w:val="none" w:sz="0" w:space="0" w:color="auto"/>
            <w:bottom w:val="none" w:sz="0" w:space="0" w:color="auto"/>
            <w:right w:val="none" w:sz="0" w:space="0" w:color="auto"/>
          </w:divBdr>
        </w:div>
        <w:div w:id="975647857">
          <w:marLeft w:val="0"/>
          <w:marRight w:val="0"/>
          <w:marTop w:val="0"/>
          <w:marBottom w:val="0"/>
          <w:divBdr>
            <w:top w:val="none" w:sz="0" w:space="0" w:color="auto"/>
            <w:left w:val="none" w:sz="0" w:space="0" w:color="auto"/>
            <w:bottom w:val="none" w:sz="0" w:space="0" w:color="auto"/>
            <w:right w:val="none" w:sz="0" w:space="0" w:color="auto"/>
          </w:divBdr>
        </w:div>
        <w:div w:id="1195461429">
          <w:marLeft w:val="0"/>
          <w:marRight w:val="0"/>
          <w:marTop w:val="0"/>
          <w:marBottom w:val="0"/>
          <w:divBdr>
            <w:top w:val="none" w:sz="0" w:space="0" w:color="auto"/>
            <w:left w:val="none" w:sz="0" w:space="0" w:color="auto"/>
            <w:bottom w:val="none" w:sz="0" w:space="0" w:color="auto"/>
            <w:right w:val="none" w:sz="0" w:space="0" w:color="auto"/>
          </w:divBdr>
        </w:div>
        <w:div w:id="1215461515">
          <w:marLeft w:val="0"/>
          <w:marRight w:val="0"/>
          <w:marTop w:val="0"/>
          <w:marBottom w:val="0"/>
          <w:divBdr>
            <w:top w:val="none" w:sz="0" w:space="0" w:color="auto"/>
            <w:left w:val="none" w:sz="0" w:space="0" w:color="auto"/>
            <w:bottom w:val="none" w:sz="0" w:space="0" w:color="auto"/>
            <w:right w:val="none" w:sz="0" w:space="0" w:color="auto"/>
          </w:divBdr>
        </w:div>
        <w:div w:id="1281839029">
          <w:marLeft w:val="0"/>
          <w:marRight w:val="0"/>
          <w:marTop w:val="0"/>
          <w:marBottom w:val="0"/>
          <w:divBdr>
            <w:top w:val="none" w:sz="0" w:space="0" w:color="auto"/>
            <w:left w:val="none" w:sz="0" w:space="0" w:color="auto"/>
            <w:bottom w:val="none" w:sz="0" w:space="0" w:color="auto"/>
            <w:right w:val="none" w:sz="0" w:space="0" w:color="auto"/>
          </w:divBdr>
        </w:div>
        <w:div w:id="1392388097">
          <w:marLeft w:val="0"/>
          <w:marRight w:val="0"/>
          <w:marTop w:val="0"/>
          <w:marBottom w:val="0"/>
          <w:divBdr>
            <w:top w:val="none" w:sz="0" w:space="0" w:color="auto"/>
            <w:left w:val="none" w:sz="0" w:space="0" w:color="auto"/>
            <w:bottom w:val="none" w:sz="0" w:space="0" w:color="auto"/>
            <w:right w:val="none" w:sz="0" w:space="0" w:color="auto"/>
          </w:divBdr>
        </w:div>
        <w:div w:id="1446272129">
          <w:marLeft w:val="0"/>
          <w:marRight w:val="0"/>
          <w:marTop w:val="0"/>
          <w:marBottom w:val="0"/>
          <w:divBdr>
            <w:top w:val="none" w:sz="0" w:space="0" w:color="auto"/>
            <w:left w:val="none" w:sz="0" w:space="0" w:color="auto"/>
            <w:bottom w:val="none" w:sz="0" w:space="0" w:color="auto"/>
            <w:right w:val="none" w:sz="0" w:space="0" w:color="auto"/>
          </w:divBdr>
        </w:div>
        <w:div w:id="1605530268">
          <w:marLeft w:val="0"/>
          <w:marRight w:val="0"/>
          <w:marTop w:val="0"/>
          <w:marBottom w:val="0"/>
          <w:divBdr>
            <w:top w:val="none" w:sz="0" w:space="0" w:color="auto"/>
            <w:left w:val="none" w:sz="0" w:space="0" w:color="auto"/>
            <w:bottom w:val="none" w:sz="0" w:space="0" w:color="auto"/>
            <w:right w:val="none" w:sz="0" w:space="0" w:color="auto"/>
          </w:divBdr>
        </w:div>
        <w:div w:id="1789809945">
          <w:marLeft w:val="0"/>
          <w:marRight w:val="0"/>
          <w:marTop w:val="0"/>
          <w:marBottom w:val="0"/>
          <w:divBdr>
            <w:top w:val="none" w:sz="0" w:space="0" w:color="auto"/>
            <w:left w:val="none" w:sz="0" w:space="0" w:color="auto"/>
            <w:bottom w:val="none" w:sz="0" w:space="0" w:color="auto"/>
            <w:right w:val="none" w:sz="0" w:space="0" w:color="auto"/>
          </w:divBdr>
        </w:div>
        <w:div w:id="1811096029">
          <w:marLeft w:val="0"/>
          <w:marRight w:val="0"/>
          <w:marTop w:val="0"/>
          <w:marBottom w:val="0"/>
          <w:divBdr>
            <w:top w:val="none" w:sz="0" w:space="0" w:color="auto"/>
            <w:left w:val="none" w:sz="0" w:space="0" w:color="auto"/>
            <w:bottom w:val="none" w:sz="0" w:space="0" w:color="auto"/>
            <w:right w:val="none" w:sz="0" w:space="0" w:color="auto"/>
          </w:divBdr>
        </w:div>
        <w:div w:id="1849904252">
          <w:marLeft w:val="0"/>
          <w:marRight w:val="0"/>
          <w:marTop w:val="0"/>
          <w:marBottom w:val="0"/>
          <w:divBdr>
            <w:top w:val="none" w:sz="0" w:space="0" w:color="auto"/>
            <w:left w:val="none" w:sz="0" w:space="0" w:color="auto"/>
            <w:bottom w:val="none" w:sz="0" w:space="0" w:color="auto"/>
            <w:right w:val="none" w:sz="0" w:space="0" w:color="auto"/>
          </w:divBdr>
        </w:div>
        <w:div w:id="1872259149">
          <w:marLeft w:val="0"/>
          <w:marRight w:val="0"/>
          <w:marTop w:val="0"/>
          <w:marBottom w:val="0"/>
          <w:divBdr>
            <w:top w:val="none" w:sz="0" w:space="0" w:color="auto"/>
            <w:left w:val="none" w:sz="0" w:space="0" w:color="auto"/>
            <w:bottom w:val="none" w:sz="0" w:space="0" w:color="auto"/>
            <w:right w:val="none" w:sz="0" w:space="0" w:color="auto"/>
          </w:divBdr>
        </w:div>
        <w:div w:id="1940212930">
          <w:marLeft w:val="0"/>
          <w:marRight w:val="0"/>
          <w:marTop w:val="0"/>
          <w:marBottom w:val="0"/>
          <w:divBdr>
            <w:top w:val="none" w:sz="0" w:space="0" w:color="auto"/>
            <w:left w:val="none" w:sz="0" w:space="0" w:color="auto"/>
            <w:bottom w:val="none" w:sz="0" w:space="0" w:color="auto"/>
            <w:right w:val="none" w:sz="0" w:space="0" w:color="auto"/>
          </w:divBdr>
        </w:div>
        <w:div w:id="2036616837">
          <w:marLeft w:val="0"/>
          <w:marRight w:val="0"/>
          <w:marTop w:val="0"/>
          <w:marBottom w:val="0"/>
          <w:divBdr>
            <w:top w:val="none" w:sz="0" w:space="0" w:color="auto"/>
            <w:left w:val="none" w:sz="0" w:space="0" w:color="auto"/>
            <w:bottom w:val="none" w:sz="0" w:space="0" w:color="auto"/>
            <w:right w:val="none" w:sz="0" w:space="0" w:color="auto"/>
          </w:divBdr>
        </w:div>
      </w:divsChild>
    </w:div>
    <w:div w:id="691152513">
      <w:bodyDiv w:val="1"/>
      <w:marLeft w:val="0"/>
      <w:marRight w:val="0"/>
      <w:marTop w:val="0"/>
      <w:marBottom w:val="0"/>
      <w:divBdr>
        <w:top w:val="none" w:sz="0" w:space="0" w:color="auto"/>
        <w:left w:val="none" w:sz="0" w:space="0" w:color="auto"/>
        <w:bottom w:val="none" w:sz="0" w:space="0" w:color="auto"/>
        <w:right w:val="none" w:sz="0" w:space="0" w:color="auto"/>
      </w:divBdr>
      <w:divsChild>
        <w:div w:id="195854137">
          <w:marLeft w:val="0"/>
          <w:marRight w:val="0"/>
          <w:marTop w:val="0"/>
          <w:marBottom w:val="0"/>
          <w:divBdr>
            <w:top w:val="none" w:sz="0" w:space="0" w:color="auto"/>
            <w:left w:val="none" w:sz="0" w:space="0" w:color="auto"/>
            <w:bottom w:val="none" w:sz="0" w:space="0" w:color="auto"/>
            <w:right w:val="none" w:sz="0" w:space="0" w:color="auto"/>
          </w:divBdr>
        </w:div>
        <w:div w:id="232544060">
          <w:marLeft w:val="0"/>
          <w:marRight w:val="0"/>
          <w:marTop w:val="0"/>
          <w:marBottom w:val="0"/>
          <w:divBdr>
            <w:top w:val="none" w:sz="0" w:space="0" w:color="auto"/>
            <w:left w:val="none" w:sz="0" w:space="0" w:color="auto"/>
            <w:bottom w:val="none" w:sz="0" w:space="0" w:color="auto"/>
            <w:right w:val="none" w:sz="0" w:space="0" w:color="auto"/>
          </w:divBdr>
        </w:div>
        <w:div w:id="375081255">
          <w:marLeft w:val="0"/>
          <w:marRight w:val="0"/>
          <w:marTop w:val="0"/>
          <w:marBottom w:val="0"/>
          <w:divBdr>
            <w:top w:val="none" w:sz="0" w:space="0" w:color="auto"/>
            <w:left w:val="none" w:sz="0" w:space="0" w:color="auto"/>
            <w:bottom w:val="none" w:sz="0" w:space="0" w:color="auto"/>
            <w:right w:val="none" w:sz="0" w:space="0" w:color="auto"/>
          </w:divBdr>
        </w:div>
        <w:div w:id="653988509">
          <w:marLeft w:val="0"/>
          <w:marRight w:val="0"/>
          <w:marTop w:val="0"/>
          <w:marBottom w:val="0"/>
          <w:divBdr>
            <w:top w:val="none" w:sz="0" w:space="0" w:color="auto"/>
            <w:left w:val="none" w:sz="0" w:space="0" w:color="auto"/>
            <w:bottom w:val="none" w:sz="0" w:space="0" w:color="auto"/>
            <w:right w:val="none" w:sz="0" w:space="0" w:color="auto"/>
          </w:divBdr>
        </w:div>
        <w:div w:id="925578913">
          <w:marLeft w:val="0"/>
          <w:marRight w:val="0"/>
          <w:marTop w:val="0"/>
          <w:marBottom w:val="0"/>
          <w:divBdr>
            <w:top w:val="none" w:sz="0" w:space="0" w:color="auto"/>
            <w:left w:val="none" w:sz="0" w:space="0" w:color="auto"/>
            <w:bottom w:val="none" w:sz="0" w:space="0" w:color="auto"/>
            <w:right w:val="none" w:sz="0" w:space="0" w:color="auto"/>
          </w:divBdr>
        </w:div>
        <w:div w:id="971207180">
          <w:marLeft w:val="0"/>
          <w:marRight w:val="0"/>
          <w:marTop w:val="0"/>
          <w:marBottom w:val="0"/>
          <w:divBdr>
            <w:top w:val="none" w:sz="0" w:space="0" w:color="auto"/>
            <w:left w:val="none" w:sz="0" w:space="0" w:color="auto"/>
            <w:bottom w:val="none" w:sz="0" w:space="0" w:color="auto"/>
            <w:right w:val="none" w:sz="0" w:space="0" w:color="auto"/>
          </w:divBdr>
        </w:div>
        <w:div w:id="1180588074">
          <w:marLeft w:val="0"/>
          <w:marRight w:val="0"/>
          <w:marTop w:val="0"/>
          <w:marBottom w:val="0"/>
          <w:divBdr>
            <w:top w:val="none" w:sz="0" w:space="0" w:color="auto"/>
            <w:left w:val="none" w:sz="0" w:space="0" w:color="auto"/>
            <w:bottom w:val="none" w:sz="0" w:space="0" w:color="auto"/>
            <w:right w:val="none" w:sz="0" w:space="0" w:color="auto"/>
          </w:divBdr>
        </w:div>
        <w:div w:id="1231648173">
          <w:marLeft w:val="0"/>
          <w:marRight w:val="0"/>
          <w:marTop w:val="0"/>
          <w:marBottom w:val="0"/>
          <w:divBdr>
            <w:top w:val="none" w:sz="0" w:space="0" w:color="auto"/>
            <w:left w:val="none" w:sz="0" w:space="0" w:color="auto"/>
            <w:bottom w:val="none" w:sz="0" w:space="0" w:color="auto"/>
            <w:right w:val="none" w:sz="0" w:space="0" w:color="auto"/>
          </w:divBdr>
        </w:div>
        <w:div w:id="1544974120">
          <w:marLeft w:val="0"/>
          <w:marRight w:val="0"/>
          <w:marTop w:val="0"/>
          <w:marBottom w:val="0"/>
          <w:divBdr>
            <w:top w:val="none" w:sz="0" w:space="0" w:color="auto"/>
            <w:left w:val="none" w:sz="0" w:space="0" w:color="auto"/>
            <w:bottom w:val="none" w:sz="0" w:space="0" w:color="auto"/>
            <w:right w:val="none" w:sz="0" w:space="0" w:color="auto"/>
          </w:divBdr>
        </w:div>
        <w:div w:id="1656373246">
          <w:marLeft w:val="0"/>
          <w:marRight w:val="0"/>
          <w:marTop w:val="0"/>
          <w:marBottom w:val="0"/>
          <w:divBdr>
            <w:top w:val="none" w:sz="0" w:space="0" w:color="auto"/>
            <w:left w:val="none" w:sz="0" w:space="0" w:color="auto"/>
            <w:bottom w:val="none" w:sz="0" w:space="0" w:color="auto"/>
            <w:right w:val="none" w:sz="0" w:space="0" w:color="auto"/>
          </w:divBdr>
        </w:div>
        <w:div w:id="1758020510">
          <w:marLeft w:val="0"/>
          <w:marRight w:val="0"/>
          <w:marTop w:val="0"/>
          <w:marBottom w:val="0"/>
          <w:divBdr>
            <w:top w:val="none" w:sz="0" w:space="0" w:color="auto"/>
            <w:left w:val="none" w:sz="0" w:space="0" w:color="auto"/>
            <w:bottom w:val="none" w:sz="0" w:space="0" w:color="auto"/>
            <w:right w:val="none" w:sz="0" w:space="0" w:color="auto"/>
          </w:divBdr>
        </w:div>
        <w:div w:id="1807429133">
          <w:marLeft w:val="0"/>
          <w:marRight w:val="0"/>
          <w:marTop w:val="0"/>
          <w:marBottom w:val="0"/>
          <w:divBdr>
            <w:top w:val="none" w:sz="0" w:space="0" w:color="auto"/>
            <w:left w:val="none" w:sz="0" w:space="0" w:color="auto"/>
            <w:bottom w:val="none" w:sz="0" w:space="0" w:color="auto"/>
            <w:right w:val="none" w:sz="0" w:space="0" w:color="auto"/>
          </w:divBdr>
        </w:div>
        <w:div w:id="1826630207">
          <w:marLeft w:val="0"/>
          <w:marRight w:val="0"/>
          <w:marTop w:val="0"/>
          <w:marBottom w:val="0"/>
          <w:divBdr>
            <w:top w:val="none" w:sz="0" w:space="0" w:color="auto"/>
            <w:left w:val="none" w:sz="0" w:space="0" w:color="auto"/>
            <w:bottom w:val="none" w:sz="0" w:space="0" w:color="auto"/>
            <w:right w:val="none" w:sz="0" w:space="0" w:color="auto"/>
          </w:divBdr>
        </w:div>
        <w:div w:id="1891839440">
          <w:marLeft w:val="0"/>
          <w:marRight w:val="0"/>
          <w:marTop w:val="0"/>
          <w:marBottom w:val="0"/>
          <w:divBdr>
            <w:top w:val="none" w:sz="0" w:space="0" w:color="auto"/>
            <w:left w:val="none" w:sz="0" w:space="0" w:color="auto"/>
            <w:bottom w:val="none" w:sz="0" w:space="0" w:color="auto"/>
            <w:right w:val="none" w:sz="0" w:space="0" w:color="auto"/>
          </w:divBdr>
        </w:div>
        <w:div w:id="2113239079">
          <w:marLeft w:val="0"/>
          <w:marRight w:val="0"/>
          <w:marTop w:val="0"/>
          <w:marBottom w:val="0"/>
          <w:divBdr>
            <w:top w:val="none" w:sz="0" w:space="0" w:color="auto"/>
            <w:left w:val="none" w:sz="0" w:space="0" w:color="auto"/>
            <w:bottom w:val="none" w:sz="0" w:space="0" w:color="auto"/>
            <w:right w:val="none" w:sz="0" w:space="0" w:color="auto"/>
          </w:divBdr>
        </w:div>
      </w:divsChild>
    </w:div>
    <w:div w:id="1740441825">
      <w:bodyDiv w:val="1"/>
      <w:marLeft w:val="0"/>
      <w:marRight w:val="0"/>
      <w:marTop w:val="0"/>
      <w:marBottom w:val="0"/>
      <w:divBdr>
        <w:top w:val="none" w:sz="0" w:space="0" w:color="auto"/>
        <w:left w:val="none" w:sz="0" w:space="0" w:color="auto"/>
        <w:bottom w:val="none" w:sz="0" w:space="0" w:color="auto"/>
        <w:right w:val="none" w:sz="0" w:space="0" w:color="auto"/>
      </w:divBdr>
      <w:divsChild>
        <w:div w:id="290140240">
          <w:marLeft w:val="0"/>
          <w:marRight w:val="0"/>
          <w:marTop w:val="0"/>
          <w:marBottom w:val="0"/>
          <w:divBdr>
            <w:top w:val="none" w:sz="0" w:space="0" w:color="auto"/>
            <w:left w:val="none" w:sz="0" w:space="0" w:color="auto"/>
            <w:bottom w:val="none" w:sz="0" w:space="0" w:color="auto"/>
            <w:right w:val="none" w:sz="0" w:space="0" w:color="auto"/>
          </w:divBdr>
        </w:div>
        <w:div w:id="684553219">
          <w:marLeft w:val="0"/>
          <w:marRight w:val="0"/>
          <w:marTop w:val="0"/>
          <w:marBottom w:val="0"/>
          <w:divBdr>
            <w:top w:val="none" w:sz="0" w:space="0" w:color="auto"/>
            <w:left w:val="none" w:sz="0" w:space="0" w:color="auto"/>
            <w:bottom w:val="none" w:sz="0" w:space="0" w:color="auto"/>
            <w:right w:val="none" w:sz="0" w:space="0" w:color="auto"/>
          </w:divBdr>
        </w:div>
        <w:div w:id="706296642">
          <w:marLeft w:val="0"/>
          <w:marRight w:val="0"/>
          <w:marTop w:val="0"/>
          <w:marBottom w:val="0"/>
          <w:divBdr>
            <w:top w:val="none" w:sz="0" w:space="0" w:color="auto"/>
            <w:left w:val="none" w:sz="0" w:space="0" w:color="auto"/>
            <w:bottom w:val="none" w:sz="0" w:space="0" w:color="auto"/>
            <w:right w:val="none" w:sz="0" w:space="0" w:color="auto"/>
          </w:divBdr>
        </w:div>
        <w:div w:id="741175783">
          <w:marLeft w:val="0"/>
          <w:marRight w:val="0"/>
          <w:marTop w:val="0"/>
          <w:marBottom w:val="0"/>
          <w:divBdr>
            <w:top w:val="none" w:sz="0" w:space="0" w:color="auto"/>
            <w:left w:val="none" w:sz="0" w:space="0" w:color="auto"/>
            <w:bottom w:val="none" w:sz="0" w:space="0" w:color="auto"/>
            <w:right w:val="none" w:sz="0" w:space="0" w:color="auto"/>
          </w:divBdr>
        </w:div>
      </w:divsChild>
    </w:div>
    <w:div w:id="1848323131">
      <w:bodyDiv w:val="1"/>
      <w:marLeft w:val="0"/>
      <w:marRight w:val="0"/>
      <w:marTop w:val="0"/>
      <w:marBottom w:val="0"/>
      <w:divBdr>
        <w:top w:val="none" w:sz="0" w:space="0" w:color="auto"/>
        <w:left w:val="none" w:sz="0" w:space="0" w:color="auto"/>
        <w:bottom w:val="none" w:sz="0" w:space="0" w:color="auto"/>
        <w:right w:val="none" w:sz="0" w:space="0" w:color="auto"/>
      </w:divBdr>
      <w:divsChild>
        <w:div w:id="29234971">
          <w:marLeft w:val="0"/>
          <w:marRight w:val="0"/>
          <w:marTop w:val="0"/>
          <w:marBottom w:val="0"/>
          <w:divBdr>
            <w:top w:val="none" w:sz="0" w:space="0" w:color="auto"/>
            <w:left w:val="none" w:sz="0" w:space="0" w:color="auto"/>
            <w:bottom w:val="none" w:sz="0" w:space="0" w:color="auto"/>
            <w:right w:val="none" w:sz="0" w:space="0" w:color="auto"/>
          </w:divBdr>
        </w:div>
        <w:div w:id="1881890996">
          <w:marLeft w:val="0"/>
          <w:marRight w:val="0"/>
          <w:marTop w:val="0"/>
          <w:marBottom w:val="0"/>
          <w:divBdr>
            <w:top w:val="none" w:sz="0" w:space="0" w:color="auto"/>
            <w:left w:val="none" w:sz="0" w:space="0" w:color="auto"/>
            <w:bottom w:val="none" w:sz="0" w:space="0" w:color="auto"/>
            <w:right w:val="none" w:sz="0" w:space="0" w:color="auto"/>
          </w:divBdr>
        </w:div>
        <w:div w:id="1968507079">
          <w:marLeft w:val="0"/>
          <w:marRight w:val="0"/>
          <w:marTop w:val="0"/>
          <w:marBottom w:val="0"/>
          <w:divBdr>
            <w:top w:val="none" w:sz="0" w:space="0" w:color="auto"/>
            <w:left w:val="none" w:sz="0" w:space="0" w:color="auto"/>
            <w:bottom w:val="none" w:sz="0" w:space="0" w:color="auto"/>
            <w:right w:val="none" w:sz="0" w:space="0" w:color="auto"/>
          </w:divBdr>
        </w:div>
        <w:div w:id="2140298490">
          <w:marLeft w:val="0"/>
          <w:marRight w:val="0"/>
          <w:marTop w:val="0"/>
          <w:marBottom w:val="0"/>
          <w:divBdr>
            <w:top w:val="none" w:sz="0" w:space="0" w:color="auto"/>
            <w:left w:val="none" w:sz="0" w:space="0" w:color="auto"/>
            <w:bottom w:val="none" w:sz="0" w:space="0" w:color="auto"/>
            <w:right w:val="none" w:sz="0" w:space="0" w:color="auto"/>
          </w:divBdr>
        </w:div>
      </w:divsChild>
    </w:div>
    <w:div w:id="2101556905">
      <w:bodyDiv w:val="1"/>
      <w:marLeft w:val="0"/>
      <w:marRight w:val="0"/>
      <w:marTop w:val="0"/>
      <w:marBottom w:val="0"/>
      <w:divBdr>
        <w:top w:val="none" w:sz="0" w:space="0" w:color="auto"/>
        <w:left w:val="none" w:sz="0" w:space="0" w:color="auto"/>
        <w:bottom w:val="none" w:sz="0" w:space="0" w:color="auto"/>
        <w:right w:val="none" w:sz="0" w:space="0" w:color="auto"/>
      </w:divBdr>
      <w:divsChild>
        <w:div w:id="348530540">
          <w:marLeft w:val="0"/>
          <w:marRight w:val="0"/>
          <w:marTop w:val="0"/>
          <w:marBottom w:val="0"/>
          <w:divBdr>
            <w:top w:val="none" w:sz="0" w:space="0" w:color="auto"/>
            <w:left w:val="none" w:sz="0" w:space="0" w:color="auto"/>
            <w:bottom w:val="none" w:sz="0" w:space="0" w:color="auto"/>
            <w:right w:val="none" w:sz="0" w:space="0" w:color="auto"/>
          </w:divBdr>
        </w:div>
        <w:div w:id="729420272">
          <w:marLeft w:val="0"/>
          <w:marRight w:val="0"/>
          <w:marTop w:val="0"/>
          <w:marBottom w:val="0"/>
          <w:divBdr>
            <w:top w:val="none" w:sz="0" w:space="0" w:color="auto"/>
            <w:left w:val="none" w:sz="0" w:space="0" w:color="auto"/>
            <w:bottom w:val="none" w:sz="0" w:space="0" w:color="auto"/>
            <w:right w:val="none" w:sz="0" w:space="0" w:color="auto"/>
          </w:divBdr>
        </w:div>
        <w:div w:id="843059511">
          <w:marLeft w:val="0"/>
          <w:marRight w:val="0"/>
          <w:marTop w:val="0"/>
          <w:marBottom w:val="0"/>
          <w:divBdr>
            <w:top w:val="none" w:sz="0" w:space="0" w:color="auto"/>
            <w:left w:val="none" w:sz="0" w:space="0" w:color="auto"/>
            <w:bottom w:val="none" w:sz="0" w:space="0" w:color="auto"/>
            <w:right w:val="none" w:sz="0" w:space="0" w:color="auto"/>
          </w:divBdr>
        </w:div>
        <w:div w:id="14544439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llianz.es/descubre-allianz/patrocinios-allianz/el-gran-equipo-allianz.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HgPOXqpoUWxzTEo8baEnsnz1sQ==">CgMxLjA4AHIhMWZvSXdLbGZRUFJBQm01cGdqRjN5TVJOOXN1b3JPWTg2</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d3d7aa1ce60ca7f9d85bfb75e2edf0c7">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f6eed1c37449dbbe9271dd54985351d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ff07a45-11f5-479e-a441-cd98a86709fe">XU7P7SY2DP3Q-491014520-209653</_dlc_DocId>
    <_dlc_DocIdUrl xmlns="9ff07a45-11f5-479e-a441-cd98a86709fe">
      <Url>https://allianzms.sharepoint.com/teams/ES0006-3163019/_layouts/15/DocIdRedir.aspx?ID=XU7P7SY2DP3Q-491014520-209653</Url>
      <Description>XU7P7SY2DP3Q-491014520-209653</Description>
    </_dlc_DocIdUrl>
    <PlaceOfOriginal xmlns="9ff07a45-11f5-479e-a441-cd98a86709fe" xsi:nil="true"/>
    <_dlc_DocIdPersistId xmlns="9ff07a45-11f5-479e-a441-cd98a86709fe" xsi:nil="true"/>
    <DossierStatus xmlns="9ff07a45-11f5-479e-a441-cd98a86709fe" xsi:nil="true"/>
    <ContractManagers xmlns="9ff07a45-11f5-479e-a441-cd98a86709fe">
      <UserInfo>
        <DisplayName/>
        <AccountId xsi:nil="true"/>
        <AccountType/>
      </UserInfo>
    </ContractManagers>
    <OutsourcingAgreement xmlns="9ff07a45-11f5-479e-a441-cd98a86709fe" xsi:nil="true"/>
    <ContractDate xmlns="9ff07a45-11f5-479e-a441-cd98a86709fe" xsi:nil="true"/>
    <MaterialContract xmlns="9ff07a45-11f5-479e-a441-cd98a86709fe" xsi:nil="true"/>
    <ExternalContractingParties xmlns="9ff07a45-11f5-479e-a441-cd98a86709fe" xsi:nil="true"/>
    <ContractType xmlns="9ff07a45-11f5-479e-a441-cd98a86709fe" xsi:nil="true"/>
    <ContractExpirationDate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TaxCatchAll xmlns="9ff07a45-11f5-479e-a441-cd98a86709fe" xsi:nil="true"/>
    <TaxCatchAllLabel xmlns="9ff07a45-11f5-479e-a441-cd98a86709fe"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51E805-D8C4-4E3E-B095-E59BF42D1CD3}">
  <ds:schemaRefs>
    <ds:schemaRef ds:uri="http://schemas.microsoft.com/sharepoint/v3/contenttype/forms"/>
  </ds:schemaRefs>
</ds:datastoreItem>
</file>

<file path=customXml/itemProps3.xml><?xml version="1.0" encoding="utf-8"?>
<ds:datastoreItem xmlns:ds="http://schemas.openxmlformats.org/officeDocument/2006/customXml" ds:itemID="{81857060-7408-4FD4-869E-EBE07441AD69}">
  <ds:schemaRefs>
    <ds:schemaRef ds:uri="http://schemas.microsoft.com/sharepoint/events"/>
  </ds:schemaRefs>
</ds:datastoreItem>
</file>

<file path=customXml/itemProps4.xml><?xml version="1.0" encoding="utf-8"?>
<ds:datastoreItem xmlns:ds="http://schemas.openxmlformats.org/officeDocument/2006/customXml" ds:itemID="{1AFA3F35-0A37-4E40-8131-740963B1C71B}"/>
</file>

<file path=customXml/itemProps5.xml><?xml version="1.0" encoding="utf-8"?>
<ds:datastoreItem xmlns:ds="http://schemas.openxmlformats.org/officeDocument/2006/customXml" ds:itemID="{A3FCC51C-4F29-47C5-AEE7-13E21679F9AC}">
  <ds:schemaRefs>
    <ds:schemaRef ds:uri="http://schemas.microsoft.com/office/2006/metadata/properties"/>
    <ds:schemaRef ds:uri="http://schemas.microsoft.com/office/infopath/2007/PartnerControls"/>
    <ds:schemaRef ds:uri="9ff07a45-11f5-479e-a441-cd98a86709f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4268</Characters>
  <Application>Microsoft Office Word</Application>
  <DocSecurity>0</DocSecurity>
  <Lines>35</Lines>
  <Paragraphs>10</Paragraphs>
  <ScaleCrop>false</ScaleCrop>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Casado Castillo, Virginia (Allianz Compania de Seguros y Reaseguros S.A.)</dc:creator>
  <cp:keywords/>
  <cp:lastModifiedBy>Whalen, Josephine Jane (Allianz Compania de Seguros y Reaseguros S.A.)</cp:lastModifiedBy>
  <cp:revision>7</cp:revision>
  <dcterms:created xsi:type="dcterms:W3CDTF">2026-05-08T09:20:00Z</dcterms:created>
  <dcterms:modified xsi:type="dcterms:W3CDTF">2026-05-08T09:27:00Z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0x010100CB304FBE35F569468B297629135C7396</vt:lpwstr>
  </property>
  <property fmtid="{D5CDD505-2E9C-101B-9397-08002B2CF9AE}" pid="114" name="_NewReviewCycle">
    <vt:lpwstr>_NewReviewCycle</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DossierDepartment</vt:lpwstr>
  </property>
  <property fmtid="{D5CDD505-2E9C-101B-9397-08002B2CF9AE}" pid="125" name="AllianzContractingParties">
    <vt:lpwstr>AllianzContractingParties</vt:lpwstr>
  </property>
  <property fmtid="{D5CDD505-2E9C-101B-9397-08002B2CF9AE}" pid="126" name="MediaServiceImageTags">
    <vt:lpwstr>MediaServiceImageTags</vt:lpwstr>
  </property>
  <property fmtid="{D5CDD505-2E9C-101B-9397-08002B2CF9AE}" pid="127" name="Contract_Type">
    <vt:lpwstr/>
  </property>
  <property fmtid="{D5CDD505-2E9C-101B-9397-08002B2CF9AE}" pid="128" name="b0fe84444e894ab98172082a3d0e58f8">
    <vt:lpwstr>b0fe84444e894ab98172082a3d0e58f8</vt:lpwstr>
  </property>
  <property fmtid="{D5CDD505-2E9C-101B-9397-08002B2CF9AE}" pid="129" name="Document_Class">
    <vt:lpwstr/>
  </property>
  <property fmtid="{D5CDD505-2E9C-101B-9397-08002B2CF9AE}" pid="130" name="iccd162ff52447b49ab8f5fd8f2cec1e">
    <vt:lpwstr>iccd162ff52447b49ab8f5fd8f2cec1e</vt:lpwstr>
  </property>
  <property fmtid="{D5CDD505-2E9C-101B-9397-08002B2CF9AE}" pid="131" name="lcf76f155ced4ddcb4097134ff3c332f">
    <vt:lpwstr>lcf76f155ced4ddcb4097134ff3c332f</vt:lpwstr>
  </property>
  <property fmtid="{D5CDD505-2E9C-101B-9397-08002B2CF9AE}" pid="132" name="_dlc_DocIdItemGuid">
    <vt:lpwstr>a2d8e640-74db-4cae-955e-ea7049e303be</vt:lpwstr>
  </property>
  <property fmtid="{D5CDD505-2E9C-101B-9397-08002B2CF9AE}" pid="133" name="_AdHocReviewCycleID">
    <vt:lpwstr>-1895652799</vt:lpwstr>
  </property>
  <property fmtid="{D5CDD505-2E9C-101B-9397-08002B2CF9AE}" pid="134" name="_EmailSubject">
    <vt:lpwstr>[EXT] Re: Re: Seguimiento Allianz - FDI Formación de Jóvenes Valencia</vt:lpwstr>
  </property>
  <property fmtid="{D5CDD505-2E9C-101B-9397-08002B2CF9AE}" pid="135" name="_AuthorEmail">
    <vt:lpwstr>virginia.casado@allianz.es</vt:lpwstr>
  </property>
  <property fmtid="{D5CDD505-2E9C-101B-9397-08002B2CF9AE}" pid="136" name="_AuthorEmailDisplayName">
    <vt:lpwstr>Casado Castillo, Virginia (Allianz Compania de Seguros y Reaseguros S.A.)</vt:lpwstr>
  </property>
  <property fmtid="{D5CDD505-2E9C-101B-9397-08002B2CF9AE}" pid="137" name="_PreviousAdHocReviewCycleID">
    <vt:lpwstr>14634180</vt:lpwstr>
  </property>
  <property fmtid="{D5CDD505-2E9C-101B-9397-08002B2CF9AE}" pid="138" name="docLang">
    <vt:lpwstr>es</vt:lpwstr>
  </property>
</Properties>
</file>