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B0F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5B9BB0F1" w14:textId="0F1FA7D8" w:rsidR="008C3426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9F1C25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D174FF">
        <w:rPr>
          <w:rFonts w:ascii="Arial" w:eastAsia="Times New Roman" w:hAnsi="Arial"/>
          <w:b/>
          <w:sz w:val="32"/>
          <w:szCs w:val="32"/>
          <w:lang w:eastAsia="de-DE"/>
        </w:rPr>
        <w:t xml:space="preserve">hace balance de su primer año de transformación </w:t>
      </w:r>
    </w:p>
    <w:p w14:paraId="5B9BB0F2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5B9BB0F3" w14:textId="643EFFC9" w:rsidR="003C63A6" w:rsidRPr="003C63A6" w:rsidRDefault="003C63A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compañía reunió a </w:t>
      </w:r>
      <w:r w:rsidR="00116155">
        <w:rPr>
          <w:rFonts w:ascii="Arial" w:eastAsia="Times New Roman" w:hAnsi="Arial"/>
          <w:b/>
          <w:lang w:val="es-ES_tradnl" w:eastAsia="de-DE"/>
        </w:rPr>
        <w:t xml:space="preserve">cerca </w:t>
      </w:r>
      <w:r>
        <w:rPr>
          <w:rFonts w:ascii="Arial" w:eastAsia="Times New Roman" w:hAnsi="Arial"/>
          <w:b/>
          <w:lang w:val="es-ES_tradnl" w:eastAsia="de-DE"/>
        </w:rPr>
        <w:t xml:space="preserve">de </w:t>
      </w:r>
      <w:r w:rsidR="002170F5">
        <w:rPr>
          <w:rFonts w:ascii="Arial" w:eastAsia="Times New Roman" w:hAnsi="Arial"/>
          <w:b/>
          <w:lang w:val="es-ES_tradnl" w:eastAsia="de-DE"/>
        </w:rPr>
        <w:t>1.300</w:t>
      </w:r>
      <w:r w:rsidR="00642276">
        <w:rPr>
          <w:rFonts w:ascii="Arial" w:eastAsia="Times New Roman" w:hAnsi="Arial"/>
          <w:b/>
          <w:lang w:val="es-ES_tradnl" w:eastAsia="de-DE"/>
        </w:rPr>
        <w:t xml:space="preserve"> </w:t>
      </w:r>
      <w:r w:rsidR="00DF0712">
        <w:rPr>
          <w:rFonts w:ascii="Arial" w:eastAsia="Times New Roman" w:hAnsi="Arial"/>
          <w:b/>
          <w:lang w:val="es-ES_tradnl" w:eastAsia="de-DE"/>
        </w:rPr>
        <w:t xml:space="preserve">personas </w:t>
      </w:r>
      <w:r>
        <w:rPr>
          <w:rFonts w:ascii="Arial" w:eastAsia="Times New Roman" w:hAnsi="Arial"/>
          <w:b/>
          <w:lang w:val="es-ES_tradnl" w:eastAsia="de-DE"/>
        </w:rPr>
        <w:t>de</w:t>
      </w:r>
      <w:r w:rsidR="00AB122B">
        <w:rPr>
          <w:rFonts w:ascii="Arial" w:eastAsia="Times New Roman" w:hAnsi="Arial"/>
          <w:b/>
          <w:lang w:val="es-ES_tradnl" w:eastAsia="de-DE"/>
        </w:rPr>
        <w:t xml:space="preserve"> su equipo</w:t>
      </w:r>
      <w:r>
        <w:rPr>
          <w:rFonts w:ascii="Arial" w:eastAsia="Times New Roman" w:hAnsi="Arial"/>
          <w:b/>
          <w:lang w:val="es-ES_tradnl" w:eastAsia="de-DE"/>
        </w:rPr>
        <w:t xml:space="preserve"> </w:t>
      </w:r>
      <w:r w:rsidR="00DF0712">
        <w:rPr>
          <w:rFonts w:ascii="Arial" w:eastAsia="Times New Roman" w:hAnsi="Arial"/>
          <w:b/>
          <w:lang w:val="es-ES_tradnl" w:eastAsia="de-DE"/>
        </w:rPr>
        <w:t xml:space="preserve">interno </w:t>
      </w:r>
      <w:r>
        <w:rPr>
          <w:rFonts w:ascii="Arial" w:eastAsia="Times New Roman" w:hAnsi="Arial"/>
          <w:b/>
          <w:lang w:val="es-ES_tradnl" w:eastAsia="de-DE"/>
        </w:rPr>
        <w:t xml:space="preserve">durante </w:t>
      </w:r>
      <w:r w:rsidR="00EF13B8">
        <w:rPr>
          <w:rFonts w:ascii="Arial" w:eastAsia="Times New Roman" w:hAnsi="Arial"/>
          <w:b/>
          <w:lang w:val="es-ES_tradnl" w:eastAsia="de-DE"/>
        </w:rPr>
        <w:t xml:space="preserve">este encuentro </w:t>
      </w:r>
    </w:p>
    <w:p w14:paraId="5B9BB0F4" w14:textId="5FE7BF73" w:rsidR="0022002E" w:rsidRDefault="00B80658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El programa de transformación de la compañía </w:t>
      </w:r>
      <w:r w:rsidR="00B75BEB">
        <w:rPr>
          <w:rFonts w:ascii="Arial" w:eastAsia="Times New Roman" w:hAnsi="Arial"/>
          <w:b/>
          <w:lang w:val="es-ES_tradnl" w:eastAsia="de-DE"/>
        </w:rPr>
        <w:t>busca</w:t>
      </w:r>
      <w:r w:rsidR="00CD06FB">
        <w:rPr>
          <w:rFonts w:ascii="Arial" w:eastAsia="Times New Roman" w:hAnsi="Arial"/>
          <w:b/>
          <w:lang w:val="es-ES_tradnl" w:eastAsia="de-DE"/>
        </w:rPr>
        <w:t xml:space="preserve"> convertir a Allianz en la </w:t>
      </w:r>
      <w:r w:rsidR="001B19A3">
        <w:rPr>
          <w:rFonts w:ascii="Arial" w:eastAsia="Times New Roman" w:hAnsi="Arial"/>
          <w:b/>
          <w:lang w:val="es-ES_tradnl" w:eastAsia="de-DE"/>
        </w:rPr>
        <w:t xml:space="preserve">compañía </w:t>
      </w:r>
      <w:r w:rsidR="00CD06FB">
        <w:rPr>
          <w:rFonts w:ascii="Arial" w:eastAsia="Times New Roman" w:hAnsi="Arial"/>
          <w:b/>
          <w:lang w:val="es-ES_tradnl" w:eastAsia="de-DE"/>
        </w:rPr>
        <w:t>de referencia para clientes, mediadores y empleados</w:t>
      </w:r>
    </w:p>
    <w:p w14:paraId="50DA527B" w14:textId="77777777" w:rsidR="00BA2140" w:rsidRDefault="00BA2140" w:rsidP="00921D93">
      <w:pPr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</w:p>
    <w:p w14:paraId="5B9BB0F8" w14:textId="00A1E4E2" w:rsidR="00741438" w:rsidRDefault="00116155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D31656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B65AC7">
        <w:rPr>
          <w:rFonts w:ascii="Arial" w:eastAsia="Times New Roman" w:hAnsi="Arial"/>
          <w:b/>
          <w:sz w:val="22"/>
          <w:szCs w:val="22"/>
          <w:lang w:val="es-ES_tradnl" w:eastAsia="de-DE"/>
        </w:rPr>
        <w:t>7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</w:t>
      </w:r>
      <w:r w:rsidR="00D31656">
        <w:rPr>
          <w:rFonts w:ascii="Arial" w:eastAsia="Times New Roman" w:hAnsi="Arial"/>
          <w:b/>
          <w:sz w:val="22"/>
          <w:szCs w:val="22"/>
          <w:lang w:val="es-ES_tradnl" w:eastAsia="de-DE"/>
        </w:rPr>
        <w:t>julio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27422">
        <w:rPr>
          <w:rFonts w:ascii="Arial" w:eastAsia="Times New Roman" w:hAnsi="Arial"/>
          <w:sz w:val="22"/>
          <w:szCs w:val="22"/>
          <w:lang w:val="es-ES_tradnl" w:eastAsia="de-DE"/>
        </w:rPr>
        <w:t xml:space="preserve">a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cerca </w:t>
      </w:r>
      <w:r w:rsidR="00227422">
        <w:rPr>
          <w:rFonts w:ascii="Arial" w:eastAsia="Times New Roman" w:hAnsi="Arial"/>
          <w:sz w:val="22"/>
          <w:szCs w:val="22"/>
          <w:lang w:val="es-ES_tradnl" w:eastAsia="de-DE"/>
        </w:rPr>
        <w:t xml:space="preserve">de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1.300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21D93">
        <w:rPr>
          <w:rFonts w:ascii="Arial" w:eastAsia="Times New Roman" w:hAnsi="Arial"/>
          <w:sz w:val="22"/>
          <w:szCs w:val="22"/>
          <w:lang w:val="es-ES_tradnl" w:eastAsia="de-DE"/>
        </w:rPr>
        <w:t>empleados</w:t>
      </w:r>
      <w:r w:rsidR="00AB122B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en un encuentro</w:t>
      </w:r>
      <w:r w:rsidR="001B19A3">
        <w:rPr>
          <w:rFonts w:ascii="Arial" w:eastAsia="Times New Roman" w:hAnsi="Arial"/>
          <w:sz w:val="22"/>
          <w:szCs w:val="22"/>
          <w:lang w:val="es-ES_tradnl" w:eastAsia="de-DE"/>
        </w:rPr>
        <w:t xml:space="preserve"> en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formato híbrido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21D93">
        <w:rPr>
          <w:rFonts w:ascii="Arial" w:eastAsia="Times New Roman" w:hAnsi="Arial"/>
          <w:sz w:val="22"/>
          <w:szCs w:val="22"/>
          <w:lang w:val="es-ES_tradnl" w:eastAsia="de-DE"/>
        </w:rPr>
        <w:t>liderado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 xml:space="preserve"> por </w:t>
      </w:r>
      <w:r w:rsidR="001B680F" w:rsidRPr="00921D93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Veit Stutz, CEO de Allianz Seguros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.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E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n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la reunión</w:t>
      </w:r>
      <w:r w:rsidR="006956AA">
        <w:rPr>
          <w:rFonts w:ascii="Arial" w:eastAsia="Times New Roman" w:hAnsi="Arial"/>
          <w:sz w:val="22"/>
          <w:szCs w:val="22"/>
          <w:lang w:val="es-ES_tradnl" w:eastAsia="de-DE"/>
        </w:rPr>
        <w:t xml:space="preserve"> se hizo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un balance de </w:t>
      </w:r>
      <w:r w:rsidR="005B0A56">
        <w:rPr>
          <w:rFonts w:ascii="Arial" w:eastAsia="Times New Roman" w:hAnsi="Arial"/>
          <w:sz w:val="22"/>
          <w:szCs w:val="22"/>
          <w:lang w:val="es-ES_tradnl" w:eastAsia="de-DE"/>
        </w:rPr>
        <w:t xml:space="preserve">los avances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alcanzados</w:t>
      </w:r>
      <w:r w:rsidR="005B0A56">
        <w:rPr>
          <w:rFonts w:ascii="Arial" w:eastAsia="Times New Roman" w:hAnsi="Arial"/>
          <w:sz w:val="22"/>
          <w:szCs w:val="22"/>
          <w:lang w:val="es-ES_tradnl" w:eastAsia="de-DE"/>
        </w:rPr>
        <w:t xml:space="preserve"> desde que</w:t>
      </w:r>
      <w:r w:rsidR="009A5FCC">
        <w:rPr>
          <w:rFonts w:ascii="Arial" w:eastAsia="Times New Roman" w:hAnsi="Arial"/>
          <w:sz w:val="22"/>
          <w:szCs w:val="22"/>
          <w:lang w:val="es-ES_tradnl" w:eastAsia="de-DE"/>
        </w:rPr>
        <w:t xml:space="preserve"> Veit Stutz se incorporara a la compañía e impulsara </w:t>
      </w:r>
      <w:r w:rsidR="005B0A56">
        <w:rPr>
          <w:rFonts w:ascii="Arial" w:eastAsia="Times New Roman" w:hAnsi="Arial"/>
          <w:sz w:val="22"/>
          <w:szCs w:val="22"/>
          <w:lang w:val="es-ES_tradnl" w:eastAsia="de-DE"/>
        </w:rPr>
        <w:t xml:space="preserve">el proceso de transformación 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que </w:t>
      </w:r>
      <w:r w:rsidR="0059110F">
        <w:rPr>
          <w:rFonts w:ascii="Arial" w:eastAsia="Times New Roman" w:hAnsi="Arial"/>
          <w:sz w:val="22"/>
          <w:szCs w:val="22"/>
          <w:lang w:val="es-ES_tradnl" w:eastAsia="de-DE"/>
        </w:rPr>
        <w:t>persigue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>situar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a Allianz 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>como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la compañía </w:t>
      </w:r>
      <w:r w:rsidR="006956AA">
        <w:rPr>
          <w:rFonts w:ascii="Arial" w:eastAsia="Times New Roman" w:hAnsi="Arial"/>
          <w:sz w:val="22"/>
          <w:szCs w:val="22"/>
          <w:lang w:val="es-ES_tradnl" w:eastAsia="de-DE"/>
        </w:rPr>
        <w:t xml:space="preserve">de referencia 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>por todos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 xml:space="preserve">: 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>clientes, empleados y mediadores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(#4all)</w:t>
      </w:r>
      <w:r w:rsidR="003B7489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64E96ACE" w14:textId="08FD4277" w:rsidR="0059110F" w:rsidRPr="001B00ED" w:rsidRDefault="001B00ED" w:rsidP="0059110F">
      <w:pPr>
        <w:pStyle w:val="NormalWeb"/>
        <w:spacing w:line="276" w:lineRule="auto"/>
        <w:ind w:right="282"/>
        <w:jc w:val="both"/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D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iferentes managers de áreas clave en </w:t>
      </w:r>
      <w:r w:rsidR="0059110F">
        <w:rPr>
          <w:rFonts w:ascii="Arial" w:eastAsia="Times New Roman" w:hAnsi="Arial"/>
          <w:sz w:val="22"/>
          <w:szCs w:val="22"/>
          <w:lang w:val="es-ES_tradnl" w:eastAsia="de-DE"/>
        </w:rPr>
        <w:t>este proceso de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transformación compartieron los</w:t>
      </w:r>
      <w:r w:rsidR="00EC6D53">
        <w:rPr>
          <w:rFonts w:ascii="Arial" w:eastAsia="Times New Roman" w:hAnsi="Arial"/>
          <w:sz w:val="22"/>
          <w:szCs w:val="22"/>
          <w:lang w:val="es-ES_tradnl" w:eastAsia="de-DE"/>
        </w:rPr>
        <w:t xml:space="preserve"> logros y avances para contribuir a la nueva estrategia de la compañía</w:t>
      </w:r>
      <w:r w:rsidR="00B60235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EC6D5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EC6D53" w:rsidRPr="000911B9">
        <w:rPr>
          <w:rFonts w:ascii="Arial" w:eastAsia="Times New Roman" w:hAnsi="Arial"/>
          <w:sz w:val="22"/>
          <w:szCs w:val="22"/>
          <w:lang w:val="es-ES_tradnl" w:eastAsia="de-DE"/>
        </w:rPr>
        <w:t>GPS#</w:t>
      </w:r>
      <w:r w:rsidR="00AC4344" w:rsidRPr="000911B9">
        <w:rPr>
          <w:rFonts w:ascii="Arial" w:eastAsia="Times New Roman" w:hAnsi="Arial"/>
          <w:sz w:val="22"/>
          <w:szCs w:val="22"/>
          <w:lang w:val="es-ES_tradnl" w:eastAsia="de-DE"/>
        </w:rPr>
        <w:t>4all</w:t>
      </w:r>
      <w:r w:rsidR="00B60235" w:rsidRPr="000911B9">
        <w:rPr>
          <w:rFonts w:ascii="Arial" w:eastAsia="Times New Roman" w:hAnsi="Arial"/>
          <w:sz w:val="22"/>
          <w:szCs w:val="22"/>
          <w:lang w:val="es-ES_tradnl" w:eastAsia="de-DE"/>
        </w:rPr>
        <w:t>.</w:t>
      </w:r>
      <w:r w:rsidR="00B60235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 xml:space="preserve"> </w:t>
      </w:r>
      <w:r w:rsidR="00873F7F">
        <w:rPr>
          <w:rFonts w:ascii="Arial" w:eastAsia="Times New Roman" w:hAnsi="Arial"/>
          <w:sz w:val="22"/>
          <w:szCs w:val="22"/>
          <w:lang w:val="es-ES_tradnl" w:eastAsia="de-DE"/>
        </w:rPr>
        <w:t>Esto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s hitos</w:t>
      </w:r>
      <w:r w:rsidR="00A81C58">
        <w:rPr>
          <w:rFonts w:ascii="Arial" w:eastAsia="Times New Roman" w:hAnsi="Arial"/>
          <w:sz w:val="22"/>
          <w:szCs w:val="22"/>
          <w:lang w:val="es-ES_tradnl" w:eastAsia="de-DE"/>
        </w:rPr>
        <w:t xml:space="preserve"> están relacionados con ámbitos tan </w:t>
      </w:r>
      <w:r w:rsidR="00873F7F">
        <w:rPr>
          <w:rFonts w:ascii="Arial" w:eastAsia="Times New Roman" w:hAnsi="Arial"/>
          <w:sz w:val="22"/>
          <w:szCs w:val="22"/>
          <w:lang w:val="es-ES_tradnl" w:eastAsia="de-DE"/>
        </w:rPr>
        <w:t>cruciales</w:t>
      </w:r>
      <w:r w:rsidR="00A81C58">
        <w:rPr>
          <w:rFonts w:ascii="Arial" w:eastAsia="Times New Roman" w:hAnsi="Arial"/>
          <w:sz w:val="22"/>
          <w:szCs w:val="22"/>
          <w:lang w:val="es-ES_tradnl" w:eastAsia="de-DE"/>
        </w:rPr>
        <w:t xml:space="preserve"> como</w:t>
      </w:r>
      <w:r w:rsidR="00873F7F">
        <w:rPr>
          <w:rFonts w:ascii="Arial" w:eastAsia="Times New Roman" w:hAnsi="Arial"/>
          <w:sz w:val="22"/>
          <w:szCs w:val="22"/>
          <w:lang w:val="es-ES_tradnl" w:eastAsia="de-DE"/>
        </w:rPr>
        <w:t xml:space="preserve"> la construcción de la mejor oferta de productos</w:t>
      </w:r>
      <w:r w:rsidR="00921D93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873F7F">
        <w:rPr>
          <w:rFonts w:ascii="Arial" w:eastAsia="Times New Roman" w:hAnsi="Arial"/>
          <w:sz w:val="22"/>
          <w:szCs w:val="22"/>
          <w:lang w:val="es-ES_tradnl" w:eastAsia="de-DE"/>
        </w:rPr>
        <w:t xml:space="preserve"> los avances hacia la excelencia en la relación con el cliente</w:t>
      </w:r>
      <w:r w:rsidR="00956C78">
        <w:rPr>
          <w:rFonts w:ascii="Arial" w:eastAsia="Times New Roman" w:hAnsi="Arial"/>
          <w:sz w:val="22"/>
          <w:szCs w:val="22"/>
          <w:lang w:val="es-ES_tradnl" w:eastAsia="de-DE"/>
        </w:rPr>
        <w:t xml:space="preserve">, o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la apuesta por captar el mejor talento e incrementar el bienestar y crecimiento profesional de los </w:t>
      </w:r>
      <w:r w:rsidRPr="001B00ED">
        <w:rPr>
          <w:rFonts w:ascii="Arial" w:eastAsia="Times New Roman" w:hAnsi="Arial"/>
          <w:sz w:val="22"/>
          <w:szCs w:val="22"/>
          <w:lang w:val="es-ES_tradnl" w:eastAsia="de-DE"/>
        </w:rPr>
        <w:t>equipos, entre otros.</w:t>
      </w:r>
    </w:p>
    <w:p w14:paraId="4570C8E7" w14:textId="57986752" w:rsidR="001B00ED" w:rsidRDefault="001B00ED" w:rsidP="001B00E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1B00E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“Estoy orgulloso de todo lo que hemos avanzado juntos a lo largo de este año. Nos queda todavía camino por recorrer e hitos que lograr para alcanzar nuestra ambición</w:t>
      </w:r>
      <w:r w:rsidR="00194940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,</w:t>
      </w:r>
      <w:r w:rsidRPr="001B00E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pero estamos en el camino correcto. Hemos </w:t>
      </w:r>
      <w:r w:rsidR="00BA2140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definido nuestra estrategia</w:t>
      </w:r>
      <w:r w:rsidR="00BA736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GPS#4all</w:t>
      </w:r>
      <w:r w:rsidR="00D23CCB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, hemos </w:t>
      </w:r>
      <w:r w:rsidR="00BC56B2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formulado</w:t>
      </w:r>
      <w:r w:rsidR="00D23CCB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nuestra ambición</w:t>
      </w:r>
      <w:r w:rsidR="00E829A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y hemos</w:t>
      </w:r>
      <w:r w:rsidR="00BA2140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</w:t>
      </w:r>
      <w:r w:rsidRPr="001B00E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reforzado los equipos, </w:t>
      </w:r>
      <w:r w:rsidR="00921D93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crea</w:t>
      </w:r>
      <w:r w:rsidRPr="001B00E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do nuevas funciones como Relaciones Institucionales</w:t>
      </w:r>
      <w:r w:rsidR="00BA736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, </w:t>
      </w:r>
      <w:r w:rsidRPr="001B00E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Nuevos Canales &amp; Partnerships</w:t>
      </w:r>
      <w:r w:rsidR="00BA736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o Sostenibilidad. </w:t>
      </w:r>
      <w:r w:rsidR="00D23CCB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Ahora c</w:t>
      </w:r>
      <w:r w:rsidRPr="001B00ED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recemos de forma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Pr="00921D93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rentable</w:t>
      </w:r>
      <w:r w:rsidR="00BA2140" w:rsidRPr="00921D93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 y estoy convencido de que en los meses venideros seguiremos avanzando hasta conseguir convertir a Allianz en la compañía de referencia </w:t>
      </w:r>
      <w:r w:rsidR="00194940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para todos</w:t>
      </w:r>
      <w:r w:rsidR="00BA2140" w:rsidRPr="00921D93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”,</w:t>
      </w:r>
      <w:r w:rsidR="00BA2140">
        <w:rPr>
          <w:rFonts w:ascii="Arial" w:eastAsia="Times New Roman" w:hAnsi="Arial"/>
          <w:sz w:val="22"/>
          <w:szCs w:val="22"/>
          <w:lang w:val="es-ES_tradnl" w:eastAsia="de-DE"/>
        </w:rPr>
        <w:t xml:space="preserve"> señala </w:t>
      </w:r>
      <w:r w:rsidR="00BA2140" w:rsidRPr="00B65AC7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Veit Stutz, CEO de Allianz Seguros</w:t>
      </w:r>
      <w:r w:rsidR="00BA2140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0CC08A23" w14:textId="51800FEB" w:rsidR="00785FD2" w:rsidRDefault="00785FD2" w:rsidP="001B00E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0EB2C6E0" w14:textId="4DA78566" w:rsidR="00922490" w:rsidRDefault="00922490" w:rsidP="001B00E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lastRenderedPageBreak/>
        <w:t xml:space="preserve">En el evento se </w:t>
      </w:r>
      <w:r w:rsidR="00DD2BC5">
        <w:rPr>
          <w:rFonts w:ascii="Arial" w:eastAsia="Times New Roman" w:hAnsi="Arial"/>
          <w:sz w:val="22"/>
          <w:szCs w:val="22"/>
          <w:lang w:val="es-ES_tradnl" w:eastAsia="de-DE"/>
        </w:rPr>
        <w:t xml:space="preserve">destacaron las acciones llevadas a cabo para los </w:t>
      </w:r>
      <w:r w:rsidR="00DD2BC5" w:rsidRPr="003920AD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clientes</w:t>
      </w:r>
      <w:r w:rsidR="00B45D91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8E23D2">
        <w:rPr>
          <w:rFonts w:ascii="Arial" w:eastAsia="Times New Roman" w:hAnsi="Arial"/>
          <w:sz w:val="22"/>
          <w:szCs w:val="22"/>
          <w:lang w:val="es-ES_tradnl" w:eastAsia="de-DE"/>
        </w:rPr>
        <w:t xml:space="preserve">con el servicio como </w:t>
      </w:r>
      <w:r w:rsidR="0007166D">
        <w:rPr>
          <w:rFonts w:ascii="Arial" w:eastAsia="Times New Roman" w:hAnsi="Arial"/>
          <w:sz w:val="22"/>
          <w:szCs w:val="22"/>
          <w:lang w:val="es-ES_tradnl" w:eastAsia="de-DE"/>
        </w:rPr>
        <w:t xml:space="preserve">eje principal. </w:t>
      </w:r>
      <w:r w:rsidR="00936132">
        <w:rPr>
          <w:rFonts w:ascii="Arial" w:eastAsia="Times New Roman" w:hAnsi="Arial"/>
          <w:sz w:val="22"/>
          <w:szCs w:val="22"/>
          <w:lang w:val="es-ES_tradnl" w:eastAsia="de-DE"/>
        </w:rPr>
        <w:t>Así, s</w:t>
      </w:r>
      <w:r w:rsidR="0007166D">
        <w:rPr>
          <w:rFonts w:ascii="Arial" w:eastAsia="Times New Roman" w:hAnsi="Arial"/>
          <w:sz w:val="22"/>
          <w:szCs w:val="22"/>
          <w:lang w:val="es-ES_tradnl" w:eastAsia="de-DE"/>
        </w:rPr>
        <w:t>e ha rediseñado</w:t>
      </w:r>
      <w:r w:rsidR="00B45D91">
        <w:rPr>
          <w:rFonts w:ascii="Arial" w:eastAsia="Times New Roman" w:hAnsi="Arial"/>
          <w:sz w:val="22"/>
          <w:szCs w:val="22"/>
          <w:lang w:val="es-ES_tradnl" w:eastAsia="de-DE"/>
        </w:rPr>
        <w:t xml:space="preserve"> la web corporativa para facilitar la navegación</w:t>
      </w:r>
      <w:r w:rsidR="00074C1F">
        <w:rPr>
          <w:rFonts w:ascii="Arial" w:eastAsia="Times New Roman" w:hAnsi="Arial"/>
          <w:sz w:val="22"/>
          <w:szCs w:val="22"/>
          <w:lang w:val="es-ES_tradnl" w:eastAsia="de-DE"/>
        </w:rPr>
        <w:t xml:space="preserve"> o se han incorporado </w:t>
      </w:r>
      <w:r w:rsidR="00B45D91">
        <w:rPr>
          <w:rFonts w:ascii="Arial" w:eastAsia="Times New Roman" w:hAnsi="Arial"/>
          <w:sz w:val="22"/>
          <w:szCs w:val="22"/>
          <w:lang w:val="es-ES_tradnl" w:eastAsia="de-DE"/>
        </w:rPr>
        <w:t>nuevas funciones de la app</w:t>
      </w:r>
      <w:r w:rsidR="00074C1F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1D6734">
        <w:rPr>
          <w:rFonts w:ascii="Arial" w:eastAsia="Times New Roman" w:hAnsi="Arial"/>
          <w:sz w:val="22"/>
          <w:szCs w:val="22"/>
          <w:lang w:val="es-ES_tradnl" w:eastAsia="de-DE"/>
        </w:rPr>
        <w:t>Además, se ha reforzado</w:t>
      </w:r>
      <w:r w:rsidR="00237BA5">
        <w:rPr>
          <w:rFonts w:ascii="Arial" w:eastAsia="Times New Roman" w:hAnsi="Arial"/>
          <w:sz w:val="22"/>
          <w:szCs w:val="22"/>
          <w:lang w:val="es-ES_tradnl" w:eastAsia="de-DE"/>
        </w:rPr>
        <w:t xml:space="preserve"> la asistencia </w:t>
      </w:r>
      <w:r w:rsidR="001D6734">
        <w:rPr>
          <w:rFonts w:ascii="Arial" w:eastAsia="Times New Roman" w:hAnsi="Arial"/>
          <w:sz w:val="22"/>
          <w:szCs w:val="22"/>
          <w:lang w:val="es-ES_tradnl" w:eastAsia="de-DE"/>
        </w:rPr>
        <w:t>en</w:t>
      </w:r>
      <w:r w:rsidR="00237BA5">
        <w:rPr>
          <w:rFonts w:ascii="Arial" w:eastAsia="Times New Roman" w:hAnsi="Arial"/>
          <w:sz w:val="22"/>
          <w:szCs w:val="22"/>
          <w:lang w:val="es-ES_tradnl" w:eastAsia="de-DE"/>
        </w:rPr>
        <w:t xml:space="preserve"> siniestros de Hogar </w:t>
      </w:r>
      <w:r w:rsidR="001D6734">
        <w:rPr>
          <w:rFonts w:ascii="Arial" w:eastAsia="Times New Roman" w:hAnsi="Arial"/>
          <w:sz w:val="22"/>
          <w:szCs w:val="22"/>
          <w:lang w:val="es-ES_tradnl" w:eastAsia="de-DE"/>
        </w:rPr>
        <w:t xml:space="preserve">e incrementado </w:t>
      </w:r>
      <w:r w:rsidR="00237BA5">
        <w:rPr>
          <w:rFonts w:ascii="Arial" w:eastAsia="Times New Roman" w:hAnsi="Arial"/>
          <w:sz w:val="22"/>
          <w:szCs w:val="22"/>
          <w:lang w:val="es-ES_tradnl" w:eastAsia="de-DE"/>
        </w:rPr>
        <w:t>el índice de atención telefónica a los clientes.</w:t>
      </w:r>
      <w:r w:rsidR="002B5AA4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25B13">
        <w:rPr>
          <w:rFonts w:ascii="Arial" w:eastAsia="Times New Roman" w:hAnsi="Arial"/>
          <w:sz w:val="22"/>
          <w:szCs w:val="22"/>
          <w:lang w:val="es-ES_tradnl" w:eastAsia="de-DE"/>
        </w:rPr>
        <w:t>Como ejemplo, s</w:t>
      </w:r>
      <w:r w:rsidR="002B5AA4">
        <w:rPr>
          <w:rFonts w:ascii="Arial" w:eastAsia="Times New Roman" w:hAnsi="Arial"/>
          <w:sz w:val="22"/>
          <w:szCs w:val="22"/>
          <w:lang w:val="es-ES_tradnl" w:eastAsia="de-DE"/>
        </w:rPr>
        <w:t>olo en los primeros seis meses del año, se han hecho más de 96.000 llamadas</w:t>
      </w:r>
      <w:r w:rsidR="008C1845">
        <w:rPr>
          <w:rFonts w:ascii="Arial" w:eastAsia="Times New Roman" w:hAnsi="Arial"/>
          <w:sz w:val="22"/>
          <w:szCs w:val="22"/>
          <w:lang w:val="es-ES_tradnl" w:eastAsia="de-DE"/>
        </w:rPr>
        <w:t xml:space="preserve"> proactivas para informar personalmente a los clientes del estado de sus siniestros</w:t>
      </w:r>
      <w:r w:rsidR="00C666E0">
        <w:rPr>
          <w:rFonts w:ascii="Arial" w:eastAsia="Times New Roman" w:hAnsi="Arial"/>
          <w:sz w:val="22"/>
          <w:szCs w:val="22"/>
          <w:lang w:val="es-ES_tradnl" w:eastAsia="de-DE"/>
        </w:rPr>
        <w:t>. Estas acciones, entre otras, han ayudado a hacer que Allianz ya sea la compañía líder en fidelidad (según el NPS).</w:t>
      </w:r>
    </w:p>
    <w:p w14:paraId="4649DF4E" w14:textId="2022EE88" w:rsidR="00F82480" w:rsidRPr="00EF55F4" w:rsidRDefault="00F82480" w:rsidP="001B00E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La compañía también ha hecho una fuerte inversión en </w:t>
      </w:r>
      <w:r w:rsidRPr="003920AD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excelencia técnica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. Gracias a una </w:t>
      </w:r>
      <w:r w:rsidR="00EF55F4">
        <w:rPr>
          <w:rFonts w:ascii="Arial" w:eastAsia="Times New Roman" w:hAnsi="Arial"/>
          <w:sz w:val="22"/>
          <w:szCs w:val="22"/>
          <w:lang w:val="es-ES_tradnl" w:eastAsia="de-DE"/>
        </w:rPr>
        <w:t xml:space="preserve">precisa estrategia de </w:t>
      </w:r>
      <w:r w:rsidR="00EF55F4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pricing</w:t>
      </w:r>
      <w:r w:rsidR="00EF55F4">
        <w:rPr>
          <w:rFonts w:ascii="Arial" w:eastAsia="Times New Roman" w:hAnsi="Arial"/>
          <w:sz w:val="22"/>
          <w:szCs w:val="22"/>
          <w:lang w:val="es-ES_tradnl" w:eastAsia="de-DE"/>
        </w:rPr>
        <w:t>, Allianz tiene un sólido crecimiento en</w:t>
      </w:r>
      <w:r w:rsidR="00B23984">
        <w:rPr>
          <w:rFonts w:ascii="Arial" w:eastAsia="Times New Roman" w:hAnsi="Arial"/>
          <w:sz w:val="22"/>
          <w:szCs w:val="22"/>
          <w:lang w:val="es-ES_tradnl" w:eastAsia="de-DE"/>
        </w:rPr>
        <w:t xml:space="preserve"> nuevas pólizas de automóviles. </w:t>
      </w:r>
      <w:r w:rsidR="00054B67">
        <w:rPr>
          <w:rFonts w:ascii="Arial" w:eastAsia="Times New Roman" w:hAnsi="Arial"/>
          <w:sz w:val="22"/>
          <w:szCs w:val="22"/>
          <w:lang w:val="es-ES_tradnl" w:eastAsia="de-DE"/>
        </w:rPr>
        <w:t>La excelencia técnica y el uso del dato es un área clave de desarrollo; por ello, en el último año la compañía ha incorporado 20 Data Talents.</w:t>
      </w:r>
    </w:p>
    <w:p w14:paraId="1A585552" w14:textId="3149C8DC" w:rsidR="00CC38C8" w:rsidRDefault="00BE0366" w:rsidP="00BE0366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En relación a los </w:t>
      </w:r>
      <w:r w:rsidRPr="003920AD">
        <w:rPr>
          <w:rFonts w:ascii="Arial" w:eastAsia="Times New Roman" w:hAnsi="Arial"/>
          <w:b/>
          <w:bCs/>
          <w:i/>
          <w:iCs/>
          <w:sz w:val="22"/>
          <w:szCs w:val="22"/>
          <w:lang w:val="es-ES_tradnl" w:eastAsia="de-DE"/>
        </w:rPr>
        <w:t>partners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 se destacó el nuevo enfoque tecnológico o las más de 50 visitas a agentes y corredores por parte del equipo central comercial, incluidas reuniones con las principales asociaciones de corredores y colegios de medi</w:t>
      </w:r>
      <w:r w:rsidR="00942639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dores.</w:t>
      </w:r>
      <w:r w:rsidR="00942639">
        <w:rPr>
          <w:rFonts w:ascii="Arial" w:eastAsia="Times New Roman" w:hAnsi="Arial"/>
          <w:sz w:val="22"/>
          <w:szCs w:val="22"/>
          <w:lang w:val="es-ES_tradnl" w:eastAsia="de-DE"/>
        </w:rPr>
        <w:t xml:space="preserve"> Asimismo, la reapertura de la Dirección Comercial de Levante y de otra</w:t>
      </w:r>
      <w:r w:rsidR="00B13C76">
        <w:rPr>
          <w:rFonts w:ascii="Arial" w:eastAsia="Times New Roman" w:hAnsi="Arial"/>
          <w:sz w:val="22"/>
          <w:szCs w:val="22"/>
          <w:lang w:val="es-ES_tradnl" w:eastAsia="de-DE"/>
        </w:rPr>
        <w:t xml:space="preserve">s sucursales son también una muestra más de la voluntad de </w:t>
      </w:r>
      <w:r w:rsidR="00F26F88">
        <w:rPr>
          <w:rFonts w:ascii="Arial" w:eastAsia="Times New Roman" w:hAnsi="Arial"/>
          <w:sz w:val="22"/>
          <w:szCs w:val="22"/>
          <w:lang w:val="es-ES_tradnl" w:eastAsia="de-DE"/>
        </w:rPr>
        <w:t xml:space="preserve">Allianz </w:t>
      </w:r>
      <w:r w:rsidR="00B13C76">
        <w:rPr>
          <w:rFonts w:ascii="Arial" w:eastAsia="Times New Roman" w:hAnsi="Arial"/>
          <w:sz w:val="22"/>
          <w:szCs w:val="22"/>
          <w:lang w:val="es-ES_tradnl" w:eastAsia="de-DE"/>
        </w:rPr>
        <w:t>de estar cerca de la mediación, para darles el mejor servicio.</w:t>
      </w:r>
    </w:p>
    <w:p w14:paraId="77EFC027" w14:textId="4E10675E" w:rsidR="006E411A" w:rsidRDefault="00CC38C8" w:rsidP="006E411A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También s</w:t>
      </w:r>
      <w:r w:rsidR="006E411A">
        <w:rPr>
          <w:rFonts w:ascii="Arial" w:eastAsia="Times New Roman" w:hAnsi="Arial"/>
          <w:sz w:val="22"/>
          <w:szCs w:val="22"/>
          <w:lang w:val="es-ES_tradnl" w:eastAsia="de-DE"/>
        </w:rPr>
        <w:t xml:space="preserve">e </w:t>
      </w:r>
      <w:r w:rsidR="00681368">
        <w:rPr>
          <w:rFonts w:ascii="Arial" w:eastAsia="Times New Roman" w:hAnsi="Arial"/>
          <w:sz w:val="22"/>
          <w:szCs w:val="22"/>
          <w:lang w:val="es-ES_tradnl" w:eastAsia="de-DE"/>
        </w:rPr>
        <w:t>resaltaron</w:t>
      </w:r>
      <w:r w:rsidR="006E411A">
        <w:rPr>
          <w:rFonts w:ascii="Arial" w:eastAsia="Times New Roman" w:hAnsi="Arial"/>
          <w:sz w:val="22"/>
          <w:szCs w:val="22"/>
          <w:lang w:val="es-ES_tradnl" w:eastAsia="de-DE"/>
        </w:rPr>
        <w:t xml:space="preserve"> hitos en cuanto a gestión de </w:t>
      </w:r>
      <w:r w:rsidR="006E411A" w:rsidRPr="003920AD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personas</w:t>
      </w:r>
      <w:r w:rsidR="006E411A">
        <w:rPr>
          <w:rFonts w:ascii="Arial" w:eastAsia="Times New Roman" w:hAnsi="Arial"/>
          <w:sz w:val="22"/>
          <w:szCs w:val="22"/>
          <w:lang w:val="es-ES_tradnl" w:eastAsia="de-DE"/>
        </w:rPr>
        <w:t xml:space="preserve"> como la incorporación de 100 nuevas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empleados</w:t>
      </w:r>
      <w:r w:rsidR="006E411A">
        <w:rPr>
          <w:rFonts w:ascii="Arial" w:eastAsia="Times New Roman" w:hAnsi="Arial"/>
          <w:sz w:val="22"/>
          <w:szCs w:val="22"/>
          <w:lang w:val="es-ES_tradnl" w:eastAsia="de-DE"/>
        </w:rPr>
        <w:t xml:space="preserve"> a la compañía, la creación de nuevas cantinas en Madrid y Barcelona, la implementación del programa de Change Agents o el lanzamiento del sistema de parking flexible en los edificios centrales. </w:t>
      </w:r>
    </w:p>
    <w:p w14:paraId="7CE01B64" w14:textId="09504F56" w:rsidR="00921D93" w:rsidRDefault="00921D93" w:rsidP="00921D93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El evento</w:t>
      </w:r>
      <w:r w:rsidR="00B65AC7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que contó con la presencia de todos los miembros del Comité de Dirección de la compañía</w:t>
      </w:r>
      <w:r w:rsidR="00B65AC7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sirvió, además, para fijar los siguientes pasos a seguir para continuar el proceso de consolidación </w:t>
      </w:r>
      <w:r w:rsidR="00DF0712">
        <w:rPr>
          <w:rFonts w:ascii="Arial" w:eastAsia="Times New Roman" w:hAnsi="Arial"/>
          <w:sz w:val="22"/>
          <w:szCs w:val="22"/>
          <w:lang w:val="es-ES_tradnl" w:eastAsia="de-DE"/>
        </w:rPr>
        <w:t>de la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transformación </w:t>
      </w:r>
      <w:r w:rsidR="00DF0712">
        <w:rPr>
          <w:rFonts w:ascii="Arial" w:eastAsia="Times New Roman" w:hAnsi="Arial"/>
          <w:sz w:val="22"/>
          <w:szCs w:val="22"/>
          <w:lang w:val="es-ES_tradnl" w:eastAsia="de-DE"/>
        </w:rPr>
        <w:t>que vive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la compañía.</w:t>
      </w:r>
    </w:p>
    <w:p w14:paraId="5B9BB0FE" w14:textId="77777777" w:rsidR="00A0394D" w:rsidRPr="00A0394D" w:rsidRDefault="00A0394D" w:rsidP="00A0394D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5B9BB0FF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5B9BB100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101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B9BB1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103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5B9BB10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lastRenderedPageBreak/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5B9BB105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5B9BB106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5B9BB107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5B9BB108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B9BB109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1D7F" w14:textId="77777777" w:rsidR="00B07DFB" w:rsidRDefault="00B07DFB" w:rsidP="009F1C25">
      <w:r>
        <w:separator/>
      </w:r>
    </w:p>
  </w:endnote>
  <w:endnote w:type="continuationSeparator" w:id="0">
    <w:p w14:paraId="32D7AB58" w14:textId="77777777" w:rsidR="00B07DFB" w:rsidRDefault="00B07DFB" w:rsidP="009F1C25">
      <w:r>
        <w:continuationSeparator/>
      </w:r>
    </w:p>
  </w:endnote>
  <w:endnote w:type="continuationNotice" w:id="1">
    <w:p w14:paraId="065E0EFC" w14:textId="77777777" w:rsidR="00B07DFB" w:rsidRDefault="00B07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F727" w14:textId="77777777" w:rsidR="00B07DFB" w:rsidRDefault="00B07DFB" w:rsidP="009F1C25">
      <w:r>
        <w:separator/>
      </w:r>
    </w:p>
  </w:footnote>
  <w:footnote w:type="continuationSeparator" w:id="0">
    <w:p w14:paraId="0EDF2E9C" w14:textId="77777777" w:rsidR="00B07DFB" w:rsidRDefault="00B07DFB" w:rsidP="009F1C25">
      <w:r>
        <w:continuationSeparator/>
      </w:r>
    </w:p>
  </w:footnote>
  <w:footnote w:type="continuationNotice" w:id="1">
    <w:p w14:paraId="14853A6E" w14:textId="77777777" w:rsidR="00B07DFB" w:rsidRDefault="00B07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AE00" w14:textId="45F02C26" w:rsidR="00935466" w:rsidRDefault="0093546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9DA9116" wp14:editId="437709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d7748edb93606b2db14a339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A6FE6" w14:textId="5F6EE32C" w:rsidR="00935466" w:rsidRPr="00935466" w:rsidRDefault="00935466" w:rsidP="009354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9116" id="_x0000_t202" coordsize="21600,21600" o:spt="202" path="m,l,21600r21600,l21600,xe">
              <v:stroke joinstyle="miter"/>
              <v:path gradientshapeok="t" o:connecttype="rect"/>
            </v:shapetype>
            <v:shape id="MSIPCM9d7748edb93606b2db14a33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A9A6FE6" w14:textId="5F6EE32C" w:rsidR="00935466" w:rsidRPr="00935466" w:rsidRDefault="00935466" w:rsidP="009354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B10E" w14:textId="5549DE01" w:rsidR="00A0394D" w:rsidRPr="009F1C25" w:rsidRDefault="0093546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D6C0BB" wp14:editId="4C94B1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f71e4ef5bb06a79f68332d5d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A0266" w14:textId="733455D4" w:rsidR="00935466" w:rsidRPr="00935466" w:rsidRDefault="00935466" w:rsidP="009354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C0BB" id="_x0000_t202" coordsize="21600,21600" o:spt="202" path="m,l,21600r21600,l21600,xe">
              <v:stroke joinstyle="miter"/>
              <v:path gradientshapeok="t" o:connecttype="rect"/>
            </v:shapetype>
            <v:shape id="MSIPCMf71e4ef5bb06a79f68332d5d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499A0266" w14:textId="733455D4" w:rsidR="00935466" w:rsidRPr="00935466" w:rsidRDefault="00935466" w:rsidP="009354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5B9BB117" wp14:editId="5B9BB118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BB10F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B9BB11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B9BB11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5B9BB112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5B9BB11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5B9BB114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5B9BB11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5B9BB116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45976"/>
    <w:multiLevelType w:val="hybridMultilevel"/>
    <w:tmpl w:val="A3F8D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49029">
    <w:abstractNumId w:val="0"/>
  </w:num>
  <w:num w:numId="2" w16cid:durableId="23713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60C1"/>
    <w:rsid w:val="00015FDF"/>
    <w:rsid w:val="00024CA7"/>
    <w:rsid w:val="00032523"/>
    <w:rsid w:val="00035EA6"/>
    <w:rsid w:val="00054B67"/>
    <w:rsid w:val="0007166D"/>
    <w:rsid w:val="00074C1F"/>
    <w:rsid w:val="000911B9"/>
    <w:rsid w:val="000F4F63"/>
    <w:rsid w:val="00105A68"/>
    <w:rsid w:val="00106AAF"/>
    <w:rsid w:val="0011180A"/>
    <w:rsid w:val="00116155"/>
    <w:rsid w:val="00144220"/>
    <w:rsid w:val="00194940"/>
    <w:rsid w:val="00195CDA"/>
    <w:rsid w:val="001A4053"/>
    <w:rsid w:val="001B00ED"/>
    <w:rsid w:val="001B19A3"/>
    <w:rsid w:val="001B680F"/>
    <w:rsid w:val="001C7ED2"/>
    <w:rsid w:val="001D6734"/>
    <w:rsid w:val="00204346"/>
    <w:rsid w:val="002069FA"/>
    <w:rsid w:val="002109FE"/>
    <w:rsid w:val="002170F5"/>
    <w:rsid w:val="0022002E"/>
    <w:rsid w:val="00227422"/>
    <w:rsid w:val="002278AC"/>
    <w:rsid w:val="00234933"/>
    <w:rsid w:val="00237BA5"/>
    <w:rsid w:val="00271D9E"/>
    <w:rsid w:val="00275337"/>
    <w:rsid w:val="00282EF2"/>
    <w:rsid w:val="00286AFE"/>
    <w:rsid w:val="00293826"/>
    <w:rsid w:val="00294657"/>
    <w:rsid w:val="00297274"/>
    <w:rsid w:val="002A14C9"/>
    <w:rsid w:val="002A2B63"/>
    <w:rsid w:val="002A3E28"/>
    <w:rsid w:val="002B44DA"/>
    <w:rsid w:val="002B56A9"/>
    <w:rsid w:val="002B5AA4"/>
    <w:rsid w:val="002E080E"/>
    <w:rsid w:val="002F4924"/>
    <w:rsid w:val="003209C0"/>
    <w:rsid w:val="00330060"/>
    <w:rsid w:val="00332D80"/>
    <w:rsid w:val="003457FB"/>
    <w:rsid w:val="00354150"/>
    <w:rsid w:val="0035419E"/>
    <w:rsid w:val="0037470E"/>
    <w:rsid w:val="00384CD8"/>
    <w:rsid w:val="003920AD"/>
    <w:rsid w:val="003B7489"/>
    <w:rsid w:val="003C63A6"/>
    <w:rsid w:val="003D4054"/>
    <w:rsid w:val="00424418"/>
    <w:rsid w:val="00443326"/>
    <w:rsid w:val="00463F8D"/>
    <w:rsid w:val="00491FE4"/>
    <w:rsid w:val="004D20A7"/>
    <w:rsid w:val="004D417F"/>
    <w:rsid w:val="004E2C64"/>
    <w:rsid w:val="004F2FDF"/>
    <w:rsid w:val="004F4469"/>
    <w:rsid w:val="00516220"/>
    <w:rsid w:val="0055304B"/>
    <w:rsid w:val="0056064A"/>
    <w:rsid w:val="00567EA7"/>
    <w:rsid w:val="0059110F"/>
    <w:rsid w:val="00597464"/>
    <w:rsid w:val="005A52E6"/>
    <w:rsid w:val="005B0A56"/>
    <w:rsid w:val="005C5AF5"/>
    <w:rsid w:val="005C6C22"/>
    <w:rsid w:val="005C7F0C"/>
    <w:rsid w:val="005D2076"/>
    <w:rsid w:val="00605C13"/>
    <w:rsid w:val="00605E0E"/>
    <w:rsid w:val="00642276"/>
    <w:rsid w:val="00650691"/>
    <w:rsid w:val="00656A5C"/>
    <w:rsid w:val="006645C8"/>
    <w:rsid w:val="00681368"/>
    <w:rsid w:val="006833CA"/>
    <w:rsid w:val="006956AA"/>
    <w:rsid w:val="006A3F73"/>
    <w:rsid w:val="006A45A4"/>
    <w:rsid w:val="006B5662"/>
    <w:rsid w:val="006C69B4"/>
    <w:rsid w:val="006D4CB1"/>
    <w:rsid w:val="006E411A"/>
    <w:rsid w:val="006F7898"/>
    <w:rsid w:val="00715469"/>
    <w:rsid w:val="007240D2"/>
    <w:rsid w:val="007401AE"/>
    <w:rsid w:val="00741438"/>
    <w:rsid w:val="00754563"/>
    <w:rsid w:val="00757F53"/>
    <w:rsid w:val="00762868"/>
    <w:rsid w:val="00785FD2"/>
    <w:rsid w:val="00795A8E"/>
    <w:rsid w:val="007D408D"/>
    <w:rsid w:val="00821F4D"/>
    <w:rsid w:val="0082656A"/>
    <w:rsid w:val="0082740A"/>
    <w:rsid w:val="00873F7F"/>
    <w:rsid w:val="0087757F"/>
    <w:rsid w:val="008817CB"/>
    <w:rsid w:val="00891715"/>
    <w:rsid w:val="008C0825"/>
    <w:rsid w:val="008C1845"/>
    <w:rsid w:val="008C3426"/>
    <w:rsid w:val="008E23D2"/>
    <w:rsid w:val="008F74CD"/>
    <w:rsid w:val="0091464D"/>
    <w:rsid w:val="00921D93"/>
    <w:rsid w:val="00922490"/>
    <w:rsid w:val="00925B13"/>
    <w:rsid w:val="009320EE"/>
    <w:rsid w:val="00935466"/>
    <w:rsid w:val="00936132"/>
    <w:rsid w:val="00940550"/>
    <w:rsid w:val="00942639"/>
    <w:rsid w:val="00947C4B"/>
    <w:rsid w:val="009559CD"/>
    <w:rsid w:val="00956C78"/>
    <w:rsid w:val="00990353"/>
    <w:rsid w:val="009A5FCC"/>
    <w:rsid w:val="009F1C25"/>
    <w:rsid w:val="009F2042"/>
    <w:rsid w:val="00A0394D"/>
    <w:rsid w:val="00A17129"/>
    <w:rsid w:val="00A17919"/>
    <w:rsid w:val="00A45AC1"/>
    <w:rsid w:val="00A666FD"/>
    <w:rsid w:val="00A81C58"/>
    <w:rsid w:val="00AA459C"/>
    <w:rsid w:val="00AB122B"/>
    <w:rsid w:val="00AC4344"/>
    <w:rsid w:val="00AD2E53"/>
    <w:rsid w:val="00AF0B10"/>
    <w:rsid w:val="00AF29D5"/>
    <w:rsid w:val="00AF404A"/>
    <w:rsid w:val="00B0028B"/>
    <w:rsid w:val="00B07DFB"/>
    <w:rsid w:val="00B11C13"/>
    <w:rsid w:val="00B13C76"/>
    <w:rsid w:val="00B23984"/>
    <w:rsid w:val="00B33E69"/>
    <w:rsid w:val="00B41B57"/>
    <w:rsid w:val="00B45D91"/>
    <w:rsid w:val="00B542CD"/>
    <w:rsid w:val="00B60235"/>
    <w:rsid w:val="00B65AC7"/>
    <w:rsid w:val="00B70E91"/>
    <w:rsid w:val="00B75BEB"/>
    <w:rsid w:val="00B80658"/>
    <w:rsid w:val="00B87C5A"/>
    <w:rsid w:val="00B92325"/>
    <w:rsid w:val="00BA0B8F"/>
    <w:rsid w:val="00BA2140"/>
    <w:rsid w:val="00BA736D"/>
    <w:rsid w:val="00BB5A92"/>
    <w:rsid w:val="00BC56B2"/>
    <w:rsid w:val="00BE0366"/>
    <w:rsid w:val="00BE7C5F"/>
    <w:rsid w:val="00BF489B"/>
    <w:rsid w:val="00C21301"/>
    <w:rsid w:val="00C666E0"/>
    <w:rsid w:val="00C85CDB"/>
    <w:rsid w:val="00C96D4A"/>
    <w:rsid w:val="00CB28FC"/>
    <w:rsid w:val="00CC38C8"/>
    <w:rsid w:val="00CD06FB"/>
    <w:rsid w:val="00CF1900"/>
    <w:rsid w:val="00D174FF"/>
    <w:rsid w:val="00D23CCB"/>
    <w:rsid w:val="00D31656"/>
    <w:rsid w:val="00D90749"/>
    <w:rsid w:val="00DD2BC5"/>
    <w:rsid w:val="00DF0712"/>
    <w:rsid w:val="00DF6642"/>
    <w:rsid w:val="00E215AF"/>
    <w:rsid w:val="00E30922"/>
    <w:rsid w:val="00E30CFD"/>
    <w:rsid w:val="00E3729D"/>
    <w:rsid w:val="00E542A4"/>
    <w:rsid w:val="00E554F5"/>
    <w:rsid w:val="00E57DA3"/>
    <w:rsid w:val="00E65D8A"/>
    <w:rsid w:val="00E755CB"/>
    <w:rsid w:val="00E76906"/>
    <w:rsid w:val="00E829AD"/>
    <w:rsid w:val="00E92A4D"/>
    <w:rsid w:val="00EC6D53"/>
    <w:rsid w:val="00EE105E"/>
    <w:rsid w:val="00EF13B8"/>
    <w:rsid w:val="00EF1467"/>
    <w:rsid w:val="00EF37C2"/>
    <w:rsid w:val="00EF55F4"/>
    <w:rsid w:val="00F06251"/>
    <w:rsid w:val="00F25577"/>
    <w:rsid w:val="00F26F88"/>
    <w:rsid w:val="00F32EDA"/>
    <w:rsid w:val="00F43B92"/>
    <w:rsid w:val="00F76251"/>
    <w:rsid w:val="00F82480"/>
    <w:rsid w:val="00F82DD9"/>
    <w:rsid w:val="00F836B1"/>
    <w:rsid w:val="00F85EC3"/>
    <w:rsid w:val="00FB0E65"/>
    <w:rsid w:val="00FB60E8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B0F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FB60E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XU7P7SY2DP3Q-491014520-152659</_dlc_DocId>
    <_dlc_DocIdUrl xmlns="9ff07a45-11f5-479e-a441-cd98a86709fe">
      <Url>https://allianzms.sharepoint.com/teams/ES0006-3163019/_layouts/15/DocIdRedir.aspx?ID=XU7P7SY2DP3Q-491014520-152659</Url>
      <Description>XU7P7SY2DP3Q-491014520-152659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8DD00B25-76D1-41A7-97EA-9F4A318B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63AE9-6123-485F-9A45-CBE3D25266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DB9CCD-2DB8-4281-A06B-8EED6DC8E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20D50-0C89-4923-8FB9-F229EFFA7B7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5008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2023-07-25T17:05:00Z</cp:lastPrinted>
  <dcterms:created xsi:type="dcterms:W3CDTF">2023-07-27T06:55:00Z</dcterms:created>
  <dcterms:modified xsi:type="dcterms:W3CDTF">2023-07-27T06:55:00Z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ContentTypeId">
    <vt:lpwstr>0x010100125D78925D459C4792E0AB097CA57A8700468EE264CD9B964F9956379036DA5620</vt:lpwstr>
  </property>
  <property fmtid="{D5CDD505-2E9C-101B-9397-08002B2CF9AE}" pid="37" name="MediaServiceImageTags">
    <vt:lpwstr/>
  </property>
  <property fmtid="{D5CDD505-2E9C-101B-9397-08002B2CF9AE}" pid="38" name="_dlc_DocIdItemGuid">
    <vt:lpwstr>fac9207f-f4bc-406f-b39d-2d685e759c99</vt:lpwstr>
  </property>
  <property fmtid="{D5CDD505-2E9C-101B-9397-08002B2CF9AE}" pid="39" name="DossierDepartment">
    <vt:lpwstr/>
  </property>
  <property fmtid="{D5CDD505-2E9C-101B-9397-08002B2CF9AE}" pid="40" name="AllianzContractingParties">
    <vt:lpwstr/>
  </property>
  <property fmtid="{D5CDD505-2E9C-101B-9397-08002B2CF9AE}" pid="41" name="Contract_Type">
    <vt:lpwstr/>
  </property>
  <property fmtid="{D5CDD505-2E9C-101B-9397-08002B2CF9AE}" pid="42" name="b0fe84444e894ab98172082a3d0e58f8">
    <vt:lpwstr/>
  </property>
  <property fmtid="{D5CDD505-2E9C-101B-9397-08002B2CF9AE}" pid="43" name="Document_Class">
    <vt:lpwstr/>
  </property>
  <property fmtid="{D5CDD505-2E9C-101B-9397-08002B2CF9AE}" pid="44" name="iccd162ff52447b49ab8f5fd8f2cec1e">
    <vt:lpwstr/>
  </property>
  <property fmtid="{D5CDD505-2E9C-101B-9397-08002B2CF9AE}" pid="45" name="MSIP_Label_863bc15e-e7bf-41c1-bdb3-03882d8a2e2c_Enabled">
    <vt:lpwstr>true</vt:lpwstr>
  </property>
  <property fmtid="{D5CDD505-2E9C-101B-9397-08002B2CF9AE}" pid="46" name="MSIP_Label_863bc15e-e7bf-41c1-bdb3-03882d8a2e2c_SetDate">
    <vt:lpwstr>2023-07-27T06:55:49Z</vt:lpwstr>
  </property>
  <property fmtid="{D5CDD505-2E9C-101B-9397-08002B2CF9AE}" pid="47" name="MSIP_Label_863bc15e-e7bf-41c1-bdb3-03882d8a2e2c_Method">
    <vt:lpwstr>Privileged</vt:lpwstr>
  </property>
  <property fmtid="{D5CDD505-2E9C-101B-9397-08002B2CF9AE}" pid="48" name="MSIP_Label_863bc15e-e7bf-41c1-bdb3-03882d8a2e2c_Name">
    <vt:lpwstr>863bc15e-e7bf-41c1-bdb3-03882d8a2e2c</vt:lpwstr>
  </property>
  <property fmtid="{D5CDD505-2E9C-101B-9397-08002B2CF9AE}" pid="49" name="MSIP_Label_863bc15e-e7bf-41c1-bdb3-03882d8a2e2c_SiteId">
    <vt:lpwstr>6e06e42d-6925-47c6-b9e7-9581c7ca302a</vt:lpwstr>
  </property>
  <property fmtid="{D5CDD505-2E9C-101B-9397-08002B2CF9AE}" pid="50" name="MSIP_Label_863bc15e-e7bf-41c1-bdb3-03882d8a2e2c_ActionId">
    <vt:lpwstr>3220ca73-24b6-49c9-b1cb-46271eea7190</vt:lpwstr>
  </property>
  <property fmtid="{D5CDD505-2E9C-101B-9397-08002B2CF9AE}" pid="51" name="MSIP_Label_863bc15e-e7bf-41c1-bdb3-03882d8a2e2c_ContentBits">
    <vt:lpwstr>1</vt:lpwstr>
  </property>
</Properties>
</file>