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8CA" w14:textId="7464624D" w:rsidR="001170FD" w:rsidRDefault="164F0135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="48CF3887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llianz </w:t>
      </w:r>
      <w:r w:rsidR="0043026E">
        <w:rPr>
          <w:rFonts w:cs="Arial"/>
          <w:b/>
          <w:bCs/>
          <w:color w:val="000000" w:themeColor="text1"/>
          <w:sz w:val="32"/>
          <w:szCs w:val="32"/>
          <w:lang w:eastAsia="es-ES"/>
        </w:rPr>
        <w:t>diseña</w:t>
      </w:r>
      <w:r w:rsidR="001475E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nuevas soluciones</w:t>
      </w:r>
      <w:r w:rsidR="0075145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para </w:t>
      </w:r>
      <w:r w:rsidR="00C46CCE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optimizar </w:t>
      </w:r>
      <w:r w:rsidR="0043026E">
        <w:rPr>
          <w:rFonts w:cs="Arial"/>
          <w:b/>
          <w:bCs/>
          <w:color w:val="000000" w:themeColor="text1"/>
          <w:sz w:val="32"/>
          <w:szCs w:val="32"/>
          <w:lang w:eastAsia="es-ES"/>
        </w:rPr>
        <w:t>el ahorro</w:t>
      </w:r>
      <w:r w:rsidR="0075145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de sus clientes</w:t>
      </w:r>
      <w:r w:rsidR="28FF75E8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40A5D4D4" w14:textId="28DB8521" w:rsidR="15764048" w:rsidRDefault="00863F13" w:rsidP="2095C56F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compañía ofrece cuatro nuevas fórmulas que </w:t>
      </w:r>
      <w:r w:rsidR="008D359A">
        <w:rPr>
          <w:b/>
          <w:bCs/>
          <w:sz w:val="24"/>
          <w:szCs w:val="24"/>
        </w:rPr>
        <w:t xml:space="preserve">garantizan la seguridad financiera </w:t>
      </w:r>
      <w:r w:rsidR="00E349AB">
        <w:rPr>
          <w:b/>
          <w:bCs/>
          <w:sz w:val="24"/>
          <w:szCs w:val="24"/>
        </w:rPr>
        <w:t>de sus clientes</w:t>
      </w:r>
    </w:p>
    <w:p w14:paraId="2496DE77" w14:textId="0194E2E5" w:rsidR="004768C8" w:rsidRDefault="004768C8" w:rsidP="2095C56F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Allianz lanza</w:t>
      </w:r>
      <w:r w:rsidR="00B76C82">
        <w:rPr>
          <w:b/>
          <w:bCs/>
          <w:sz w:val="24"/>
          <w:szCs w:val="24"/>
        </w:rPr>
        <w:t>, además,</w:t>
      </w:r>
      <w:r>
        <w:rPr>
          <w:b/>
          <w:bCs/>
          <w:sz w:val="24"/>
          <w:szCs w:val="24"/>
        </w:rPr>
        <w:t xml:space="preserve"> dos nuevas soluciones de protección</w:t>
      </w:r>
    </w:p>
    <w:p w14:paraId="0F3F7063" w14:textId="15D14F5D" w:rsidR="00786B08" w:rsidRPr="00F85E75" w:rsidRDefault="00BF20E3" w:rsidP="1958F6D2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Allianz permanece atent</w:t>
      </w:r>
      <w:r w:rsidR="00D4674B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al </w:t>
      </w:r>
      <w:r w:rsidR="7AC73585" w:rsidRPr="370098C9">
        <w:rPr>
          <w:b/>
          <w:bCs/>
          <w:sz w:val="24"/>
          <w:szCs w:val="24"/>
        </w:rPr>
        <w:t>contexto de</w:t>
      </w:r>
      <w:r>
        <w:rPr>
          <w:b/>
          <w:bCs/>
          <w:sz w:val="24"/>
          <w:szCs w:val="24"/>
        </w:rPr>
        <w:t xml:space="preserve"> los</w:t>
      </w:r>
      <w:r w:rsidR="7AC73585" w:rsidRPr="370098C9">
        <w:rPr>
          <w:b/>
          <w:bCs/>
          <w:sz w:val="24"/>
          <w:szCs w:val="24"/>
        </w:rPr>
        <w:t xml:space="preserve"> mercado</w:t>
      </w:r>
      <w:r>
        <w:rPr>
          <w:b/>
          <w:bCs/>
          <w:sz w:val="24"/>
          <w:szCs w:val="24"/>
        </w:rPr>
        <w:t xml:space="preserve">s </w:t>
      </w:r>
      <w:r w:rsidR="00D4674B">
        <w:rPr>
          <w:b/>
          <w:bCs/>
          <w:sz w:val="24"/>
          <w:szCs w:val="24"/>
        </w:rPr>
        <w:t>y responde</w:t>
      </w:r>
      <w:r w:rsidR="1C1F1FE1" w:rsidRPr="370098C9">
        <w:rPr>
          <w:b/>
          <w:bCs/>
          <w:sz w:val="24"/>
          <w:szCs w:val="24"/>
        </w:rPr>
        <w:t xml:space="preserve"> </w:t>
      </w:r>
      <w:r w:rsidR="5367755E" w:rsidRPr="370098C9">
        <w:rPr>
          <w:b/>
          <w:bCs/>
          <w:sz w:val="24"/>
          <w:szCs w:val="24"/>
        </w:rPr>
        <w:t xml:space="preserve">con nuevos productos </w:t>
      </w:r>
      <w:r w:rsidR="00D4674B">
        <w:rPr>
          <w:b/>
          <w:bCs/>
          <w:sz w:val="24"/>
          <w:szCs w:val="24"/>
        </w:rPr>
        <w:t>par</w:t>
      </w:r>
      <w:r w:rsidR="5367755E" w:rsidRPr="370098C9">
        <w:rPr>
          <w:b/>
          <w:bCs/>
          <w:sz w:val="24"/>
          <w:szCs w:val="24"/>
        </w:rPr>
        <w:t>a cada perfil de cliente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3465C21C" w14:textId="631D28D3" w:rsidR="00812324" w:rsidRDefault="72C3BD38" w:rsidP="00812324">
      <w:pPr>
        <w:spacing w:line="276" w:lineRule="auto"/>
        <w:jc w:val="both"/>
        <w:rPr>
          <w:rFonts w:cs="Arial"/>
        </w:rPr>
      </w:pPr>
      <w:r w:rsidRPr="2095C56F">
        <w:rPr>
          <w:rFonts w:cs="Arial"/>
          <w:b/>
          <w:bCs/>
        </w:rPr>
        <w:t xml:space="preserve">Madrid, </w:t>
      </w:r>
      <w:r w:rsidR="00A73FC1">
        <w:rPr>
          <w:rFonts w:cs="Arial"/>
          <w:b/>
          <w:bCs/>
        </w:rPr>
        <w:t>1</w:t>
      </w:r>
      <w:r w:rsidR="00FC7C75">
        <w:rPr>
          <w:rFonts w:cs="Arial"/>
          <w:b/>
          <w:bCs/>
        </w:rPr>
        <w:t>5</w:t>
      </w:r>
      <w:r w:rsidR="7C3B0872" w:rsidRPr="2095C56F">
        <w:rPr>
          <w:rFonts w:cs="Arial"/>
          <w:b/>
          <w:bCs/>
        </w:rPr>
        <w:t xml:space="preserve"> de </w:t>
      </w:r>
      <w:r w:rsidR="009940C2" w:rsidRPr="2095C56F">
        <w:rPr>
          <w:rFonts w:cs="Arial"/>
          <w:b/>
          <w:bCs/>
        </w:rPr>
        <w:t>ju</w:t>
      </w:r>
      <w:r w:rsidR="00A73FC1">
        <w:rPr>
          <w:rFonts w:cs="Arial"/>
          <w:b/>
          <w:bCs/>
        </w:rPr>
        <w:t>l</w:t>
      </w:r>
      <w:r w:rsidR="009940C2" w:rsidRPr="2095C56F">
        <w:rPr>
          <w:rFonts w:cs="Arial"/>
          <w:b/>
          <w:bCs/>
        </w:rPr>
        <w:t>io</w:t>
      </w:r>
      <w:r w:rsidR="7C3B0872" w:rsidRPr="2095C56F">
        <w:rPr>
          <w:rFonts w:cs="Arial"/>
          <w:b/>
          <w:bCs/>
        </w:rPr>
        <w:t xml:space="preserve"> de 202</w:t>
      </w:r>
      <w:r w:rsidR="009940C2" w:rsidRPr="2095C56F">
        <w:rPr>
          <w:rFonts w:cs="Arial"/>
          <w:b/>
          <w:bCs/>
        </w:rPr>
        <w:t>4</w:t>
      </w:r>
      <w:r w:rsidR="48CF3887" w:rsidRPr="2095C56F">
        <w:rPr>
          <w:rFonts w:cs="Arial"/>
          <w:b/>
          <w:bCs/>
        </w:rPr>
        <w:t>-.</w:t>
      </w:r>
      <w:r w:rsidR="2B2AD82E" w:rsidRPr="2095C56F">
        <w:rPr>
          <w:rFonts w:cs="Arial"/>
          <w:b/>
          <w:bCs/>
        </w:rPr>
        <w:t xml:space="preserve"> </w:t>
      </w:r>
      <w:r w:rsidR="48CF3887" w:rsidRPr="2095C56F">
        <w:rPr>
          <w:rFonts w:cs="Arial"/>
        </w:rPr>
        <w:t>Allianz</w:t>
      </w:r>
      <w:r w:rsidR="67E0F3C8" w:rsidRPr="2095C56F">
        <w:rPr>
          <w:rFonts w:cs="Arial"/>
        </w:rPr>
        <w:t xml:space="preserve"> </w:t>
      </w:r>
      <w:r w:rsidR="76D3F2CF" w:rsidRPr="2095C56F">
        <w:rPr>
          <w:rFonts w:cs="Arial"/>
        </w:rPr>
        <w:t>pone</w:t>
      </w:r>
      <w:r w:rsidR="67E0F3C8" w:rsidRPr="2095C56F">
        <w:rPr>
          <w:rFonts w:cs="Arial"/>
        </w:rPr>
        <w:t xml:space="preserve"> a disposición de sus clientes </w:t>
      </w:r>
      <w:r w:rsidR="005E65BD">
        <w:rPr>
          <w:rFonts w:cs="Arial"/>
        </w:rPr>
        <w:t xml:space="preserve">cuatro </w:t>
      </w:r>
      <w:r w:rsidR="00380718">
        <w:rPr>
          <w:rFonts w:cs="Arial"/>
        </w:rPr>
        <w:t>nuevas soluciones</w:t>
      </w:r>
      <w:r w:rsidR="002851D4">
        <w:rPr>
          <w:rFonts w:cs="Arial"/>
        </w:rPr>
        <w:t xml:space="preserve"> para dar respuesta a </w:t>
      </w:r>
      <w:r w:rsidR="00BF3049">
        <w:rPr>
          <w:rFonts w:cs="Arial"/>
        </w:rPr>
        <w:t>todas las necesidades</w:t>
      </w:r>
      <w:r w:rsidR="002851D4">
        <w:rPr>
          <w:rFonts w:cs="Arial"/>
        </w:rPr>
        <w:t xml:space="preserve"> de sus clientes. Dos </w:t>
      </w:r>
      <w:r w:rsidR="00836CA0">
        <w:rPr>
          <w:rFonts w:cs="Arial"/>
        </w:rPr>
        <w:t>de ellas</w:t>
      </w:r>
      <w:r w:rsidR="002F49F0">
        <w:rPr>
          <w:rFonts w:cs="Arial"/>
        </w:rPr>
        <w:t xml:space="preserve"> </w:t>
      </w:r>
      <w:r w:rsidR="002F49F0" w:rsidRPr="00A95967">
        <w:rPr>
          <w:rFonts w:cs="Arial"/>
        </w:rPr>
        <w:t xml:space="preserve">combinan </w:t>
      </w:r>
      <w:r w:rsidR="00EA6249" w:rsidRPr="00A95967">
        <w:rPr>
          <w:rFonts w:cs="Arial"/>
        </w:rPr>
        <w:t>seguros de</w:t>
      </w:r>
      <w:r w:rsidR="00EE347A" w:rsidRPr="00A95967">
        <w:rPr>
          <w:rFonts w:cs="Arial"/>
        </w:rPr>
        <w:t xml:space="preserve"> vida ahorro</w:t>
      </w:r>
      <w:r w:rsidR="00781E50" w:rsidRPr="00A95967">
        <w:rPr>
          <w:rFonts w:cs="Arial"/>
        </w:rPr>
        <w:t xml:space="preserve"> (Allianz Capital y Allianz Ahorro Capital) con uno de </w:t>
      </w:r>
      <w:r w:rsidR="00EA6249" w:rsidRPr="00A95967">
        <w:rPr>
          <w:rFonts w:cs="Arial"/>
        </w:rPr>
        <w:t>V</w:t>
      </w:r>
      <w:r w:rsidR="002851D4" w:rsidRPr="00A95967">
        <w:rPr>
          <w:rFonts w:cs="Arial"/>
        </w:rPr>
        <w:t>ida Riesgo</w:t>
      </w:r>
      <w:r w:rsidR="00812324" w:rsidRPr="00A95967">
        <w:rPr>
          <w:rFonts w:cs="Arial"/>
        </w:rPr>
        <w:t>,</w:t>
      </w:r>
      <w:r w:rsidR="009B5D28" w:rsidRPr="009B5D28">
        <w:rPr>
          <w:rFonts w:cs="Arial"/>
        </w:rPr>
        <w:t xml:space="preserve"> brindando así una doble ventaja: la acumulación de capital a lo largo del tiempo y la protección financiera ante eventos inesperados</w:t>
      </w:r>
      <w:r w:rsidR="006A6942">
        <w:rPr>
          <w:rFonts w:cs="Arial"/>
        </w:rPr>
        <w:t xml:space="preserve">. </w:t>
      </w:r>
    </w:p>
    <w:p w14:paraId="2A38B842" w14:textId="77777777" w:rsidR="00812324" w:rsidRDefault="00812324" w:rsidP="00812324">
      <w:pPr>
        <w:spacing w:line="276" w:lineRule="auto"/>
        <w:jc w:val="both"/>
        <w:rPr>
          <w:rFonts w:cs="Arial"/>
        </w:rPr>
      </w:pPr>
    </w:p>
    <w:p w14:paraId="1AB3D1ED" w14:textId="1DE54AE3" w:rsidR="00440445" w:rsidRDefault="006A6942" w:rsidP="2095C56F">
      <w:pPr>
        <w:spacing w:line="276" w:lineRule="auto"/>
        <w:jc w:val="both"/>
        <w:rPr>
          <w:rFonts w:cs="Arial"/>
        </w:rPr>
      </w:pPr>
      <w:r>
        <w:rPr>
          <w:rFonts w:cs="Arial"/>
        </w:rPr>
        <w:t>La tercera opción ofrece</w:t>
      </w:r>
      <w:r w:rsidR="008C6135">
        <w:rPr>
          <w:rFonts w:cs="Arial"/>
        </w:rPr>
        <w:t xml:space="preserve"> un seguro de </w:t>
      </w:r>
      <w:r w:rsidR="008C6135" w:rsidRPr="00A95967">
        <w:rPr>
          <w:rFonts w:cs="Arial"/>
        </w:rPr>
        <w:t>ahorro</w:t>
      </w:r>
      <w:r w:rsidRPr="00A95967">
        <w:rPr>
          <w:rFonts w:cs="Arial"/>
        </w:rPr>
        <w:t xml:space="preserve"> Unit Linked más Vida Riesgo</w:t>
      </w:r>
      <w:r w:rsidR="00812324">
        <w:rPr>
          <w:rFonts w:cs="Arial"/>
        </w:rPr>
        <w:t xml:space="preserve">, </w:t>
      </w:r>
      <w:r w:rsidR="00812324" w:rsidRPr="009B5D28">
        <w:rPr>
          <w:rFonts w:cs="Arial"/>
        </w:rPr>
        <w:t>lo que permite a los clientes invertir en una variedad de fondos con la tranquilidad de contar con un respaldo económico en caso de fallecimiento o incapacidad</w:t>
      </w:r>
      <w:r>
        <w:rPr>
          <w:rFonts w:cs="Arial"/>
        </w:rPr>
        <w:t xml:space="preserve"> y la cuarta Unit Linked </w:t>
      </w:r>
      <w:r w:rsidR="007D3D39">
        <w:rPr>
          <w:rFonts w:cs="Arial"/>
        </w:rPr>
        <w:t>más Allianz Capital</w:t>
      </w:r>
      <w:r w:rsidR="00812324" w:rsidRPr="009B5D28">
        <w:rPr>
          <w:rFonts w:cs="Arial"/>
        </w:rPr>
        <w:t xml:space="preserve">, proporciona la flexibilidad de inversión del Unit Linked junto con la estabilidad del Allianz Capital, asegurando un equilibrio entre crecimiento potencial y seguridad financiera. </w:t>
      </w:r>
    </w:p>
    <w:p w14:paraId="4495AC38" w14:textId="77777777" w:rsidR="009B5D28" w:rsidRDefault="009B5D28" w:rsidP="2095C56F">
      <w:pPr>
        <w:spacing w:line="276" w:lineRule="auto"/>
        <w:jc w:val="both"/>
        <w:rPr>
          <w:rFonts w:cs="Arial"/>
        </w:rPr>
      </w:pPr>
    </w:p>
    <w:p w14:paraId="5C544742" w14:textId="08EB5DDE" w:rsidR="00EA2E27" w:rsidRDefault="00560339" w:rsidP="2095C56F">
      <w:pPr>
        <w:spacing w:line="276" w:lineRule="auto"/>
        <w:jc w:val="both"/>
        <w:rPr>
          <w:rFonts w:cs="Arial"/>
        </w:rPr>
      </w:pPr>
      <w:r>
        <w:rPr>
          <w:rFonts w:cs="Arial"/>
        </w:rPr>
        <w:t>Como beneficio añadido Allianz</w:t>
      </w:r>
      <w:r w:rsidR="00D22C9E">
        <w:rPr>
          <w:rFonts w:cs="Arial"/>
        </w:rPr>
        <w:t xml:space="preserve"> ofrece una rentabilidad</w:t>
      </w:r>
      <w:r w:rsidR="00B83620">
        <w:rPr>
          <w:rFonts w:cs="Arial"/>
        </w:rPr>
        <w:t xml:space="preserve"> extra del 0,25% al producto </w:t>
      </w:r>
      <w:r w:rsidR="00B83620" w:rsidRPr="00B576E9">
        <w:rPr>
          <w:rFonts w:cs="Arial"/>
          <w:b/>
          <w:bCs/>
        </w:rPr>
        <w:t>Allianz Capital</w:t>
      </w:r>
      <w:r w:rsidR="00267988" w:rsidRPr="00B576E9">
        <w:rPr>
          <w:rFonts w:cs="Arial"/>
          <w:b/>
          <w:bCs/>
        </w:rPr>
        <w:t>+ Vida Riesgo</w:t>
      </w:r>
      <w:r w:rsidR="00464DC9">
        <w:rPr>
          <w:rFonts w:cs="Arial"/>
          <w:b/>
          <w:bCs/>
        </w:rPr>
        <w:t>,</w:t>
      </w:r>
      <w:r w:rsidR="00267988">
        <w:rPr>
          <w:rFonts w:cs="Arial"/>
        </w:rPr>
        <w:t xml:space="preserve"> que pasará del 2,5% al 2,75%</w:t>
      </w:r>
      <w:r w:rsidR="00A933D5">
        <w:rPr>
          <w:rFonts w:cs="Arial"/>
        </w:rPr>
        <w:t xml:space="preserve"> de All</w:t>
      </w:r>
      <w:r w:rsidR="00F24F00">
        <w:rPr>
          <w:rFonts w:cs="Arial"/>
        </w:rPr>
        <w:t>ianz</w:t>
      </w:r>
      <w:r w:rsidR="00A933D5">
        <w:rPr>
          <w:rFonts w:cs="Arial"/>
        </w:rPr>
        <w:t xml:space="preserve"> Capital en el primer año</w:t>
      </w:r>
      <w:r w:rsidR="000D49C5">
        <w:rPr>
          <w:rFonts w:cs="Arial"/>
        </w:rPr>
        <w:t>.</w:t>
      </w:r>
      <w:r w:rsidR="003C0537">
        <w:rPr>
          <w:rFonts w:cs="Arial"/>
        </w:rPr>
        <w:t xml:space="preserve"> </w:t>
      </w:r>
    </w:p>
    <w:p w14:paraId="13E23793" w14:textId="77777777" w:rsidR="00EA2E27" w:rsidRDefault="00EA2E27" w:rsidP="2095C56F">
      <w:pPr>
        <w:spacing w:line="276" w:lineRule="auto"/>
        <w:jc w:val="both"/>
        <w:rPr>
          <w:rFonts w:cs="Arial"/>
        </w:rPr>
      </w:pPr>
    </w:p>
    <w:p w14:paraId="68D26692" w14:textId="7F31493E" w:rsidR="005C7E41" w:rsidRPr="00957ED8" w:rsidRDefault="00A933D5" w:rsidP="2095C56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Por lo que se refiere a </w:t>
      </w:r>
      <w:r w:rsidRPr="00B576E9">
        <w:rPr>
          <w:rFonts w:cs="Arial"/>
          <w:b/>
          <w:bCs/>
        </w:rPr>
        <w:t>Allianz Ahorro Capital+Vida Riesgo</w:t>
      </w:r>
      <w:r>
        <w:rPr>
          <w:rFonts w:cs="Arial"/>
        </w:rPr>
        <w:t xml:space="preserve"> </w:t>
      </w:r>
      <w:r w:rsidR="00567450">
        <w:rPr>
          <w:rFonts w:cs="Arial"/>
        </w:rPr>
        <w:t xml:space="preserve">el cliente obtendrá </w:t>
      </w:r>
      <w:r w:rsidR="003C0537">
        <w:rPr>
          <w:rFonts w:cs="Arial"/>
        </w:rPr>
        <w:t xml:space="preserve">también </w:t>
      </w:r>
      <w:r w:rsidR="00BF2794">
        <w:rPr>
          <w:rFonts w:cs="Arial"/>
        </w:rPr>
        <w:t>un 0,25</w:t>
      </w:r>
      <w:r w:rsidR="003C0537">
        <w:rPr>
          <w:rFonts w:cs="Arial"/>
        </w:rPr>
        <w:t xml:space="preserve">% adicional </w:t>
      </w:r>
      <w:r w:rsidR="00464DC9">
        <w:rPr>
          <w:rFonts w:cs="Arial"/>
        </w:rPr>
        <w:t>en</w:t>
      </w:r>
      <w:r w:rsidR="003C0537">
        <w:rPr>
          <w:rFonts w:cs="Arial"/>
        </w:rPr>
        <w:t xml:space="preserve"> el primer año</w:t>
      </w:r>
      <w:r w:rsidR="00464DC9">
        <w:rPr>
          <w:rFonts w:cs="Arial"/>
        </w:rPr>
        <w:t xml:space="preserve"> de vida</w:t>
      </w:r>
      <w:r w:rsidR="003C0537">
        <w:rPr>
          <w:rFonts w:cs="Arial"/>
        </w:rPr>
        <w:t xml:space="preserve"> de la póliza.</w:t>
      </w:r>
    </w:p>
    <w:p w14:paraId="3970AEA1" w14:textId="5537F3DF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38CB0FD6" w14:textId="49FC4AC9" w:rsidR="005C7E41" w:rsidRDefault="00072177" w:rsidP="2095C56F">
      <w:pPr>
        <w:spacing w:line="276" w:lineRule="auto"/>
        <w:jc w:val="both"/>
        <w:rPr>
          <w:rFonts w:cs="Arial"/>
        </w:rPr>
      </w:pPr>
      <w:r w:rsidRPr="00B576E9">
        <w:rPr>
          <w:rFonts w:cs="Arial"/>
          <w:b/>
          <w:bCs/>
        </w:rPr>
        <w:t>Unit Linked+Vida Riesgo</w:t>
      </w:r>
      <w:r w:rsidR="00830C88">
        <w:rPr>
          <w:rFonts w:cs="Arial"/>
        </w:rPr>
        <w:t xml:space="preserve"> permite a aquellos clientes que </w:t>
      </w:r>
      <w:r w:rsidR="0061204C">
        <w:rPr>
          <w:rFonts w:cs="Arial"/>
        </w:rPr>
        <w:t xml:space="preserve">ya </w:t>
      </w:r>
      <w:r w:rsidR="00830C88">
        <w:rPr>
          <w:rFonts w:cs="Arial"/>
        </w:rPr>
        <w:t xml:space="preserve">dispongan de un </w:t>
      </w:r>
      <w:r w:rsidR="0061204C">
        <w:rPr>
          <w:rFonts w:cs="Arial"/>
        </w:rPr>
        <w:t>Unit Linked</w:t>
      </w:r>
      <w:r w:rsidR="002A3367">
        <w:rPr>
          <w:rFonts w:cs="Arial"/>
        </w:rPr>
        <w:t>,</w:t>
      </w:r>
      <w:r w:rsidR="0061204C">
        <w:rPr>
          <w:rFonts w:cs="Arial"/>
        </w:rPr>
        <w:t xml:space="preserve"> o lo contraten </w:t>
      </w:r>
      <w:r w:rsidR="002A3367">
        <w:rPr>
          <w:rFonts w:cs="Arial"/>
        </w:rPr>
        <w:t xml:space="preserve">ahora (desde 50€/año) </w:t>
      </w:r>
      <w:r w:rsidR="00555E67">
        <w:rPr>
          <w:rFonts w:cs="Arial"/>
        </w:rPr>
        <w:t>adquirir</w:t>
      </w:r>
      <w:r w:rsidR="00E84101">
        <w:rPr>
          <w:rFonts w:cs="Arial"/>
        </w:rPr>
        <w:t xml:space="preserve"> Allianz Vida Riesgo Prima Nivelada</w:t>
      </w:r>
      <w:r w:rsidR="004A0F79">
        <w:rPr>
          <w:rFonts w:cs="Arial"/>
        </w:rPr>
        <w:t xml:space="preserve"> </w:t>
      </w:r>
      <w:r w:rsidR="00E84101">
        <w:rPr>
          <w:rFonts w:cs="Arial"/>
        </w:rPr>
        <w:t>con un descuento del 45%</w:t>
      </w:r>
      <w:r w:rsidR="00F13856">
        <w:rPr>
          <w:rFonts w:cs="Arial"/>
        </w:rPr>
        <w:t>.</w:t>
      </w:r>
    </w:p>
    <w:p w14:paraId="39690081" w14:textId="77777777" w:rsidR="00F13856" w:rsidRDefault="00F13856" w:rsidP="2095C56F">
      <w:pPr>
        <w:spacing w:line="276" w:lineRule="auto"/>
        <w:jc w:val="both"/>
        <w:rPr>
          <w:rFonts w:cs="Arial"/>
        </w:rPr>
      </w:pPr>
    </w:p>
    <w:p w14:paraId="71F33425" w14:textId="1FF721FA" w:rsidR="00F13856" w:rsidRPr="00957ED8" w:rsidRDefault="00F13856" w:rsidP="2095C56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Por último, </w:t>
      </w:r>
      <w:r w:rsidR="00D114A6" w:rsidRPr="00B576E9">
        <w:rPr>
          <w:rFonts w:cs="Arial"/>
          <w:b/>
          <w:bCs/>
        </w:rPr>
        <w:t>Unit Linked+ Allianz Capital</w:t>
      </w:r>
      <w:r w:rsidR="00D114A6">
        <w:rPr>
          <w:rFonts w:cs="Arial"/>
        </w:rPr>
        <w:t xml:space="preserve"> ofrece a </w:t>
      </w:r>
      <w:r w:rsidR="0048425B">
        <w:rPr>
          <w:rFonts w:cs="Arial"/>
        </w:rPr>
        <w:t>los clientes un interés extra del 0,20%</w:t>
      </w:r>
      <w:r w:rsidR="003D6646">
        <w:rPr>
          <w:rFonts w:cs="Arial"/>
        </w:rPr>
        <w:t xml:space="preserve"> en caso de que la inversión se reparta al 50% entre Allianz Capital y Unit Linked</w:t>
      </w:r>
      <w:r w:rsidR="00EA2E27">
        <w:rPr>
          <w:rFonts w:cs="Arial"/>
        </w:rPr>
        <w:t>.</w:t>
      </w:r>
      <w:r w:rsidR="0053291C">
        <w:rPr>
          <w:rFonts w:cs="Arial"/>
        </w:rPr>
        <w:t xml:space="preserve"> En </w:t>
      </w:r>
      <w:r w:rsidR="0053291C">
        <w:rPr>
          <w:rFonts w:cs="Arial"/>
        </w:rPr>
        <w:lastRenderedPageBreak/>
        <w:t xml:space="preserve">caso de que </w:t>
      </w:r>
      <w:r w:rsidR="0016347B">
        <w:rPr>
          <w:rFonts w:cs="Arial"/>
        </w:rPr>
        <w:t>la inversión se reparta en un 25% de Allianz Capital y un 75% en Unit Linked</w:t>
      </w:r>
      <w:r w:rsidR="001E36EB">
        <w:rPr>
          <w:rFonts w:cs="Arial"/>
        </w:rPr>
        <w:t>, el interés extra será del 0,25%</w:t>
      </w:r>
    </w:p>
    <w:p w14:paraId="0DB8E3CF" w14:textId="00E33CF7" w:rsidR="005C7E41" w:rsidRDefault="005C7E41" w:rsidP="2095C56F">
      <w:pPr>
        <w:spacing w:line="276" w:lineRule="auto"/>
        <w:jc w:val="both"/>
        <w:rPr>
          <w:rFonts w:cs="Arial"/>
        </w:rPr>
      </w:pPr>
    </w:p>
    <w:p w14:paraId="53865FC6" w14:textId="50D981DC" w:rsidR="004E63EF" w:rsidRPr="002354B5" w:rsidRDefault="004E63EF" w:rsidP="2095C56F">
      <w:pPr>
        <w:spacing w:line="276" w:lineRule="auto"/>
        <w:jc w:val="both"/>
        <w:rPr>
          <w:rFonts w:cs="Arial"/>
          <w:b/>
          <w:bCs/>
        </w:rPr>
      </w:pPr>
      <w:r w:rsidRPr="002354B5">
        <w:rPr>
          <w:rFonts w:cs="Arial"/>
          <w:b/>
          <w:bCs/>
        </w:rPr>
        <w:t>Nuevas soluciones de protección</w:t>
      </w:r>
    </w:p>
    <w:p w14:paraId="0D99C6A2" w14:textId="77777777" w:rsidR="004E63EF" w:rsidRDefault="004E63EF" w:rsidP="2095C56F">
      <w:pPr>
        <w:spacing w:line="276" w:lineRule="auto"/>
        <w:jc w:val="both"/>
        <w:rPr>
          <w:rFonts w:cs="Arial"/>
        </w:rPr>
      </w:pPr>
    </w:p>
    <w:p w14:paraId="5FE97C9B" w14:textId="1D43BFDF" w:rsidR="004E63EF" w:rsidRDefault="00EE1BF4" w:rsidP="2095C56F">
      <w:pPr>
        <w:spacing w:line="276" w:lineRule="auto"/>
        <w:jc w:val="both"/>
        <w:rPr>
          <w:rFonts w:cs="Arial"/>
        </w:rPr>
      </w:pPr>
      <w:r>
        <w:rPr>
          <w:rFonts w:cs="Arial"/>
        </w:rPr>
        <w:t>Por otra parte, Allianz relanza d</w:t>
      </w:r>
      <w:r w:rsidR="00A63265">
        <w:rPr>
          <w:rFonts w:cs="Arial"/>
        </w:rPr>
        <w:t xml:space="preserve">os nuevas soluciones para ajustarse a las necesidades de protección de </w:t>
      </w:r>
      <w:r w:rsidR="005B4A22">
        <w:rPr>
          <w:rFonts w:cs="Arial"/>
        </w:rPr>
        <w:t xml:space="preserve">sus </w:t>
      </w:r>
      <w:r w:rsidR="00A63265">
        <w:rPr>
          <w:rFonts w:cs="Arial"/>
        </w:rPr>
        <w:t>clientes</w:t>
      </w:r>
      <w:r w:rsidR="005B4A22">
        <w:rPr>
          <w:rFonts w:cs="Arial"/>
        </w:rPr>
        <w:t>:</w:t>
      </w:r>
    </w:p>
    <w:p w14:paraId="5969B579" w14:textId="77777777" w:rsidR="00A63265" w:rsidRDefault="00A63265" w:rsidP="2095C56F">
      <w:pPr>
        <w:spacing w:line="276" w:lineRule="auto"/>
        <w:jc w:val="both"/>
        <w:rPr>
          <w:rFonts w:cs="Arial"/>
        </w:rPr>
      </w:pPr>
    </w:p>
    <w:p w14:paraId="255F3ADF" w14:textId="5C216920" w:rsidR="00A63265" w:rsidRPr="00B76C82" w:rsidRDefault="00A63265" w:rsidP="00B76C8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76C82">
        <w:rPr>
          <w:rFonts w:ascii="Arial" w:hAnsi="Arial" w:cs="Arial"/>
          <w:b/>
          <w:bCs/>
        </w:rPr>
        <w:t>Prima Nivelada:</w:t>
      </w:r>
      <w:r w:rsidRPr="00B76C82">
        <w:rPr>
          <w:rFonts w:ascii="Arial" w:hAnsi="Arial" w:cs="Arial"/>
        </w:rPr>
        <w:t xml:space="preserve"> </w:t>
      </w:r>
      <w:r w:rsidR="00C00A11" w:rsidRPr="00B76C82">
        <w:rPr>
          <w:rFonts w:ascii="Arial" w:hAnsi="Arial" w:cs="Arial"/>
        </w:rPr>
        <w:t xml:space="preserve">Un seguro en el que los clientes saben desde el primer momento cuánto pagarán durante toda la vigencia de la póliza que ofrece </w:t>
      </w:r>
      <w:r w:rsidR="006A0B0F" w:rsidRPr="00B76C82">
        <w:rPr>
          <w:rFonts w:ascii="Arial" w:hAnsi="Arial" w:cs="Arial"/>
        </w:rPr>
        <w:t>amplias coberturas como un capital por fallecimiento, una renta por enfermedad</w:t>
      </w:r>
      <w:r w:rsidR="00B57F81" w:rsidRPr="00B76C82">
        <w:rPr>
          <w:rFonts w:ascii="Arial" w:hAnsi="Arial" w:cs="Arial"/>
        </w:rPr>
        <w:t xml:space="preserve"> crítica, gastos de testamentaría o sepelio, entre otros.</w:t>
      </w:r>
    </w:p>
    <w:p w14:paraId="449A5D41" w14:textId="77777777" w:rsidR="00B57F81" w:rsidRPr="00B57F81" w:rsidRDefault="00B57F81" w:rsidP="2095C56F">
      <w:pPr>
        <w:spacing w:line="276" w:lineRule="auto"/>
        <w:jc w:val="both"/>
        <w:rPr>
          <w:rFonts w:cs="Arial"/>
        </w:rPr>
      </w:pPr>
    </w:p>
    <w:p w14:paraId="26FF77FE" w14:textId="116A7339" w:rsidR="00B57F81" w:rsidRPr="00B76C82" w:rsidRDefault="00B57F81" w:rsidP="00B76C8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76C82">
        <w:rPr>
          <w:rFonts w:ascii="Arial" w:hAnsi="Arial" w:cs="Arial"/>
          <w:b/>
          <w:bCs/>
        </w:rPr>
        <w:t>Protección financiera</w:t>
      </w:r>
      <w:r>
        <w:rPr>
          <w:rFonts w:ascii="Arial" w:hAnsi="Arial" w:cs="Arial"/>
        </w:rPr>
        <w:t xml:space="preserve">: </w:t>
      </w:r>
      <w:r w:rsidR="006A4D45">
        <w:rPr>
          <w:rFonts w:ascii="Arial" w:hAnsi="Arial" w:cs="Arial"/>
        </w:rPr>
        <w:t xml:space="preserve">Un </w:t>
      </w:r>
      <w:r w:rsidR="00DD5596">
        <w:rPr>
          <w:rFonts w:ascii="Arial" w:hAnsi="Arial" w:cs="Arial"/>
        </w:rPr>
        <w:t xml:space="preserve">producto </w:t>
      </w:r>
      <w:r w:rsidR="006A4D45">
        <w:rPr>
          <w:rFonts w:ascii="Arial" w:hAnsi="Arial" w:cs="Arial"/>
        </w:rPr>
        <w:t xml:space="preserve">que </w:t>
      </w:r>
      <w:r w:rsidR="00DD5596">
        <w:rPr>
          <w:rFonts w:ascii="Arial" w:hAnsi="Arial" w:cs="Arial"/>
        </w:rPr>
        <w:t>cubre las necesidades de los clientes</w:t>
      </w:r>
      <w:r w:rsidR="006A4D45">
        <w:rPr>
          <w:rFonts w:ascii="Arial" w:hAnsi="Arial" w:cs="Arial"/>
        </w:rPr>
        <w:t xml:space="preserve"> frente a préstamos o créditos, ante cualquier eventualidad</w:t>
      </w:r>
      <w:r w:rsidR="009A1A51">
        <w:rPr>
          <w:rFonts w:ascii="Arial" w:hAnsi="Arial" w:cs="Arial"/>
        </w:rPr>
        <w:t xml:space="preserve"> como fallecimiento, </w:t>
      </w:r>
      <w:r w:rsidR="004E5854">
        <w:rPr>
          <w:rFonts w:ascii="Arial" w:hAnsi="Arial" w:cs="Arial"/>
        </w:rPr>
        <w:t xml:space="preserve">para </w:t>
      </w:r>
      <w:r w:rsidR="009A1A51">
        <w:rPr>
          <w:rFonts w:ascii="Arial" w:hAnsi="Arial" w:cs="Arial"/>
        </w:rPr>
        <w:t>el que cubre el importe del</w:t>
      </w:r>
      <w:r w:rsidR="004E5854">
        <w:rPr>
          <w:rFonts w:ascii="Arial" w:hAnsi="Arial" w:cs="Arial"/>
        </w:rPr>
        <w:t xml:space="preserve"> préstamo pendiente de amortizar, invalidez abs</w:t>
      </w:r>
      <w:r w:rsidR="00B76C82">
        <w:rPr>
          <w:rFonts w:ascii="Arial" w:hAnsi="Arial" w:cs="Arial"/>
        </w:rPr>
        <w:t xml:space="preserve">oluta, baja laboral… </w:t>
      </w:r>
      <w:r w:rsidR="009A1A51">
        <w:rPr>
          <w:rFonts w:ascii="Arial" w:hAnsi="Arial" w:cs="Arial"/>
        </w:rPr>
        <w:t xml:space="preserve"> </w:t>
      </w:r>
    </w:p>
    <w:p w14:paraId="79C3C3B4" w14:textId="51B665EF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4DA788D9" w14:textId="4451E25C" w:rsidR="005C7E41" w:rsidRPr="00957ED8" w:rsidRDefault="005C7E41" w:rsidP="370098C9">
      <w:pPr>
        <w:spacing w:line="276" w:lineRule="auto"/>
        <w:jc w:val="both"/>
        <w:rPr>
          <w:b/>
          <w:bCs/>
        </w:rPr>
      </w:pPr>
      <w:r w:rsidRPr="2095C56F">
        <w:rPr>
          <w:b/>
          <w:bCs/>
        </w:rPr>
        <w:t>Una</w:t>
      </w:r>
      <w:r w:rsidR="1A2A4228" w:rsidRPr="2095C56F">
        <w:rPr>
          <w:b/>
          <w:bCs/>
        </w:rPr>
        <w:t xml:space="preserve"> amplia</w:t>
      </w:r>
      <w:r w:rsidRPr="2095C56F">
        <w:rPr>
          <w:b/>
          <w:bCs/>
        </w:rPr>
        <w:t xml:space="preserve"> oferta de ahorro e inversión</w:t>
      </w:r>
    </w:p>
    <w:p w14:paraId="09A3C9B6" w14:textId="5AE3D6CB" w:rsidR="370098C9" w:rsidRDefault="370098C9" w:rsidP="370098C9">
      <w:pPr>
        <w:spacing w:line="276" w:lineRule="auto"/>
        <w:ind w:right="-1"/>
        <w:jc w:val="both"/>
      </w:pPr>
    </w:p>
    <w:p w14:paraId="5997659E" w14:textId="58E48873" w:rsidR="00171335" w:rsidRPr="00C83AD9" w:rsidRDefault="6897A919" w:rsidP="370098C9">
      <w:pPr>
        <w:spacing w:line="276" w:lineRule="auto"/>
        <w:ind w:right="-1"/>
        <w:jc w:val="both"/>
      </w:pPr>
      <w:r>
        <w:t>Con est</w:t>
      </w:r>
      <w:r w:rsidR="41EF3857">
        <w:t>os</w:t>
      </w:r>
      <w:r>
        <w:t xml:space="preserve"> lanzamiento</w:t>
      </w:r>
      <w:r w:rsidR="58AFEAE0">
        <w:t>s</w:t>
      </w:r>
      <w:r>
        <w:t xml:space="preserve">, la compañía </w:t>
      </w:r>
      <w:r w:rsidR="00C94D4B">
        <w:t xml:space="preserve">sigue completando </w:t>
      </w:r>
      <w:r>
        <w:t xml:space="preserve">su oferta de productos de </w:t>
      </w:r>
      <w:r w:rsidR="05FC656C">
        <w:t xml:space="preserve">ahorro e inversión y </w:t>
      </w:r>
      <w:r w:rsidR="38DA633F">
        <w:t xml:space="preserve">amplía </w:t>
      </w:r>
      <w:r w:rsidR="05FC656C">
        <w:t xml:space="preserve">su gama de productos de </w:t>
      </w:r>
      <w:r>
        <w:t>Wealth Management</w:t>
      </w:r>
      <w:r w:rsidR="182CD5D8">
        <w:t>.</w:t>
      </w:r>
    </w:p>
    <w:p w14:paraId="383A57AC" w14:textId="77777777" w:rsidR="00130209" w:rsidRDefault="00130209" w:rsidP="00440445">
      <w:pPr>
        <w:spacing w:line="276" w:lineRule="auto"/>
        <w:ind w:right="-1"/>
        <w:jc w:val="both"/>
      </w:pPr>
    </w:p>
    <w:p w14:paraId="3DDD6C13" w14:textId="37FA91A5" w:rsidR="62CC48E1" w:rsidRDefault="62CC48E1" w:rsidP="370098C9">
      <w:pPr>
        <w:spacing w:line="276" w:lineRule="auto"/>
        <w:ind w:right="-1"/>
        <w:jc w:val="both"/>
      </w:pPr>
      <w:r>
        <w:t xml:space="preserve">Allianz pone a disposición de sus clientes diversos productos financieros capaces de responder a necesidades diversas de los ahorradores: Allianz Capital, Unit Linked, planes de pensiones, fondos de inversión y Perspektive (producto de ahorro garantizado a largo plazo con la garantía de Allianz Leben, la mayor compañía de Vida de Alemania). Allianz comercializa, en la actualidad, un total de 29 fondos en sus productos Unit Linked y a través de su agencia de valores.  </w:t>
      </w:r>
    </w:p>
    <w:p w14:paraId="692385A6" w14:textId="4253DD55" w:rsidR="62CC48E1" w:rsidRDefault="62CC48E1" w:rsidP="370098C9">
      <w:pPr>
        <w:spacing w:line="276" w:lineRule="auto"/>
        <w:ind w:right="-1"/>
        <w:jc w:val="both"/>
      </w:pPr>
      <w:r>
        <w:t xml:space="preserve"> </w:t>
      </w:r>
    </w:p>
    <w:p w14:paraId="711E75A6" w14:textId="2C8ECFEF" w:rsidR="62CC48E1" w:rsidRDefault="62CC48E1" w:rsidP="370098C9">
      <w:pPr>
        <w:spacing w:line="276" w:lineRule="auto"/>
        <w:ind w:right="-1"/>
        <w:jc w:val="both"/>
      </w:pPr>
      <w:r>
        <w:t xml:space="preserve">Allianz Soluciones de Inversión, la agencia de valores de Allianz, centrada en el asesoramiento financiero, la planificación patrimonial y otros servicios financieros, gestiona desde 2020 cinco fondos de inversión (Allianz Cartera Dinámica, Allianz Bolsa Española, Allianz Cartera Moderada, Allianz Cartera Decidida y Allianz Conservador Dinámico), cuatro de los cuales fueron calificados con 5 estrellas en el Morningstar Rating en sus primeros tres años de actividad (marzo de 2023).  </w:t>
      </w:r>
    </w:p>
    <w:p w14:paraId="293DAB06" w14:textId="1E29ECFF" w:rsidR="2095C56F" w:rsidRDefault="2095C56F" w:rsidP="2095C56F">
      <w:pPr>
        <w:spacing w:line="276" w:lineRule="auto"/>
        <w:ind w:right="-1"/>
        <w:jc w:val="both"/>
      </w:pPr>
    </w:p>
    <w:p w14:paraId="7BD82FAC" w14:textId="77777777" w:rsidR="005C7E41" w:rsidRDefault="005C7E41" w:rsidP="000C3A74">
      <w:pPr>
        <w:spacing w:line="276" w:lineRule="auto"/>
        <w:jc w:val="both"/>
        <w:rPr>
          <w:rFonts w:cs="Arial"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t xml:space="preserve">Allianz Seguros es la principal filial del Grupo Allianz en España y una de las compañías líderes del sector asegurador español. Para ofrecer los mejores resultados para </w:t>
      </w:r>
      <w:r w:rsidR="00957ED8" w:rsidRPr="370098C9">
        <w:rPr>
          <w:rFonts w:cs="Arial"/>
        </w:rPr>
        <w:t xml:space="preserve">sus más de 3 millones de </w:t>
      </w:r>
      <w:r w:rsidRPr="370098C9">
        <w:rPr>
          <w:rFonts w:cs="Arial"/>
        </w:rPr>
        <w:t xml:space="preserve">clientes, la compañía apuesta por la cercanía física (a través de sus 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lastRenderedPageBreak/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960EA0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86369" w14:textId="77777777" w:rsidR="00300863" w:rsidRDefault="00300863" w:rsidP="005A12DE">
      <w:r>
        <w:separator/>
      </w:r>
    </w:p>
  </w:endnote>
  <w:endnote w:type="continuationSeparator" w:id="0">
    <w:p w14:paraId="15462B9F" w14:textId="77777777" w:rsidR="00300863" w:rsidRDefault="00300863" w:rsidP="005A12DE">
      <w:r>
        <w:continuationSeparator/>
      </w:r>
    </w:p>
  </w:endnote>
  <w:endnote w:type="continuationNotice" w:id="1">
    <w:p w14:paraId="7AABDEC9" w14:textId="77777777" w:rsidR="00300863" w:rsidRDefault="00300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34CE0" w14:textId="77777777" w:rsidR="00300863" w:rsidRDefault="00300863" w:rsidP="005A12DE">
      <w:r>
        <w:separator/>
      </w:r>
    </w:p>
  </w:footnote>
  <w:footnote w:type="continuationSeparator" w:id="0">
    <w:p w14:paraId="21E33854" w14:textId="77777777" w:rsidR="00300863" w:rsidRDefault="00300863" w:rsidP="005A12DE">
      <w:r>
        <w:continuationSeparator/>
      </w:r>
    </w:p>
  </w:footnote>
  <w:footnote w:type="continuationNotice" w:id="1">
    <w:p w14:paraId="5B641780" w14:textId="77777777" w:rsidR="00300863" w:rsidRDefault="00300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7B665" w14:textId="4F48DBC9" w:rsidR="0015356D" w:rsidRDefault="0015356D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B3019D8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1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29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9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AC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03D82"/>
    <w:multiLevelType w:val="hybridMultilevel"/>
    <w:tmpl w:val="896A1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6BDE"/>
    <w:multiLevelType w:val="hybridMultilevel"/>
    <w:tmpl w:val="1410130E"/>
    <w:lvl w:ilvl="0" w:tplc="40BC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4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A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6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F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9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4996">
    <w:abstractNumId w:val="4"/>
  </w:num>
  <w:num w:numId="2" w16cid:durableId="1459567242">
    <w:abstractNumId w:val="2"/>
  </w:num>
  <w:num w:numId="3" w16cid:durableId="979185648">
    <w:abstractNumId w:val="1"/>
  </w:num>
  <w:num w:numId="4" w16cid:durableId="259604242">
    <w:abstractNumId w:val="0"/>
  </w:num>
  <w:num w:numId="5" w16cid:durableId="145243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76FE"/>
    <w:rsid w:val="000109D2"/>
    <w:rsid w:val="000126F2"/>
    <w:rsid w:val="000273AB"/>
    <w:rsid w:val="00027664"/>
    <w:rsid w:val="0002C60E"/>
    <w:rsid w:val="00030B3D"/>
    <w:rsid w:val="00033C4E"/>
    <w:rsid w:val="00040601"/>
    <w:rsid w:val="0004380A"/>
    <w:rsid w:val="00045983"/>
    <w:rsid w:val="00064772"/>
    <w:rsid w:val="00066F90"/>
    <w:rsid w:val="00072177"/>
    <w:rsid w:val="0007348C"/>
    <w:rsid w:val="00075A48"/>
    <w:rsid w:val="00077BA1"/>
    <w:rsid w:val="00082F5A"/>
    <w:rsid w:val="000A0344"/>
    <w:rsid w:val="000B54DD"/>
    <w:rsid w:val="000C3A74"/>
    <w:rsid w:val="000C5F04"/>
    <w:rsid w:val="000C790F"/>
    <w:rsid w:val="000D49C5"/>
    <w:rsid w:val="000D5404"/>
    <w:rsid w:val="000D5D3B"/>
    <w:rsid w:val="000E09D8"/>
    <w:rsid w:val="000F2C50"/>
    <w:rsid w:val="0010016F"/>
    <w:rsid w:val="001170FD"/>
    <w:rsid w:val="001209DB"/>
    <w:rsid w:val="00124751"/>
    <w:rsid w:val="00125CA3"/>
    <w:rsid w:val="00130209"/>
    <w:rsid w:val="00133722"/>
    <w:rsid w:val="00140352"/>
    <w:rsid w:val="0014234B"/>
    <w:rsid w:val="001475E6"/>
    <w:rsid w:val="0015356D"/>
    <w:rsid w:val="0016347B"/>
    <w:rsid w:val="001653AA"/>
    <w:rsid w:val="00167E61"/>
    <w:rsid w:val="00170016"/>
    <w:rsid w:val="00170540"/>
    <w:rsid w:val="00171335"/>
    <w:rsid w:val="001726CF"/>
    <w:rsid w:val="00183D2F"/>
    <w:rsid w:val="00190EB3"/>
    <w:rsid w:val="00192ECA"/>
    <w:rsid w:val="00194C21"/>
    <w:rsid w:val="001966EF"/>
    <w:rsid w:val="0019FC89"/>
    <w:rsid w:val="001A257D"/>
    <w:rsid w:val="001A3E11"/>
    <w:rsid w:val="001A7768"/>
    <w:rsid w:val="001B31B8"/>
    <w:rsid w:val="001B5E65"/>
    <w:rsid w:val="001C0E25"/>
    <w:rsid w:val="001C1D7B"/>
    <w:rsid w:val="001D5614"/>
    <w:rsid w:val="001E36EB"/>
    <w:rsid w:val="001E558F"/>
    <w:rsid w:val="001E7D6E"/>
    <w:rsid w:val="00201B7C"/>
    <w:rsid w:val="0020746A"/>
    <w:rsid w:val="002122CC"/>
    <w:rsid w:val="002153B4"/>
    <w:rsid w:val="002161EE"/>
    <w:rsid w:val="0021773F"/>
    <w:rsid w:val="00221281"/>
    <w:rsid w:val="002247D7"/>
    <w:rsid w:val="00226CA6"/>
    <w:rsid w:val="002354B5"/>
    <w:rsid w:val="0024089E"/>
    <w:rsid w:val="002408CE"/>
    <w:rsid w:val="00241AC0"/>
    <w:rsid w:val="00244384"/>
    <w:rsid w:val="00252758"/>
    <w:rsid w:val="00255184"/>
    <w:rsid w:val="0026227C"/>
    <w:rsid w:val="00265966"/>
    <w:rsid w:val="00267988"/>
    <w:rsid w:val="002822C8"/>
    <w:rsid w:val="00283795"/>
    <w:rsid w:val="002851D4"/>
    <w:rsid w:val="00286D4C"/>
    <w:rsid w:val="00295A34"/>
    <w:rsid w:val="002A08EC"/>
    <w:rsid w:val="002A2D09"/>
    <w:rsid w:val="002A3367"/>
    <w:rsid w:val="002A59BB"/>
    <w:rsid w:val="002B4F0E"/>
    <w:rsid w:val="002B759D"/>
    <w:rsid w:val="002C5DD0"/>
    <w:rsid w:val="002D2313"/>
    <w:rsid w:val="002D2F86"/>
    <w:rsid w:val="002D3D18"/>
    <w:rsid w:val="002D6A92"/>
    <w:rsid w:val="002D6C32"/>
    <w:rsid w:val="002F08B7"/>
    <w:rsid w:val="002F149A"/>
    <w:rsid w:val="002F3846"/>
    <w:rsid w:val="002F49F0"/>
    <w:rsid w:val="002F4D53"/>
    <w:rsid w:val="00300863"/>
    <w:rsid w:val="003008E3"/>
    <w:rsid w:val="00303A82"/>
    <w:rsid w:val="00307B51"/>
    <w:rsid w:val="0031438F"/>
    <w:rsid w:val="003238DF"/>
    <w:rsid w:val="00323E92"/>
    <w:rsid w:val="003332FB"/>
    <w:rsid w:val="00336B49"/>
    <w:rsid w:val="00341FB5"/>
    <w:rsid w:val="00345A3B"/>
    <w:rsid w:val="00347464"/>
    <w:rsid w:val="003576E1"/>
    <w:rsid w:val="0036122C"/>
    <w:rsid w:val="0036302D"/>
    <w:rsid w:val="00364C96"/>
    <w:rsid w:val="00367292"/>
    <w:rsid w:val="00370C36"/>
    <w:rsid w:val="003725C3"/>
    <w:rsid w:val="00380718"/>
    <w:rsid w:val="0038160F"/>
    <w:rsid w:val="00385340"/>
    <w:rsid w:val="00392C3F"/>
    <w:rsid w:val="00392D55"/>
    <w:rsid w:val="0039604C"/>
    <w:rsid w:val="003A2E5D"/>
    <w:rsid w:val="003B5234"/>
    <w:rsid w:val="003C0537"/>
    <w:rsid w:val="003D3F28"/>
    <w:rsid w:val="003D6646"/>
    <w:rsid w:val="003D7871"/>
    <w:rsid w:val="003E0F65"/>
    <w:rsid w:val="003E27E0"/>
    <w:rsid w:val="003E6605"/>
    <w:rsid w:val="003E6F84"/>
    <w:rsid w:val="00400DB9"/>
    <w:rsid w:val="00415A5C"/>
    <w:rsid w:val="0043026E"/>
    <w:rsid w:val="00430A29"/>
    <w:rsid w:val="00434CDF"/>
    <w:rsid w:val="00436D0F"/>
    <w:rsid w:val="00437183"/>
    <w:rsid w:val="0043793D"/>
    <w:rsid w:val="00440445"/>
    <w:rsid w:val="00464DC9"/>
    <w:rsid w:val="004768C8"/>
    <w:rsid w:val="0048081F"/>
    <w:rsid w:val="004836C8"/>
    <w:rsid w:val="0048425B"/>
    <w:rsid w:val="00486787"/>
    <w:rsid w:val="00492734"/>
    <w:rsid w:val="0049679B"/>
    <w:rsid w:val="004A0F79"/>
    <w:rsid w:val="004B4608"/>
    <w:rsid w:val="004B64E8"/>
    <w:rsid w:val="004C7475"/>
    <w:rsid w:val="004E29A0"/>
    <w:rsid w:val="004E5854"/>
    <w:rsid w:val="004E63EF"/>
    <w:rsid w:val="004E6433"/>
    <w:rsid w:val="004F1378"/>
    <w:rsid w:val="004F4CF8"/>
    <w:rsid w:val="00511E82"/>
    <w:rsid w:val="005153CB"/>
    <w:rsid w:val="00524109"/>
    <w:rsid w:val="005260EA"/>
    <w:rsid w:val="0053291C"/>
    <w:rsid w:val="00551CFB"/>
    <w:rsid w:val="00555E67"/>
    <w:rsid w:val="0055670D"/>
    <w:rsid w:val="005573D4"/>
    <w:rsid w:val="00560339"/>
    <w:rsid w:val="00562FFF"/>
    <w:rsid w:val="0056337B"/>
    <w:rsid w:val="005665C0"/>
    <w:rsid w:val="00567450"/>
    <w:rsid w:val="00576F38"/>
    <w:rsid w:val="00580AC6"/>
    <w:rsid w:val="00582DAF"/>
    <w:rsid w:val="00582E19"/>
    <w:rsid w:val="00584367"/>
    <w:rsid w:val="00585B18"/>
    <w:rsid w:val="005A12DE"/>
    <w:rsid w:val="005B4A22"/>
    <w:rsid w:val="005B5E0E"/>
    <w:rsid w:val="005B6E41"/>
    <w:rsid w:val="005C7E41"/>
    <w:rsid w:val="005D1B86"/>
    <w:rsid w:val="005D2A2C"/>
    <w:rsid w:val="005D30CF"/>
    <w:rsid w:val="005D4140"/>
    <w:rsid w:val="005E138D"/>
    <w:rsid w:val="005E65BD"/>
    <w:rsid w:val="005E673E"/>
    <w:rsid w:val="005F550F"/>
    <w:rsid w:val="005F729B"/>
    <w:rsid w:val="005F7DB4"/>
    <w:rsid w:val="00603018"/>
    <w:rsid w:val="0061204C"/>
    <w:rsid w:val="00622D37"/>
    <w:rsid w:val="00630E6D"/>
    <w:rsid w:val="0064168D"/>
    <w:rsid w:val="006512BC"/>
    <w:rsid w:val="00653F20"/>
    <w:rsid w:val="00654E94"/>
    <w:rsid w:val="006567A4"/>
    <w:rsid w:val="00656CE8"/>
    <w:rsid w:val="00656CFB"/>
    <w:rsid w:val="00677E69"/>
    <w:rsid w:val="00696944"/>
    <w:rsid w:val="006A08AD"/>
    <w:rsid w:val="006A0A78"/>
    <w:rsid w:val="006A0B0F"/>
    <w:rsid w:val="006A0F22"/>
    <w:rsid w:val="006A21C6"/>
    <w:rsid w:val="006A4D45"/>
    <w:rsid w:val="006A6075"/>
    <w:rsid w:val="006A6942"/>
    <w:rsid w:val="006B1500"/>
    <w:rsid w:val="006C66AC"/>
    <w:rsid w:val="006C6D6E"/>
    <w:rsid w:val="006F178F"/>
    <w:rsid w:val="007010EA"/>
    <w:rsid w:val="007025F9"/>
    <w:rsid w:val="00704F29"/>
    <w:rsid w:val="00707C4C"/>
    <w:rsid w:val="00724C88"/>
    <w:rsid w:val="00741AA6"/>
    <w:rsid w:val="0074642F"/>
    <w:rsid w:val="00751459"/>
    <w:rsid w:val="00753636"/>
    <w:rsid w:val="00763BE2"/>
    <w:rsid w:val="00764773"/>
    <w:rsid w:val="007655E6"/>
    <w:rsid w:val="00766F7E"/>
    <w:rsid w:val="00773A10"/>
    <w:rsid w:val="00774191"/>
    <w:rsid w:val="00781E50"/>
    <w:rsid w:val="00782484"/>
    <w:rsid w:val="00786B08"/>
    <w:rsid w:val="00790A18"/>
    <w:rsid w:val="00791F59"/>
    <w:rsid w:val="00792B02"/>
    <w:rsid w:val="00793BFC"/>
    <w:rsid w:val="007A6099"/>
    <w:rsid w:val="007B1CA4"/>
    <w:rsid w:val="007C570F"/>
    <w:rsid w:val="007D0327"/>
    <w:rsid w:val="007D3D39"/>
    <w:rsid w:val="007E0F0F"/>
    <w:rsid w:val="007E3D9C"/>
    <w:rsid w:val="007F6BF8"/>
    <w:rsid w:val="008006A9"/>
    <w:rsid w:val="00812324"/>
    <w:rsid w:val="00816F1C"/>
    <w:rsid w:val="00824099"/>
    <w:rsid w:val="00830C88"/>
    <w:rsid w:val="00831BEA"/>
    <w:rsid w:val="008330E9"/>
    <w:rsid w:val="00836CA0"/>
    <w:rsid w:val="00836E93"/>
    <w:rsid w:val="00843450"/>
    <w:rsid w:val="00843CCE"/>
    <w:rsid w:val="008507B4"/>
    <w:rsid w:val="0085718C"/>
    <w:rsid w:val="008605AD"/>
    <w:rsid w:val="00863F13"/>
    <w:rsid w:val="0087595D"/>
    <w:rsid w:val="00875962"/>
    <w:rsid w:val="008765F3"/>
    <w:rsid w:val="00881B9D"/>
    <w:rsid w:val="0088392A"/>
    <w:rsid w:val="008858D2"/>
    <w:rsid w:val="00891CBF"/>
    <w:rsid w:val="00893FCE"/>
    <w:rsid w:val="008957AE"/>
    <w:rsid w:val="008B225C"/>
    <w:rsid w:val="008B35D9"/>
    <w:rsid w:val="008B4B6B"/>
    <w:rsid w:val="008B53FE"/>
    <w:rsid w:val="008C0EAA"/>
    <w:rsid w:val="008C49C5"/>
    <w:rsid w:val="008C6135"/>
    <w:rsid w:val="008D29DD"/>
    <w:rsid w:val="008D359A"/>
    <w:rsid w:val="008E00F1"/>
    <w:rsid w:val="008E6D84"/>
    <w:rsid w:val="008F0303"/>
    <w:rsid w:val="009001FE"/>
    <w:rsid w:val="0090770B"/>
    <w:rsid w:val="00907935"/>
    <w:rsid w:val="009116DF"/>
    <w:rsid w:val="00914F81"/>
    <w:rsid w:val="00916CAD"/>
    <w:rsid w:val="00920CA3"/>
    <w:rsid w:val="0092575D"/>
    <w:rsid w:val="009269C1"/>
    <w:rsid w:val="009415FE"/>
    <w:rsid w:val="00944C16"/>
    <w:rsid w:val="00945580"/>
    <w:rsid w:val="00945B8D"/>
    <w:rsid w:val="009556BD"/>
    <w:rsid w:val="009574A4"/>
    <w:rsid w:val="00957ED8"/>
    <w:rsid w:val="00960EA0"/>
    <w:rsid w:val="00961425"/>
    <w:rsid w:val="00961B93"/>
    <w:rsid w:val="00966205"/>
    <w:rsid w:val="00987AA6"/>
    <w:rsid w:val="00987E79"/>
    <w:rsid w:val="009940C2"/>
    <w:rsid w:val="00995FCB"/>
    <w:rsid w:val="00996820"/>
    <w:rsid w:val="00997D4E"/>
    <w:rsid w:val="009A1A51"/>
    <w:rsid w:val="009B0CE2"/>
    <w:rsid w:val="009B5D28"/>
    <w:rsid w:val="009B69F7"/>
    <w:rsid w:val="009CF783"/>
    <w:rsid w:val="009E58CF"/>
    <w:rsid w:val="009F0235"/>
    <w:rsid w:val="009F71C4"/>
    <w:rsid w:val="009F7960"/>
    <w:rsid w:val="00A00041"/>
    <w:rsid w:val="00A05485"/>
    <w:rsid w:val="00A065ED"/>
    <w:rsid w:val="00A105CC"/>
    <w:rsid w:val="00A10CA4"/>
    <w:rsid w:val="00A116A4"/>
    <w:rsid w:val="00A15584"/>
    <w:rsid w:val="00A219F9"/>
    <w:rsid w:val="00A23A9C"/>
    <w:rsid w:val="00A30653"/>
    <w:rsid w:val="00A32CEE"/>
    <w:rsid w:val="00A353EA"/>
    <w:rsid w:val="00A36BB7"/>
    <w:rsid w:val="00A37E18"/>
    <w:rsid w:val="00A4021E"/>
    <w:rsid w:val="00A410DC"/>
    <w:rsid w:val="00A466A5"/>
    <w:rsid w:val="00A50ED1"/>
    <w:rsid w:val="00A55886"/>
    <w:rsid w:val="00A63265"/>
    <w:rsid w:val="00A72F4C"/>
    <w:rsid w:val="00A73FC1"/>
    <w:rsid w:val="00A7580B"/>
    <w:rsid w:val="00A82793"/>
    <w:rsid w:val="00A863CB"/>
    <w:rsid w:val="00A933D5"/>
    <w:rsid w:val="00A95967"/>
    <w:rsid w:val="00AA2EE9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0F9"/>
    <w:rsid w:val="00AE04FD"/>
    <w:rsid w:val="00AE2475"/>
    <w:rsid w:val="00AF2BB2"/>
    <w:rsid w:val="00AF555D"/>
    <w:rsid w:val="00AF5720"/>
    <w:rsid w:val="00AF78C8"/>
    <w:rsid w:val="00B06746"/>
    <w:rsid w:val="00B12304"/>
    <w:rsid w:val="00B1478F"/>
    <w:rsid w:val="00B2331F"/>
    <w:rsid w:val="00B33897"/>
    <w:rsid w:val="00B34575"/>
    <w:rsid w:val="00B401ED"/>
    <w:rsid w:val="00B41239"/>
    <w:rsid w:val="00B43381"/>
    <w:rsid w:val="00B56575"/>
    <w:rsid w:val="00B576E9"/>
    <w:rsid w:val="00B57F81"/>
    <w:rsid w:val="00B66B68"/>
    <w:rsid w:val="00B7539A"/>
    <w:rsid w:val="00B76C82"/>
    <w:rsid w:val="00B8324A"/>
    <w:rsid w:val="00B83620"/>
    <w:rsid w:val="00B926A2"/>
    <w:rsid w:val="00BA33E2"/>
    <w:rsid w:val="00BA437E"/>
    <w:rsid w:val="00BB2255"/>
    <w:rsid w:val="00BB5EBC"/>
    <w:rsid w:val="00BC022F"/>
    <w:rsid w:val="00BC1A9E"/>
    <w:rsid w:val="00BC5C93"/>
    <w:rsid w:val="00BC7552"/>
    <w:rsid w:val="00BD31A0"/>
    <w:rsid w:val="00BD5C6F"/>
    <w:rsid w:val="00BD74F8"/>
    <w:rsid w:val="00BD785B"/>
    <w:rsid w:val="00BE0C5C"/>
    <w:rsid w:val="00BE2FE5"/>
    <w:rsid w:val="00BE3675"/>
    <w:rsid w:val="00BE399C"/>
    <w:rsid w:val="00BE7566"/>
    <w:rsid w:val="00BF20E3"/>
    <w:rsid w:val="00BF2794"/>
    <w:rsid w:val="00BF3049"/>
    <w:rsid w:val="00BF58D7"/>
    <w:rsid w:val="00BF5DE7"/>
    <w:rsid w:val="00C00A11"/>
    <w:rsid w:val="00C0273B"/>
    <w:rsid w:val="00C033AA"/>
    <w:rsid w:val="00C041FC"/>
    <w:rsid w:val="00C11F18"/>
    <w:rsid w:val="00C16A78"/>
    <w:rsid w:val="00C24EC8"/>
    <w:rsid w:val="00C44A98"/>
    <w:rsid w:val="00C46CCE"/>
    <w:rsid w:val="00C566EA"/>
    <w:rsid w:val="00C615C1"/>
    <w:rsid w:val="00C638DA"/>
    <w:rsid w:val="00C64F6A"/>
    <w:rsid w:val="00C66B41"/>
    <w:rsid w:val="00C67F4D"/>
    <w:rsid w:val="00C70170"/>
    <w:rsid w:val="00C7034B"/>
    <w:rsid w:val="00C70835"/>
    <w:rsid w:val="00C74BD5"/>
    <w:rsid w:val="00C74E50"/>
    <w:rsid w:val="00C7771A"/>
    <w:rsid w:val="00C83AD9"/>
    <w:rsid w:val="00C93241"/>
    <w:rsid w:val="00C93BBC"/>
    <w:rsid w:val="00C94D4B"/>
    <w:rsid w:val="00C95410"/>
    <w:rsid w:val="00CA14DA"/>
    <w:rsid w:val="00CA1AC8"/>
    <w:rsid w:val="00CC121C"/>
    <w:rsid w:val="00CC2542"/>
    <w:rsid w:val="00CF1324"/>
    <w:rsid w:val="00D07BA0"/>
    <w:rsid w:val="00D114A6"/>
    <w:rsid w:val="00D14E8F"/>
    <w:rsid w:val="00D1670A"/>
    <w:rsid w:val="00D22C9E"/>
    <w:rsid w:val="00D2352A"/>
    <w:rsid w:val="00D31F31"/>
    <w:rsid w:val="00D35129"/>
    <w:rsid w:val="00D36F84"/>
    <w:rsid w:val="00D43B9D"/>
    <w:rsid w:val="00D4674B"/>
    <w:rsid w:val="00D52355"/>
    <w:rsid w:val="00D60095"/>
    <w:rsid w:val="00D645E6"/>
    <w:rsid w:val="00D65397"/>
    <w:rsid w:val="00D6547D"/>
    <w:rsid w:val="00D66833"/>
    <w:rsid w:val="00D7209E"/>
    <w:rsid w:val="00D72586"/>
    <w:rsid w:val="00D8131D"/>
    <w:rsid w:val="00D81E6E"/>
    <w:rsid w:val="00D844A8"/>
    <w:rsid w:val="00DA4E03"/>
    <w:rsid w:val="00DB177B"/>
    <w:rsid w:val="00DC14DD"/>
    <w:rsid w:val="00DC1586"/>
    <w:rsid w:val="00DC3F03"/>
    <w:rsid w:val="00DC46B8"/>
    <w:rsid w:val="00DC55BE"/>
    <w:rsid w:val="00DC77B0"/>
    <w:rsid w:val="00DD1B74"/>
    <w:rsid w:val="00DD20F6"/>
    <w:rsid w:val="00DD5596"/>
    <w:rsid w:val="00DD7A7A"/>
    <w:rsid w:val="00DD7F68"/>
    <w:rsid w:val="00DE2070"/>
    <w:rsid w:val="00DF3D4F"/>
    <w:rsid w:val="00DF71B5"/>
    <w:rsid w:val="00E02C8D"/>
    <w:rsid w:val="00E07ADA"/>
    <w:rsid w:val="00E11311"/>
    <w:rsid w:val="00E173E5"/>
    <w:rsid w:val="00E22110"/>
    <w:rsid w:val="00E26342"/>
    <w:rsid w:val="00E27947"/>
    <w:rsid w:val="00E3205E"/>
    <w:rsid w:val="00E349AB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65B9"/>
    <w:rsid w:val="00E84101"/>
    <w:rsid w:val="00E8450A"/>
    <w:rsid w:val="00E90B57"/>
    <w:rsid w:val="00E92D0D"/>
    <w:rsid w:val="00E95809"/>
    <w:rsid w:val="00EA18EE"/>
    <w:rsid w:val="00EA2E27"/>
    <w:rsid w:val="00EA45E9"/>
    <w:rsid w:val="00EA6249"/>
    <w:rsid w:val="00EB3886"/>
    <w:rsid w:val="00EB5D2A"/>
    <w:rsid w:val="00EC267B"/>
    <w:rsid w:val="00EC32B7"/>
    <w:rsid w:val="00ED6EB3"/>
    <w:rsid w:val="00EE1818"/>
    <w:rsid w:val="00EE1BF4"/>
    <w:rsid w:val="00EE347A"/>
    <w:rsid w:val="00EE555F"/>
    <w:rsid w:val="00EE631D"/>
    <w:rsid w:val="00EF7A49"/>
    <w:rsid w:val="00F013CB"/>
    <w:rsid w:val="00F05A5F"/>
    <w:rsid w:val="00F11BE1"/>
    <w:rsid w:val="00F13856"/>
    <w:rsid w:val="00F13C72"/>
    <w:rsid w:val="00F15F3B"/>
    <w:rsid w:val="00F20E17"/>
    <w:rsid w:val="00F21174"/>
    <w:rsid w:val="00F24E68"/>
    <w:rsid w:val="00F24F00"/>
    <w:rsid w:val="00F31CEB"/>
    <w:rsid w:val="00F32B23"/>
    <w:rsid w:val="00F4164E"/>
    <w:rsid w:val="00F53C57"/>
    <w:rsid w:val="00F54DD0"/>
    <w:rsid w:val="00F576AE"/>
    <w:rsid w:val="00F61F80"/>
    <w:rsid w:val="00F746DB"/>
    <w:rsid w:val="00F84358"/>
    <w:rsid w:val="00F85E75"/>
    <w:rsid w:val="00FA59FE"/>
    <w:rsid w:val="00FB0FE9"/>
    <w:rsid w:val="00FB3072"/>
    <w:rsid w:val="00FB4A37"/>
    <w:rsid w:val="00FC0FD3"/>
    <w:rsid w:val="00FC7C75"/>
    <w:rsid w:val="00FD0654"/>
    <w:rsid w:val="00FD40A6"/>
    <w:rsid w:val="00FE5D2E"/>
    <w:rsid w:val="00FF3133"/>
    <w:rsid w:val="01703E17"/>
    <w:rsid w:val="0185976B"/>
    <w:rsid w:val="019CF753"/>
    <w:rsid w:val="0214C048"/>
    <w:rsid w:val="02922765"/>
    <w:rsid w:val="02CD81DD"/>
    <w:rsid w:val="031A55DF"/>
    <w:rsid w:val="0330063B"/>
    <w:rsid w:val="040988DF"/>
    <w:rsid w:val="041EE7FE"/>
    <w:rsid w:val="04579EE8"/>
    <w:rsid w:val="0468188E"/>
    <w:rsid w:val="05836904"/>
    <w:rsid w:val="05D0D462"/>
    <w:rsid w:val="05FC656C"/>
    <w:rsid w:val="0605874F"/>
    <w:rsid w:val="0608D900"/>
    <w:rsid w:val="06468F2D"/>
    <w:rsid w:val="06687CE4"/>
    <w:rsid w:val="069BC0C8"/>
    <w:rsid w:val="076EA52B"/>
    <w:rsid w:val="08A7A617"/>
    <w:rsid w:val="08D4BF1C"/>
    <w:rsid w:val="093FB10F"/>
    <w:rsid w:val="09E120F7"/>
    <w:rsid w:val="0A0F9964"/>
    <w:rsid w:val="0A5EE69E"/>
    <w:rsid w:val="0A8280F5"/>
    <w:rsid w:val="0AC96412"/>
    <w:rsid w:val="0B062077"/>
    <w:rsid w:val="0B64A4B5"/>
    <w:rsid w:val="0B9283BD"/>
    <w:rsid w:val="0C10D186"/>
    <w:rsid w:val="0C3919DB"/>
    <w:rsid w:val="0C5EF227"/>
    <w:rsid w:val="0D0686F1"/>
    <w:rsid w:val="0D495C36"/>
    <w:rsid w:val="0D76636E"/>
    <w:rsid w:val="0DE56F49"/>
    <w:rsid w:val="0DFAC288"/>
    <w:rsid w:val="0E38128F"/>
    <w:rsid w:val="0E39B098"/>
    <w:rsid w:val="0E7258A9"/>
    <w:rsid w:val="0ED752B8"/>
    <w:rsid w:val="0EF712CD"/>
    <w:rsid w:val="0F0F03A3"/>
    <w:rsid w:val="10F1E552"/>
    <w:rsid w:val="110B0DAF"/>
    <w:rsid w:val="1140DB9A"/>
    <w:rsid w:val="115C8B93"/>
    <w:rsid w:val="12605D7B"/>
    <w:rsid w:val="127CFCEE"/>
    <w:rsid w:val="129995C4"/>
    <w:rsid w:val="12CF9956"/>
    <w:rsid w:val="130D7B98"/>
    <w:rsid w:val="1374D8A2"/>
    <w:rsid w:val="13A5CF4C"/>
    <w:rsid w:val="144FCDC2"/>
    <w:rsid w:val="14B39901"/>
    <w:rsid w:val="153C62F7"/>
    <w:rsid w:val="15764048"/>
    <w:rsid w:val="1603AD38"/>
    <w:rsid w:val="162159AF"/>
    <w:rsid w:val="164F0135"/>
    <w:rsid w:val="164F6962"/>
    <w:rsid w:val="16F83863"/>
    <w:rsid w:val="1703E19F"/>
    <w:rsid w:val="1721745E"/>
    <w:rsid w:val="17386B1F"/>
    <w:rsid w:val="17C4C520"/>
    <w:rsid w:val="17D1DBCA"/>
    <w:rsid w:val="17EF5FDA"/>
    <w:rsid w:val="17EF9EC2"/>
    <w:rsid w:val="182CD5D8"/>
    <w:rsid w:val="184C0A44"/>
    <w:rsid w:val="184EA7C6"/>
    <w:rsid w:val="184FDA1E"/>
    <w:rsid w:val="186ED2F4"/>
    <w:rsid w:val="187C0E4D"/>
    <w:rsid w:val="1895CCE2"/>
    <w:rsid w:val="18DCA06B"/>
    <w:rsid w:val="1958F6D2"/>
    <w:rsid w:val="19A402C6"/>
    <w:rsid w:val="19CA69F6"/>
    <w:rsid w:val="1A10212C"/>
    <w:rsid w:val="1A2A4228"/>
    <w:rsid w:val="1A57625C"/>
    <w:rsid w:val="1A7E8837"/>
    <w:rsid w:val="1AB28738"/>
    <w:rsid w:val="1BA56437"/>
    <w:rsid w:val="1C1F1FE1"/>
    <w:rsid w:val="1C2D2ACA"/>
    <w:rsid w:val="1C60BF5D"/>
    <w:rsid w:val="1C63B661"/>
    <w:rsid w:val="1C909B33"/>
    <w:rsid w:val="1C9315C4"/>
    <w:rsid w:val="1CBF4419"/>
    <w:rsid w:val="1CC607F1"/>
    <w:rsid w:val="1CD555C6"/>
    <w:rsid w:val="1CFD63A0"/>
    <w:rsid w:val="1DE878B8"/>
    <w:rsid w:val="1E527B9A"/>
    <w:rsid w:val="1E9431F6"/>
    <w:rsid w:val="1F115889"/>
    <w:rsid w:val="2032656B"/>
    <w:rsid w:val="2095C56F"/>
    <w:rsid w:val="20A44846"/>
    <w:rsid w:val="210AD4CC"/>
    <w:rsid w:val="21725D2D"/>
    <w:rsid w:val="21B31626"/>
    <w:rsid w:val="2213C042"/>
    <w:rsid w:val="22278A54"/>
    <w:rsid w:val="225CFFB3"/>
    <w:rsid w:val="228095A4"/>
    <w:rsid w:val="22945233"/>
    <w:rsid w:val="232F09E5"/>
    <w:rsid w:val="24479764"/>
    <w:rsid w:val="249BE1AC"/>
    <w:rsid w:val="2510DF24"/>
    <w:rsid w:val="25186512"/>
    <w:rsid w:val="259DC11D"/>
    <w:rsid w:val="25FBFC6C"/>
    <w:rsid w:val="2600DF90"/>
    <w:rsid w:val="263552BF"/>
    <w:rsid w:val="264E620F"/>
    <w:rsid w:val="2703C298"/>
    <w:rsid w:val="273FF226"/>
    <w:rsid w:val="2741A6C5"/>
    <w:rsid w:val="2765F4E4"/>
    <w:rsid w:val="2770EEDD"/>
    <w:rsid w:val="277F3826"/>
    <w:rsid w:val="2782E01C"/>
    <w:rsid w:val="27AA52FE"/>
    <w:rsid w:val="2829AB86"/>
    <w:rsid w:val="28459CEC"/>
    <w:rsid w:val="2894F9EF"/>
    <w:rsid w:val="28FF75E8"/>
    <w:rsid w:val="291BE3EC"/>
    <w:rsid w:val="2969FECF"/>
    <w:rsid w:val="2A9B3834"/>
    <w:rsid w:val="2B1FA100"/>
    <w:rsid w:val="2B239788"/>
    <w:rsid w:val="2B2AD82E"/>
    <w:rsid w:val="2B3D6341"/>
    <w:rsid w:val="2C4EECAF"/>
    <w:rsid w:val="2C5F614C"/>
    <w:rsid w:val="2C70B981"/>
    <w:rsid w:val="2D0699D4"/>
    <w:rsid w:val="2D4CACEF"/>
    <w:rsid w:val="2D7058AB"/>
    <w:rsid w:val="2E089587"/>
    <w:rsid w:val="2E3BFCD9"/>
    <w:rsid w:val="2EE10180"/>
    <w:rsid w:val="2EEE914D"/>
    <w:rsid w:val="2EFEFED4"/>
    <w:rsid w:val="2F1C3577"/>
    <w:rsid w:val="2F31DBAE"/>
    <w:rsid w:val="2FE20AD1"/>
    <w:rsid w:val="304A2E68"/>
    <w:rsid w:val="30AAF527"/>
    <w:rsid w:val="3179C786"/>
    <w:rsid w:val="3188843E"/>
    <w:rsid w:val="31F5332A"/>
    <w:rsid w:val="32C1EACD"/>
    <w:rsid w:val="336DF805"/>
    <w:rsid w:val="33E0C201"/>
    <w:rsid w:val="343CFAA0"/>
    <w:rsid w:val="34B547C5"/>
    <w:rsid w:val="3526A0E5"/>
    <w:rsid w:val="353026AE"/>
    <w:rsid w:val="353FCB92"/>
    <w:rsid w:val="3621B24B"/>
    <w:rsid w:val="36242DA2"/>
    <w:rsid w:val="36246E59"/>
    <w:rsid w:val="363982A3"/>
    <w:rsid w:val="36579E93"/>
    <w:rsid w:val="368775A2"/>
    <w:rsid w:val="36C1DCA6"/>
    <w:rsid w:val="36C1F70F"/>
    <w:rsid w:val="36EC8817"/>
    <w:rsid w:val="36FBED56"/>
    <w:rsid w:val="370098C9"/>
    <w:rsid w:val="3703E35F"/>
    <w:rsid w:val="371B09B6"/>
    <w:rsid w:val="37FDDF33"/>
    <w:rsid w:val="3880195E"/>
    <w:rsid w:val="38B50B67"/>
    <w:rsid w:val="38DA633F"/>
    <w:rsid w:val="3907613E"/>
    <w:rsid w:val="394F4EEE"/>
    <w:rsid w:val="39D48E69"/>
    <w:rsid w:val="3ACBE4B3"/>
    <w:rsid w:val="3B7C8E22"/>
    <w:rsid w:val="3B95E30A"/>
    <w:rsid w:val="3B9C27BD"/>
    <w:rsid w:val="3BDA6C50"/>
    <w:rsid w:val="3BEAB390"/>
    <w:rsid w:val="3C109452"/>
    <w:rsid w:val="3C456326"/>
    <w:rsid w:val="3C7C91BF"/>
    <w:rsid w:val="3CA4735F"/>
    <w:rsid w:val="3CE56377"/>
    <w:rsid w:val="3DC46DF2"/>
    <w:rsid w:val="3E5AFB5B"/>
    <w:rsid w:val="3E6C85A9"/>
    <w:rsid w:val="3E9E0A50"/>
    <w:rsid w:val="3EBC105B"/>
    <w:rsid w:val="3EEEEADD"/>
    <w:rsid w:val="403561C3"/>
    <w:rsid w:val="404E6098"/>
    <w:rsid w:val="40944B39"/>
    <w:rsid w:val="40A61CAC"/>
    <w:rsid w:val="40C9FEB3"/>
    <w:rsid w:val="41734791"/>
    <w:rsid w:val="4198B8A3"/>
    <w:rsid w:val="41EF3857"/>
    <w:rsid w:val="42D2B7BF"/>
    <w:rsid w:val="42DAF0EF"/>
    <w:rsid w:val="438BDE27"/>
    <w:rsid w:val="440A9F82"/>
    <w:rsid w:val="443B2556"/>
    <w:rsid w:val="4472C6F9"/>
    <w:rsid w:val="4479A267"/>
    <w:rsid w:val="44973870"/>
    <w:rsid w:val="454737A9"/>
    <w:rsid w:val="4551243B"/>
    <w:rsid w:val="457F6F6E"/>
    <w:rsid w:val="45F0D4E5"/>
    <w:rsid w:val="46120681"/>
    <w:rsid w:val="468F69BD"/>
    <w:rsid w:val="46CBC7A3"/>
    <w:rsid w:val="46DF958F"/>
    <w:rsid w:val="46EC5923"/>
    <w:rsid w:val="473D4EFF"/>
    <w:rsid w:val="47C204DA"/>
    <w:rsid w:val="47E05E83"/>
    <w:rsid w:val="47EF342C"/>
    <w:rsid w:val="481DA11D"/>
    <w:rsid w:val="482B3A1E"/>
    <w:rsid w:val="486CCF1A"/>
    <w:rsid w:val="48CF3887"/>
    <w:rsid w:val="48F3A6CB"/>
    <w:rsid w:val="48F6CF44"/>
    <w:rsid w:val="490F3F03"/>
    <w:rsid w:val="495500B3"/>
    <w:rsid w:val="49916A01"/>
    <w:rsid w:val="49DCA266"/>
    <w:rsid w:val="49F2474C"/>
    <w:rsid w:val="4A089F7B"/>
    <w:rsid w:val="4A9170F5"/>
    <w:rsid w:val="4A945E59"/>
    <w:rsid w:val="4B4FEBEE"/>
    <w:rsid w:val="4B6B0FDB"/>
    <w:rsid w:val="4B70BB01"/>
    <w:rsid w:val="4B8BA982"/>
    <w:rsid w:val="4C2E7006"/>
    <w:rsid w:val="4C9BEC29"/>
    <w:rsid w:val="4CDFA019"/>
    <w:rsid w:val="4CFF19BF"/>
    <w:rsid w:val="4D2CCB59"/>
    <w:rsid w:val="4D40403D"/>
    <w:rsid w:val="4DC20DA0"/>
    <w:rsid w:val="4E701741"/>
    <w:rsid w:val="4EABA431"/>
    <w:rsid w:val="4EC749F2"/>
    <w:rsid w:val="4EE966D9"/>
    <w:rsid w:val="4F277721"/>
    <w:rsid w:val="4F96D3D3"/>
    <w:rsid w:val="500621BE"/>
    <w:rsid w:val="50B22178"/>
    <w:rsid w:val="50D40712"/>
    <w:rsid w:val="51047A21"/>
    <w:rsid w:val="519269B9"/>
    <w:rsid w:val="51D3E570"/>
    <w:rsid w:val="52026905"/>
    <w:rsid w:val="52099883"/>
    <w:rsid w:val="525E025D"/>
    <w:rsid w:val="52B5120C"/>
    <w:rsid w:val="5309044B"/>
    <w:rsid w:val="5324E2B9"/>
    <w:rsid w:val="53653DEC"/>
    <w:rsid w:val="5367755E"/>
    <w:rsid w:val="537B99C8"/>
    <w:rsid w:val="53D1AC5E"/>
    <w:rsid w:val="53E26922"/>
    <w:rsid w:val="53FB2C2B"/>
    <w:rsid w:val="5434D299"/>
    <w:rsid w:val="5495C4E4"/>
    <w:rsid w:val="54A3678D"/>
    <w:rsid w:val="54BC60F4"/>
    <w:rsid w:val="55CC858D"/>
    <w:rsid w:val="560E79D5"/>
    <w:rsid w:val="567FB5E6"/>
    <w:rsid w:val="56952290"/>
    <w:rsid w:val="5709AE22"/>
    <w:rsid w:val="570CAAAD"/>
    <w:rsid w:val="57582FEC"/>
    <w:rsid w:val="5791A220"/>
    <w:rsid w:val="57E1B013"/>
    <w:rsid w:val="57F322B5"/>
    <w:rsid w:val="5817B44C"/>
    <w:rsid w:val="584DC62F"/>
    <w:rsid w:val="588C2EB5"/>
    <w:rsid w:val="58AFEAE0"/>
    <w:rsid w:val="58CE76E3"/>
    <w:rsid w:val="59BA7DD6"/>
    <w:rsid w:val="5A22ED3F"/>
    <w:rsid w:val="5A85DE1A"/>
    <w:rsid w:val="5B00AE36"/>
    <w:rsid w:val="5BBB8C20"/>
    <w:rsid w:val="5BC01857"/>
    <w:rsid w:val="5BE7F82D"/>
    <w:rsid w:val="5BF18978"/>
    <w:rsid w:val="5BF64219"/>
    <w:rsid w:val="5BF7E4D6"/>
    <w:rsid w:val="5C2FDC6E"/>
    <w:rsid w:val="5D0B3D06"/>
    <w:rsid w:val="5D4097FB"/>
    <w:rsid w:val="5E3C4B2B"/>
    <w:rsid w:val="5E485DEE"/>
    <w:rsid w:val="5E690F4F"/>
    <w:rsid w:val="5F033273"/>
    <w:rsid w:val="5F6C73C2"/>
    <w:rsid w:val="6099BFB7"/>
    <w:rsid w:val="60B40D4E"/>
    <w:rsid w:val="610BBC90"/>
    <w:rsid w:val="617278EF"/>
    <w:rsid w:val="617B785F"/>
    <w:rsid w:val="61DDEDCF"/>
    <w:rsid w:val="62322646"/>
    <w:rsid w:val="62581428"/>
    <w:rsid w:val="62C2DAC4"/>
    <w:rsid w:val="62CC48E1"/>
    <w:rsid w:val="62CDBC08"/>
    <w:rsid w:val="62E5EDAE"/>
    <w:rsid w:val="633A4DC0"/>
    <w:rsid w:val="63587534"/>
    <w:rsid w:val="6396FA36"/>
    <w:rsid w:val="63B6BD9F"/>
    <w:rsid w:val="63C2854E"/>
    <w:rsid w:val="63D50504"/>
    <w:rsid w:val="63E5C648"/>
    <w:rsid w:val="647A383C"/>
    <w:rsid w:val="6493D2A6"/>
    <w:rsid w:val="64A04021"/>
    <w:rsid w:val="64C2DCD8"/>
    <w:rsid w:val="64D5DB9C"/>
    <w:rsid w:val="65158E91"/>
    <w:rsid w:val="654EE39E"/>
    <w:rsid w:val="658196A9"/>
    <w:rsid w:val="65AE658A"/>
    <w:rsid w:val="66234A28"/>
    <w:rsid w:val="66983695"/>
    <w:rsid w:val="66C610AC"/>
    <w:rsid w:val="671253CC"/>
    <w:rsid w:val="67B4B1B2"/>
    <w:rsid w:val="67DB803F"/>
    <w:rsid w:val="67E0F3C8"/>
    <w:rsid w:val="6892AFCA"/>
    <w:rsid w:val="6897A919"/>
    <w:rsid w:val="68E943F4"/>
    <w:rsid w:val="69E28E4F"/>
    <w:rsid w:val="6A41796D"/>
    <w:rsid w:val="6A5507CC"/>
    <w:rsid w:val="6A7C2638"/>
    <w:rsid w:val="6B27B4DC"/>
    <w:rsid w:val="6B99B76B"/>
    <w:rsid w:val="6B9F44D4"/>
    <w:rsid w:val="6BB2E5FD"/>
    <w:rsid w:val="6BCBF752"/>
    <w:rsid w:val="6CA3536D"/>
    <w:rsid w:val="6CBC7DE0"/>
    <w:rsid w:val="6D0BAE9D"/>
    <w:rsid w:val="6D252751"/>
    <w:rsid w:val="6D8D9B8E"/>
    <w:rsid w:val="6EC6F8AB"/>
    <w:rsid w:val="6F35CDE2"/>
    <w:rsid w:val="6F3E5FCE"/>
    <w:rsid w:val="6F88356F"/>
    <w:rsid w:val="6FC6AAA0"/>
    <w:rsid w:val="6FE78D1A"/>
    <w:rsid w:val="705A8C69"/>
    <w:rsid w:val="70C44950"/>
    <w:rsid w:val="70D19E43"/>
    <w:rsid w:val="71014449"/>
    <w:rsid w:val="719FFBE5"/>
    <w:rsid w:val="71F488CC"/>
    <w:rsid w:val="71FFBAE5"/>
    <w:rsid w:val="720A4D91"/>
    <w:rsid w:val="726D6EA4"/>
    <w:rsid w:val="72C3BD38"/>
    <w:rsid w:val="7313E817"/>
    <w:rsid w:val="736FEDEE"/>
    <w:rsid w:val="73F9556E"/>
    <w:rsid w:val="7417D836"/>
    <w:rsid w:val="746273E3"/>
    <w:rsid w:val="74BE5171"/>
    <w:rsid w:val="7520B188"/>
    <w:rsid w:val="7567A247"/>
    <w:rsid w:val="75915334"/>
    <w:rsid w:val="7609E26C"/>
    <w:rsid w:val="762E5F8D"/>
    <w:rsid w:val="76D3F2CF"/>
    <w:rsid w:val="7715D28F"/>
    <w:rsid w:val="773BF371"/>
    <w:rsid w:val="77D799C8"/>
    <w:rsid w:val="780E3081"/>
    <w:rsid w:val="781B1F09"/>
    <w:rsid w:val="79CED9F9"/>
    <w:rsid w:val="79EDE8A7"/>
    <w:rsid w:val="79F06F62"/>
    <w:rsid w:val="7AAE0DCE"/>
    <w:rsid w:val="7AC73585"/>
    <w:rsid w:val="7B2DB5CE"/>
    <w:rsid w:val="7B60F67D"/>
    <w:rsid w:val="7BAE53FF"/>
    <w:rsid w:val="7BD599D9"/>
    <w:rsid w:val="7C3B0872"/>
    <w:rsid w:val="7C669D02"/>
    <w:rsid w:val="7CCF0851"/>
    <w:rsid w:val="7CD08051"/>
    <w:rsid w:val="7D6E56F6"/>
    <w:rsid w:val="7DD13228"/>
    <w:rsid w:val="7E51560E"/>
    <w:rsid w:val="7EAD240F"/>
    <w:rsid w:val="7ECC28D8"/>
    <w:rsid w:val="7F3B8023"/>
    <w:rsid w:val="7F76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023CE053-7082-406F-9A82-9A54AD33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04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https://allianzms.sharepoint.com/teams/ES0006-3163019/_layouts/15/DocIdRedir.aspx?ID=XU7P7SY2DP3Q-491014520-181767</Url>
      <Description>XU7P7SY2DP3Q-491014520-181767</Description>
    </_dlc_DocIdUrl>
    <_dlc_DocId xmlns="9ff07a45-11f5-479e-a441-cd98a86709fe">XU7P7SY2DP3Q-491014520-181767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3973CC-834B-41CF-BF23-2BD253F6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4380</Characters>
  <Application>Microsoft Office Word</Application>
  <DocSecurity>0</DocSecurity>
  <Lines>36</Lines>
  <Paragraphs>10</Paragraphs>
  <ScaleCrop>false</ScaleCrop>
  <Company>Allianz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4</cp:revision>
  <cp:lastPrinted>2017-11-10T11:33:00Z</cp:lastPrinted>
  <dcterms:created xsi:type="dcterms:W3CDTF">2024-07-15T07:41:00Z</dcterms:created>
  <dcterms:modified xsi:type="dcterms:W3CDTF">2024-07-15T07:48:00Z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ed212ff0-fb80-49c1-940d-a4d03b060de3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