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66FB" w14:textId="77777777" w:rsidR="00103BD4" w:rsidRDefault="00103BD4" w:rsidP="00103BD4">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28"/>
          <w:szCs w:val="28"/>
        </w:rPr>
        <w:t> </w:t>
      </w:r>
    </w:p>
    <w:p w14:paraId="5145646E"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Helv" w:hAnsi="Helv" w:cs="Segoe UI"/>
          <w:sz w:val="28"/>
          <w:szCs w:val="28"/>
        </w:rPr>
        <w:t> </w:t>
      </w:r>
    </w:p>
    <w:p w14:paraId="6E2AA11B" w14:textId="52618F88" w:rsidR="00103BD4" w:rsidRDefault="00103BD4" w:rsidP="003C4D17">
      <w:pPr>
        <w:pStyle w:val="paragraph"/>
        <w:spacing w:before="0" w:beforeAutospacing="0" w:after="0" w:afterAutospacing="0"/>
        <w:jc w:val="right"/>
        <w:textAlignment w:val="baseline"/>
        <w:rPr>
          <w:rFonts w:ascii="Segoe UI" w:hAnsi="Segoe UI" w:cs="Segoe UI"/>
          <w:sz w:val="18"/>
          <w:szCs w:val="18"/>
        </w:rPr>
      </w:pPr>
      <w:r>
        <w:rPr>
          <w:rStyle w:val="eop"/>
          <w:rFonts w:ascii="Helv" w:hAnsi="Helv" w:cs="Segoe UI"/>
          <w:sz w:val="28"/>
          <w:szCs w:val="28"/>
        </w:rPr>
        <w:t> </w:t>
      </w:r>
      <w:r w:rsidR="003C4D17" w:rsidRPr="006831CF">
        <w:rPr>
          <w:b/>
          <w:noProof/>
          <w:color w:val="000080"/>
          <w:sz w:val="28"/>
          <w:lang w:val="en-US" w:eastAsia="en-US"/>
        </w:rPr>
        <w:drawing>
          <wp:inline distT="0" distB="0" distL="0" distR="0" wp14:anchorId="54117A61" wp14:editId="594BF778">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r>
        <w:rPr>
          <w:rFonts w:ascii="Arial" w:hAnsi="Arial" w:cs="Arial"/>
          <w:color w:val="000000"/>
          <w:sz w:val="28"/>
          <w:szCs w:val="28"/>
          <w:shd w:val="clear" w:color="auto" w:fill="FFFFFF"/>
        </w:rPr>
        <w:br/>
      </w:r>
    </w:p>
    <w:p w14:paraId="7473899C"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Helv" w:hAnsi="Helv" w:cs="Segoe UI"/>
          <w:sz w:val="28"/>
          <w:szCs w:val="28"/>
        </w:rPr>
        <w:t>Allianz Seguros</w:t>
      </w:r>
      <w:r>
        <w:rPr>
          <w:rStyle w:val="eop"/>
          <w:rFonts w:ascii="Helv" w:hAnsi="Helv" w:cs="Segoe UI"/>
          <w:sz w:val="28"/>
          <w:szCs w:val="28"/>
        </w:rPr>
        <w:t> </w:t>
      </w:r>
    </w:p>
    <w:p w14:paraId="0F7308CE"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0"/>
          <w:szCs w:val="10"/>
        </w:rPr>
        <w:t> </w:t>
      </w:r>
    </w:p>
    <w:p w14:paraId="4B25864D"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Comunicación Corporativa</w:t>
      </w:r>
      <w:r>
        <w:rPr>
          <w:rStyle w:val="eop"/>
          <w:rFonts w:ascii="Arial" w:hAnsi="Arial" w:cs="Arial"/>
          <w:sz w:val="20"/>
          <w:szCs w:val="20"/>
        </w:rPr>
        <w:t> </w:t>
      </w:r>
    </w:p>
    <w:p w14:paraId="799E0C0A"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14:paraId="3F40D431"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7F7F7F"/>
          <w:sz w:val="44"/>
          <w:szCs w:val="44"/>
        </w:rPr>
        <w:t>Nota de Prensa</w:t>
      </w:r>
      <w:r>
        <w:rPr>
          <w:rStyle w:val="eop"/>
          <w:rFonts w:ascii="Arial" w:hAnsi="Arial" w:cs="Arial"/>
          <w:color w:val="7F7F7F"/>
          <w:sz w:val="44"/>
          <w:szCs w:val="44"/>
        </w:rPr>
        <w:t> </w:t>
      </w:r>
    </w:p>
    <w:p w14:paraId="70C05EF7" w14:textId="77777777" w:rsidR="00103BD4" w:rsidRDefault="00103BD4" w:rsidP="000C0C6E">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1F082357" w14:textId="77777777" w:rsidR="00103BD4" w:rsidRDefault="00103BD4" w:rsidP="000C0C6E">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38C76EA0" w14:textId="256C9021" w:rsidR="000C0C6E" w:rsidRDefault="000C0C6E" w:rsidP="00103BD4">
      <w:pPr>
        <w:pStyle w:val="paragraph"/>
        <w:spacing w:before="0" w:beforeAutospacing="0" w:after="0" w:afterAutospacing="0"/>
        <w:ind w:right="555"/>
        <w:jc w:val="center"/>
        <w:textAlignment w:val="baseline"/>
        <w:rPr>
          <w:rFonts w:ascii="Segoe UI" w:hAnsi="Segoe UI" w:cs="Segoe UI"/>
          <w:sz w:val="18"/>
          <w:szCs w:val="18"/>
        </w:rPr>
      </w:pPr>
      <w:r>
        <w:rPr>
          <w:rStyle w:val="normaltextrun"/>
          <w:rFonts w:ascii="Arial" w:hAnsi="Arial" w:cs="Arial"/>
          <w:b/>
          <w:bCs/>
          <w:sz w:val="32"/>
          <w:szCs w:val="32"/>
        </w:rPr>
        <w:t xml:space="preserve">Allianz </w:t>
      </w:r>
      <w:r w:rsidR="003F069F">
        <w:rPr>
          <w:rStyle w:val="normaltextrun"/>
          <w:rFonts w:ascii="Arial" w:hAnsi="Arial" w:cs="Arial"/>
          <w:b/>
          <w:bCs/>
          <w:sz w:val="32"/>
          <w:szCs w:val="32"/>
        </w:rPr>
        <w:t xml:space="preserve">convierte su sede en Madrid en un </w:t>
      </w:r>
      <w:r w:rsidR="001C21A3">
        <w:rPr>
          <w:rStyle w:val="normaltextrun"/>
          <w:rFonts w:ascii="Arial" w:hAnsi="Arial" w:cs="Arial"/>
          <w:b/>
          <w:bCs/>
          <w:sz w:val="32"/>
          <w:szCs w:val="32"/>
        </w:rPr>
        <w:t xml:space="preserve">modelo </w:t>
      </w:r>
      <w:r w:rsidR="003F069F">
        <w:rPr>
          <w:rStyle w:val="normaltextrun"/>
          <w:rFonts w:ascii="Arial" w:hAnsi="Arial" w:cs="Arial"/>
          <w:b/>
          <w:bCs/>
          <w:sz w:val="32"/>
          <w:szCs w:val="32"/>
        </w:rPr>
        <w:t xml:space="preserve">de </w:t>
      </w:r>
      <w:r w:rsidR="00BF3BCF">
        <w:rPr>
          <w:rStyle w:val="normaltextrun"/>
          <w:rFonts w:ascii="Arial" w:hAnsi="Arial" w:cs="Arial"/>
          <w:b/>
          <w:bCs/>
          <w:sz w:val="32"/>
          <w:szCs w:val="32"/>
        </w:rPr>
        <w:t>sostenibilidad energética</w:t>
      </w:r>
      <w:r>
        <w:rPr>
          <w:rStyle w:val="eop"/>
          <w:rFonts w:ascii="Arial" w:hAnsi="Arial" w:cs="Arial"/>
          <w:sz w:val="32"/>
          <w:szCs w:val="32"/>
        </w:rPr>
        <w:t> </w:t>
      </w:r>
    </w:p>
    <w:p w14:paraId="55EBCAB6" w14:textId="77777777" w:rsidR="000C0C6E" w:rsidRDefault="000C0C6E" w:rsidP="00103BD4">
      <w:pPr>
        <w:pStyle w:val="paragraph"/>
        <w:spacing w:before="0" w:beforeAutospacing="0" w:after="0" w:afterAutospacing="0" w:line="360" w:lineRule="auto"/>
        <w:ind w:left="539" w:right="930"/>
        <w:jc w:val="both"/>
        <w:textAlignment w:val="baseline"/>
        <w:rPr>
          <w:rFonts w:ascii="Segoe UI" w:hAnsi="Segoe UI" w:cs="Segoe UI"/>
          <w:sz w:val="18"/>
          <w:szCs w:val="18"/>
        </w:rPr>
      </w:pPr>
      <w:r>
        <w:rPr>
          <w:rStyle w:val="eop"/>
          <w:rFonts w:ascii="Arial" w:hAnsi="Arial" w:cs="Arial"/>
          <w:sz w:val="32"/>
          <w:szCs w:val="32"/>
        </w:rPr>
        <w:t> </w:t>
      </w:r>
    </w:p>
    <w:p w14:paraId="51CC991C" w14:textId="757E54EF" w:rsidR="000C0C6E" w:rsidRPr="00816902" w:rsidRDefault="00B761E5" w:rsidP="376864E6">
      <w:pPr>
        <w:pStyle w:val="paragraph"/>
        <w:numPr>
          <w:ilvl w:val="0"/>
          <w:numId w:val="3"/>
        </w:numPr>
        <w:spacing w:before="0" w:beforeAutospacing="0" w:after="0" w:afterAutospacing="0" w:line="360" w:lineRule="auto"/>
        <w:textAlignment w:val="baseline"/>
        <w:rPr>
          <w:rStyle w:val="eop"/>
          <w:rFonts w:ascii="Arial" w:hAnsi="Arial" w:cs="Arial"/>
        </w:rPr>
      </w:pPr>
      <w:r w:rsidRPr="376864E6">
        <w:rPr>
          <w:rStyle w:val="normaltextrun"/>
          <w:rFonts w:ascii="Arial" w:hAnsi="Arial" w:cs="Arial"/>
          <w:b/>
          <w:bCs/>
        </w:rPr>
        <w:t>L</w:t>
      </w:r>
      <w:r w:rsidR="000C0C6E" w:rsidRPr="376864E6">
        <w:rPr>
          <w:rStyle w:val="normaltextrun"/>
          <w:rFonts w:ascii="Arial" w:hAnsi="Arial" w:cs="Arial"/>
          <w:b/>
          <w:bCs/>
        </w:rPr>
        <w:t>a</w:t>
      </w:r>
      <w:r w:rsidR="00133DA1" w:rsidRPr="376864E6">
        <w:rPr>
          <w:rStyle w:val="normaltextrun"/>
          <w:rFonts w:ascii="Arial" w:hAnsi="Arial" w:cs="Arial"/>
          <w:b/>
          <w:bCs/>
        </w:rPr>
        <w:t xml:space="preserve"> compañía evitará</w:t>
      </w:r>
      <w:r w:rsidR="00EB78AA" w:rsidRPr="376864E6">
        <w:rPr>
          <w:rStyle w:val="normaltextrun"/>
          <w:rFonts w:ascii="Arial" w:hAnsi="Arial" w:cs="Arial"/>
          <w:b/>
          <w:bCs/>
        </w:rPr>
        <w:t xml:space="preserve"> anualmente</w:t>
      </w:r>
      <w:r w:rsidR="00133DA1" w:rsidRPr="376864E6">
        <w:rPr>
          <w:rStyle w:val="normaltextrun"/>
          <w:rFonts w:ascii="Arial" w:hAnsi="Arial" w:cs="Arial"/>
          <w:b/>
          <w:bCs/>
        </w:rPr>
        <w:t xml:space="preserve"> el vertido de 44,9 toneladas de CO2 a la atmósfer</w:t>
      </w:r>
      <w:r w:rsidR="00A72A28" w:rsidRPr="376864E6">
        <w:rPr>
          <w:rStyle w:val="normaltextrun"/>
          <w:rFonts w:ascii="Arial" w:hAnsi="Arial" w:cs="Arial"/>
          <w:b/>
          <w:bCs/>
        </w:rPr>
        <w:t>a con sus 264 paneles solares</w:t>
      </w:r>
    </w:p>
    <w:p w14:paraId="311A9DB7" w14:textId="2B9E85EB" w:rsidR="000C0C6E" w:rsidRPr="008A657C" w:rsidRDefault="003D7A40" w:rsidP="00A14B00">
      <w:pPr>
        <w:pStyle w:val="paragraph"/>
        <w:numPr>
          <w:ilvl w:val="0"/>
          <w:numId w:val="3"/>
        </w:numPr>
        <w:spacing w:before="0" w:beforeAutospacing="0" w:after="0" w:afterAutospacing="0" w:line="360" w:lineRule="auto"/>
        <w:textAlignment w:val="baseline"/>
        <w:rPr>
          <w:rStyle w:val="normaltextrun"/>
          <w:rFonts w:ascii="Arial" w:hAnsi="Arial" w:cs="Arial"/>
        </w:rPr>
      </w:pPr>
      <w:r>
        <w:rPr>
          <w:rStyle w:val="normaltextrun"/>
          <w:rFonts w:ascii="Arial" w:hAnsi="Arial" w:cs="Arial"/>
          <w:b/>
          <w:bCs/>
        </w:rPr>
        <w:t>El edificio situado en la calle Ramírez de Arellano de Madrid se ha convertido en generador de energía limpia y renovable</w:t>
      </w:r>
    </w:p>
    <w:p w14:paraId="5EBC2B17" w14:textId="5DBA119A" w:rsidR="00E061F6" w:rsidRPr="00816902" w:rsidRDefault="00A72A28" w:rsidP="376864E6">
      <w:pPr>
        <w:pStyle w:val="paragraph"/>
        <w:numPr>
          <w:ilvl w:val="0"/>
          <w:numId w:val="3"/>
        </w:numPr>
        <w:spacing w:before="0" w:beforeAutospacing="0" w:after="0" w:afterAutospacing="0" w:line="360" w:lineRule="auto"/>
        <w:textAlignment w:val="baseline"/>
        <w:rPr>
          <w:rStyle w:val="eop"/>
          <w:rFonts w:ascii="Arial" w:hAnsi="Arial" w:cs="Arial"/>
        </w:rPr>
      </w:pPr>
      <w:r w:rsidRPr="376864E6">
        <w:rPr>
          <w:rStyle w:val="normaltextrun"/>
          <w:rFonts w:ascii="Arial" w:hAnsi="Arial" w:cs="Arial"/>
          <w:b/>
          <w:bCs/>
        </w:rPr>
        <w:t>Desde el 2020, Allianz Seguros se provee solo de energía 100% renovable</w:t>
      </w:r>
    </w:p>
    <w:p w14:paraId="65214773" w14:textId="77777777" w:rsidR="000C0C6E" w:rsidRDefault="000C0C6E" w:rsidP="000C0C6E">
      <w:pPr>
        <w:pStyle w:val="paragraph"/>
        <w:spacing w:before="0" w:beforeAutospacing="0" w:after="0" w:afterAutospacing="0"/>
        <w:ind w:left="540" w:right="930"/>
        <w:textAlignment w:val="baseline"/>
        <w:rPr>
          <w:rFonts w:ascii="Segoe UI" w:hAnsi="Segoe UI" w:cs="Segoe UI"/>
          <w:sz w:val="18"/>
          <w:szCs w:val="18"/>
        </w:rPr>
      </w:pPr>
      <w:r>
        <w:rPr>
          <w:rStyle w:val="eop"/>
          <w:rFonts w:ascii="Arial" w:hAnsi="Arial" w:cs="Arial"/>
        </w:rPr>
        <w:t> </w:t>
      </w:r>
    </w:p>
    <w:p w14:paraId="4F8B37A3" w14:textId="3FA903C5" w:rsidR="004B4ED9" w:rsidRDefault="00CA531F" w:rsidP="376864E6">
      <w:pPr>
        <w:pStyle w:val="paragraph"/>
        <w:spacing w:before="0" w:beforeAutospacing="0" w:after="0" w:afterAutospacing="0" w:line="276" w:lineRule="auto"/>
        <w:ind w:right="420"/>
        <w:jc w:val="both"/>
        <w:textAlignment w:val="baseline"/>
        <w:rPr>
          <w:rStyle w:val="normaltextrun"/>
          <w:rFonts w:ascii="Arial" w:hAnsi="Arial" w:cs="Arial"/>
          <w:sz w:val="22"/>
          <w:szCs w:val="22"/>
        </w:rPr>
      </w:pPr>
      <w:r w:rsidRPr="376864E6">
        <w:rPr>
          <w:rStyle w:val="normaltextrun"/>
          <w:rFonts w:ascii="Arial" w:hAnsi="Arial" w:cs="Arial"/>
          <w:b/>
          <w:bCs/>
          <w:sz w:val="22"/>
          <w:szCs w:val="22"/>
        </w:rPr>
        <w:t>Madrid</w:t>
      </w:r>
      <w:r w:rsidR="000C0C6E" w:rsidRPr="376864E6">
        <w:rPr>
          <w:rStyle w:val="normaltextrun"/>
          <w:rFonts w:ascii="Arial" w:hAnsi="Arial" w:cs="Arial"/>
          <w:b/>
          <w:bCs/>
          <w:sz w:val="22"/>
          <w:szCs w:val="22"/>
        </w:rPr>
        <w:t xml:space="preserve">, </w:t>
      </w:r>
      <w:r w:rsidRPr="376864E6">
        <w:rPr>
          <w:rStyle w:val="normaltextrun"/>
          <w:rFonts w:ascii="Arial" w:hAnsi="Arial" w:cs="Arial"/>
          <w:b/>
          <w:bCs/>
          <w:sz w:val="22"/>
          <w:szCs w:val="22"/>
        </w:rPr>
        <w:t>2</w:t>
      </w:r>
      <w:r w:rsidR="00AD17FF">
        <w:rPr>
          <w:rStyle w:val="normaltextrun"/>
          <w:rFonts w:ascii="Arial" w:hAnsi="Arial" w:cs="Arial"/>
          <w:b/>
          <w:bCs/>
          <w:sz w:val="22"/>
          <w:szCs w:val="22"/>
        </w:rPr>
        <w:t>9</w:t>
      </w:r>
      <w:r w:rsidRPr="376864E6">
        <w:rPr>
          <w:rStyle w:val="normaltextrun"/>
          <w:rFonts w:ascii="Arial" w:hAnsi="Arial" w:cs="Arial"/>
          <w:b/>
          <w:bCs/>
          <w:sz w:val="22"/>
          <w:szCs w:val="22"/>
        </w:rPr>
        <w:t xml:space="preserve"> de </w:t>
      </w:r>
      <w:r w:rsidR="002E789F" w:rsidRPr="376864E6">
        <w:rPr>
          <w:rStyle w:val="normaltextrun"/>
          <w:rFonts w:ascii="Arial" w:hAnsi="Arial" w:cs="Arial"/>
          <w:b/>
          <w:bCs/>
          <w:sz w:val="22"/>
          <w:szCs w:val="22"/>
        </w:rPr>
        <w:t xml:space="preserve">mayo </w:t>
      </w:r>
      <w:r w:rsidR="000C0C6E" w:rsidRPr="376864E6">
        <w:rPr>
          <w:rStyle w:val="normaltextrun"/>
          <w:rFonts w:ascii="Arial" w:hAnsi="Arial" w:cs="Arial"/>
          <w:b/>
          <w:bCs/>
          <w:sz w:val="22"/>
          <w:szCs w:val="22"/>
        </w:rPr>
        <w:t>20</w:t>
      </w:r>
      <w:r w:rsidR="00A14B00" w:rsidRPr="376864E6">
        <w:rPr>
          <w:rStyle w:val="normaltextrun"/>
          <w:rFonts w:ascii="Arial" w:hAnsi="Arial" w:cs="Arial"/>
          <w:b/>
          <w:bCs/>
          <w:sz w:val="22"/>
          <w:szCs w:val="22"/>
        </w:rPr>
        <w:t>2</w:t>
      </w:r>
      <w:r w:rsidRPr="376864E6">
        <w:rPr>
          <w:rStyle w:val="normaltextrun"/>
          <w:rFonts w:ascii="Arial" w:hAnsi="Arial" w:cs="Arial"/>
          <w:b/>
          <w:bCs/>
          <w:sz w:val="22"/>
          <w:szCs w:val="22"/>
        </w:rPr>
        <w:t>3</w:t>
      </w:r>
      <w:r w:rsidR="000C0C6E" w:rsidRPr="376864E6">
        <w:rPr>
          <w:rStyle w:val="normaltextrun"/>
          <w:rFonts w:ascii="Arial" w:hAnsi="Arial" w:cs="Arial"/>
          <w:b/>
          <w:bCs/>
          <w:sz w:val="22"/>
          <w:szCs w:val="22"/>
        </w:rPr>
        <w:t>.-</w:t>
      </w:r>
      <w:r w:rsidR="000C0C6E" w:rsidRPr="376864E6">
        <w:rPr>
          <w:rStyle w:val="normaltextrun"/>
          <w:rFonts w:ascii="Arial" w:hAnsi="Arial" w:cs="Arial"/>
          <w:sz w:val="22"/>
          <w:szCs w:val="22"/>
        </w:rPr>
        <w:t xml:space="preserve"> Allianz Seguros </w:t>
      </w:r>
      <w:r w:rsidR="00DD6550" w:rsidRPr="376864E6">
        <w:rPr>
          <w:rStyle w:val="normaltextrun"/>
          <w:rFonts w:ascii="Arial" w:hAnsi="Arial" w:cs="Arial"/>
          <w:sz w:val="22"/>
          <w:szCs w:val="22"/>
        </w:rPr>
        <w:t xml:space="preserve">ha instalado en su sede de Madrid </w:t>
      </w:r>
      <w:r w:rsidR="004B4ED9" w:rsidRPr="376864E6">
        <w:rPr>
          <w:rStyle w:val="normaltextrun"/>
          <w:rFonts w:ascii="Arial" w:hAnsi="Arial" w:cs="Arial"/>
          <w:sz w:val="22"/>
          <w:szCs w:val="22"/>
        </w:rPr>
        <w:t xml:space="preserve">un total de </w:t>
      </w:r>
      <w:r w:rsidR="00DD6550" w:rsidRPr="376864E6">
        <w:rPr>
          <w:rStyle w:val="normaltextrun"/>
          <w:rFonts w:ascii="Arial" w:hAnsi="Arial" w:cs="Arial"/>
          <w:b/>
          <w:bCs/>
          <w:sz w:val="22"/>
          <w:szCs w:val="22"/>
        </w:rPr>
        <w:t>264 paneles solares</w:t>
      </w:r>
      <w:r w:rsidR="00ED72A7" w:rsidRPr="376864E6">
        <w:rPr>
          <w:rStyle w:val="normaltextrun"/>
          <w:rFonts w:ascii="Arial" w:hAnsi="Arial" w:cs="Arial"/>
          <w:sz w:val="22"/>
          <w:szCs w:val="22"/>
        </w:rPr>
        <w:t>,</w:t>
      </w:r>
      <w:r w:rsidR="004B4ED9" w:rsidRPr="376864E6">
        <w:rPr>
          <w:rStyle w:val="normaltextrun"/>
          <w:rFonts w:ascii="Arial" w:hAnsi="Arial" w:cs="Arial"/>
          <w:sz w:val="22"/>
          <w:szCs w:val="22"/>
        </w:rPr>
        <w:t xml:space="preserve"> que</w:t>
      </w:r>
      <w:r w:rsidR="008F566F" w:rsidRPr="376864E6">
        <w:rPr>
          <w:rStyle w:val="normaltextrun"/>
          <w:rFonts w:ascii="Arial" w:hAnsi="Arial" w:cs="Arial"/>
          <w:sz w:val="22"/>
          <w:szCs w:val="22"/>
        </w:rPr>
        <w:t xml:space="preserve"> </w:t>
      </w:r>
      <w:r w:rsidR="004B4ED9" w:rsidRPr="376864E6">
        <w:rPr>
          <w:rStyle w:val="normaltextrun"/>
          <w:rFonts w:ascii="Arial" w:hAnsi="Arial" w:cs="Arial"/>
          <w:sz w:val="22"/>
          <w:szCs w:val="22"/>
        </w:rPr>
        <w:t>evitarán verter</w:t>
      </w:r>
      <w:r w:rsidR="00E91475" w:rsidRPr="376864E6">
        <w:rPr>
          <w:rStyle w:val="normaltextrun"/>
          <w:rFonts w:ascii="Arial" w:hAnsi="Arial" w:cs="Arial"/>
          <w:sz w:val="22"/>
          <w:szCs w:val="22"/>
        </w:rPr>
        <w:t xml:space="preserve"> anualmente</w:t>
      </w:r>
      <w:r w:rsidR="004B4ED9" w:rsidRPr="376864E6">
        <w:rPr>
          <w:rStyle w:val="normaltextrun"/>
          <w:rFonts w:ascii="Arial" w:hAnsi="Arial" w:cs="Arial"/>
          <w:sz w:val="22"/>
          <w:szCs w:val="22"/>
        </w:rPr>
        <w:t xml:space="preserve"> 44,9 toneladas de CO2</w:t>
      </w:r>
      <w:r w:rsidR="00645ED0" w:rsidRPr="376864E6">
        <w:rPr>
          <w:rStyle w:val="normaltextrun"/>
          <w:rFonts w:ascii="Arial" w:hAnsi="Arial" w:cs="Arial"/>
          <w:sz w:val="22"/>
          <w:szCs w:val="22"/>
        </w:rPr>
        <w:t xml:space="preserve"> a la atmósfera</w:t>
      </w:r>
      <w:r w:rsidR="00F31A54" w:rsidRPr="376864E6">
        <w:rPr>
          <w:rStyle w:val="normaltextrun"/>
          <w:rFonts w:ascii="Arial" w:hAnsi="Arial" w:cs="Arial"/>
          <w:sz w:val="22"/>
          <w:szCs w:val="22"/>
        </w:rPr>
        <w:t>, una significativa reducción</w:t>
      </w:r>
      <w:r w:rsidR="009418FD" w:rsidRPr="376864E6">
        <w:rPr>
          <w:rStyle w:val="normaltextrun"/>
          <w:rFonts w:ascii="Arial" w:hAnsi="Arial" w:cs="Arial"/>
          <w:sz w:val="22"/>
          <w:szCs w:val="22"/>
        </w:rPr>
        <w:t xml:space="preserve"> de emisión de gases de efecto invernadero</w:t>
      </w:r>
      <w:r w:rsidR="00ED72A7" w:rsidRPr="376864E6">
        <w:rPr>
          <w:rStyle w:val="normaltextrun"/>
          <w:rFonts w:ascii="Arial" w:hAnsi="Arial" w:cs="Arial"/>
          <w:sz w:val="22"/>
          <w:szCs w:val="22"/>
        </w:rPr>
        <w:t xml:space="preserve">. La compañía </w:t>
      </w:r>
      <w:r w:rsidR="003346FF" w:rsidRPr="376864E6">
        <w:rPr>
          <w:rStyle w:val="normaltextrun"/>
          <w:rFonts w:ascii="Arial" w:hAnsi="Arial" w:cs="Arial"/>
          <w:sz w:val="22"/>
          <w:szCs w:val="22"/>
        </w:rPr>
        <w:t>da continuidad así a las medidas</w:t>
      </w:r>
      <w:r w:rsidR="00B23B44" w:rsidRPr="376864E6">
        <w:rPr>
          <w:rStyle w:val="normaltextrun"/>
          <w:rFonts w:ascii="Arial" w:hAnsi="Arial" w:cs="Arial"/>
          <w:sz w:val="22"/>
          <w:szCs w:val="22"/>
        </w:rPr>
        <w:t xml:space="preserve"> impulsadas </w:t>
      </w:r>
      <w:r w:rsidR="003346FF" w:rsidRPr="376864E6">
        <w:rPr>
          <w:rStyle w:val="normaltextrun"/>
          <w:rFonts w:ascii="Arial" w:hAnsi="Arial" w:cs="Arial"/>
          <w:sz w:val="22"/>
          <w:szCs w:val="22"/>
        </w:rPr>
        <w:t>para contribuir</w:t>
      </w:r>
      <w:r w:rsidR="004B4ED9" w:rsidRPr="376864E6">
        <w:rPr>
          <w:rStyle w:val="normaltextrun"/>
          <w:rFonts w:ascii="Arial" w:hAnsi="Arial" w:cs="Arial"/>
          <w:sz w:val="22"/>
          <w:szCs w:val="22"/>
        </w:rPr>
        <w:t xml:space="preserve"> a la lucha contra el cambio climático y la protección del medio ambiente.</w:t>
      </w:r>
    </w:p>
    <w:p w14:paraId="622C60D4" w14:textId="38B7D938" w:rsidR="009418FD" w:rsidRDefault="009418FD" w:rsidP="009418FD">
      <w:pPr>
        <w:pStyle w:val="paragraph"/>
        <w:spacing w:after="0" w:line="276" w:lineRule="auto"/>
        <w:ind w:right="420"/>
        <w:jc w:val="both"/>
        <w:textAlignment w:val="baseline"/>
        <w:rPr>
          <w:rStyle w:val="normaltextrun"/>
          <w:rFonts w:ascii="Arial" w:hAnsi="Arial" w:cs="Arial"/>
          <w:sz w:val="22"/>
          <w:szCs w:val="22"/>
        </w:rPr>
      </w:pPr>
      <w:r w:rsidRPr="58C18629">
        <w:rPr>
          <w:rStyle w:val="normaltextrun"/>
          <w:rFonts w:ascii="Arial" w:hAnsi="Arial" w:cs="Arial"/>
          <w:sz w:val="22"/>
          <w:szCs w:val="22"/>
        </w:rPr>
        <w:t>La sede de Allianz en Madrid se ha convertido en un generador activo de energía limpia y renovable</w:t>
      </w:r>
      <w:r w:rsidR="00AE0308" w:rsidRPr="58C18629">
        <w:rPr>
          <w:rStyle w:val="normaltextrun"/>
          <w:rFonts w:ascii="Arial" w:hAnsi="Arial" w:cs="Arial"/>
          <w:sz w:val="22"/>
          <w:szCs w:val="22"/>
        </w:rPr>
        <w:t xml:space="preserve"> y</w:t>
      </w:r>
      <w:r w:rsidR="00913150" w:rsidRPr="58C18629">
        <w:rPr>
          <w:rStyle w:val="normaltextrun"/>
          <w:rFonts w:ascii="Arial" w:hAnsi="Arial" w:cs="Arial"/>
          <w:sz w:val="22"/>
          <w:szCs w:val="22"/>
        </w:rPr>
        <w:t xml:space="preserve"> </w:t>
      </w:r>
      <w:r w:rsidR="00AE0308" w:rsidRPr="58C18629">
        <w:rPr>
          <w:rStyle w:val="normaltextrun"/>
          <w:rFonts w:ascii="Arial" w:hAnsi="Arial" w:cs="Arial"/>
          <w:sz w:val="22"/>
          <w:szCs w:val="22"/>
        </w:rPr>
        <w:t>c</w:t>
      </w:r>
      <w:r w:rsidRPr="58C18629">
        <w:rPr>
          <w:rStyle w:val="normaltextrun"/>
          <w:rFonts w:ascii="Arial" w:hAnsi="Arial" w:cs="Arial"/>
          <w:sz w:val="22"/>
          <w:szCs w:val="22"/>
        </w:rPr>
        <w:t>on una producción anual de 156,095 MWh/año,</w:t>
      </w:r>
      <w:r w:rsidR="007276C3" w:rsidRPr="58C18629">
        <w:rPr>
          <w:rStyle w:val="normaltextrun"/>
          <w:rFonts w:ascii="Arial" w:hAnsi="Arial" w:cs="Arial"/>
          <w:sz w:val="22"/>
          <w:szCs w:val="22"/>
        </w:rPr>
        <w:t xml:space="preserve"> que</w:t>
      </w:r>
      <w:r w:rsidR="00913150" w:rsidRPr="58C18629">
        <w:rPr>
          <w:rStyle w:val="normaltextrun"/>
          <w:rFonts w:ascii="Arial" w:hAnsi="Arial" w:cs="Arial"/>
          <w:sz w:val="22"/>
          <w:szCs w:val="22"/>
        </w:rPr>
        <w:t xml:space="preserve"> </w:t>
      </w:r>
      <w:r w:rsidRPr="58C18629">
        <w:rPr>
          <w:rStyle w:val="normaltextrun"/>
          <w:rFonts w:ascii="Arial" w:hAnsi="Arial" w:cs="Arial"/>
          <w:sz w:val="22"/>
          <w:szCs w:val="22"/>
        </w:rPr>
        <w:t>asegura un suministro constante y sostenible de electricidad verde.</w:t>
      </w:r>
      <w:r w:rsidR="00913150" w:rsidRPr="58C18629">
        <w:rPr>
          <w:rStyle w:val="normaltextrun"/>
          <w:rFonts w:ascii="Arial" w:hAnsi="Arial" w:cs="Arial"/>
          <w:sz w:val="22"/>
          <w:szCs w:val="22"/>
        </w:rPr>
        <w:t xml:space="preserve"> Los</w:t>
      </w:r>
      <w:r w:rsidR="000724CB" w:rsidRPr="58C18629">
        <w:rPr>
          <w:rStyle w:val="normaltextrun"/>
          <w:rFonts w:ascii="Arial" w:hAnsi="Arial" w:cs="Arial"/>
          <w:sz w:val="22"/>
          <w:szCs w:val="22"/>
        </w:rPr>
        <w:t xml:space="preserve"> 264</w:t>
      </w:r>
      <w:r w:rsidR="00913150" w:rsidRPr="58C18629">
        <w:rPr>
          <w:rStyle w:val="normaltextrun"/>
          <w:rFonts w:ascii="Arial" w:hAnsi="Arial" w:cs="Arial"/>
          <w:sz w:val="22"/>
          <w:szCs w:val="22"/>
        </w:rPr>
        <w:t xml:space="preserve"> paneles solares, combinados con un sistema fotovoltaico basado en microinversores, permiten alcanzar una potencia pico de 108,24 kWp y una potencia nominal de 77,88 kWn.</w:t>
      </w:r>
    </w:p>
    <w:p w14:paraId="7214ECE3" w14:textId="5AB10684" w:rsidR="00133505" w:rsidRDefault="00226CC3" w:rsidP="009418FD">
      <w:pPr>
        <w:pStyle w:val="paragraph"/>
        <w:spacing w:after="0" w:line="276" w:lineRule="auto"/>
        <w:ind w:right="420"/>
        <w:jc w:val="both"/>
        <w:textAlignment w:val="baseline"/>
        <w:rPr>
          <w:rStyle w:val="normaltextrun"/>
          <w:rFonts w:ascii="Arial" w:hAnsi="Arial" w:cs="Arial"/>
          <w:sz w:val="22"/>
          <w:szCs w:val="22"/>
        </w:rPr>
      </w:pPr>
      <w:r w:rsidRPr="376864E6">
        <w:rPr>
          <w:rStyle w:val="normaltextrun"/>
          <w:rFonts w:ascii="Arial" w:hAnsi="Arial" w:cs="Arial"/>
          <w:sz w:val="22"/>
          <w:szCs w:val="22"/>
        </w:rPr>
        <w:t xml:space="preserve">El </w:t>
      </w:r>
      <w:r w:rsidR="00712592" w:rsidRPr="376864E6">
        <w:rPr>
          <w:rStyle w:val="normaltextrun"/>
          <w:rFonts w:ascii="Arial" w:hAnsi="Arial" w:cs="Arial"/>
          <w:sz w:val="22"/>
          <w:szCs w:val="22"/>
        </w:rPr>
        <w:t>objetivo fijado por</w:t>
      </w:r>
      <w:r w:rsidR="00425C45" w:rsidRPr="376864E6">
        <w:rPr>
          <w:rStyle w:val="normaltextrun"/>
          <w:rFonts w:ascii="Arial" w:hAnsi="Arial" w:cs="Arial"/>
          <w:sz w:val="22"/>
          <w:szCs w:val="22"/>
        </w:rPr>
        <w:t xml:space="preserve"> Allianz </w:t>
      </w:r>
      <w:r w:rsidR="00160AE7" w:rsidRPr="376864E6">
        <w:rPr>
          <w:rStyle w:val="normaltextrun"/>
          <w:rFonts w:ascii="Arial" w:hAnsi="Arial" w:cs="Arial"/>
          <w:sz w:val="22"/>
          <w:szCs w:val="22"/>
        </w:rPr>
        <w:t>a nivel global pasaba por conseguir que</w:t>
      </w:r>
      <w:r w:rsidR="00466AD9" w:rsidRPr="376864E6">
        <w:rPr>
          <w:rStyle w:val="normaltextrun"/>
          <w:rFonts w:ascii="Arial" w:hAnsi="Arial" w:cs="Arial"/>
          <w:sz w:val="22"/>
          <w:szCs w:val="22"/>
        </w:rPr>
        <w:t xml:space="preserve"> el </w:t>
      </w:r>
      <w:r w:rsidR="00133505" w:rsidRPr="376864E6">
        <w:rPr>
          <w:rStyle w:val="normaltextrun"/>
          <w:rFonts w:ascii="Arial" w:hAnsi="Arial" w:cs="Arial"/>
          <w:sz w:val="22"/>
          <w:szCs w:val="22"/>
        </w:rPr>
        <w:t>100%</w:t>
      </w:r>
      <w:r w:rsidR="00466AD9" w:rsidRPr="376864E6">
        <w:rPr>
          <w:rStyle w:val="normaltextrun"/>
          <w:rFonts w:ascii="Arial" w:hAnsi="Arial" w:cs="Arial"/>
          <w:sz w:val="22"/>
          <w:szCs w:val="22"/>
        </w:rPr>
        <w:t xml:space="preserve"> de </w:t>
      </w:r>
      <w:r w:rsidR="004B2B37" w:rsidRPr="376864E6">
        <w:rPr>
          <w:rStyle w:val="normaltextrun"/>
          <w:rFonts w:ascii="Arial" w:hAnsi="Arial" w:cs="Arial"/>
          <w:sz w:val="22"/>
          <w:szCs w:val="22"/>
        </w:rPr>
        <w:t>la</w:t>
      </w:r>
      <w:r w:rsidR="00466AD9" w:rsidRPr="376864E6">
        <w:rPr>
          <w:rStyle w:val="normaltextrun"/>
          <w:rFonts w:ascii="Arial" w:hAnsi="Arial" w:cs="Arial"/>
          <w:sz w:val="22"/>
          <w:szCs w:val="22"/>
        </w:rPr>
        <w:t xml:space="preserve"> electricidad procediese de energías renovables en 2023, algo que </w:t>
      </w:r>
      <w:r w:rsidR="00425C45" w:rsidRPr="376864E6">
        <w:rPr>
          <w:rStyle w:val="normaltextrun"/>
          <w:rFonts w:ascii="Arial" w:hAnsi="Arial" w:cs="Arial"/>
          <w:sz w:val="22"/>
          <w:szCs w:val="22"/>
        </w:rPr>
        <w:t xml:space="preserve">Allianz </w:t>
      </w:r>
      <w:r w:rsidR="00402CB4" w:rsidRPr="376864E6">
        <w:rPr>
          <w:rStyle w:val="normaltextrun"/>
          <w:rFonts w:ascii="Arial" w:hAnsi="Arial" w:cs="Arial"/>
          <w:sz w:val="22"/>
          <w:szCs w:val="22"/>
        </w:rPr>
        <w:t>Seguros</w:t>
      </w:r>
      <w:r w:rsidR="00425C45" w:rsidRPr="376864E6">
        <w:rPr>
          <w:rStyle w:val="normaltextrun"/>
          <w:rFonts w:ascii="Arial" w:hAnsi="Arial" w:cs="Arial"/>
          <w:sz w:val="22"/>
          <w:szCs w:val="22"/>
        </w:rPr>
        <w:t xml:space="preserve"> </w:t>
      </w:r>
      <w:r w:rsidR="00402CB4" w:rsidRPr="376864E6">
        <w:rPr>
          <w:rStyle w:val="normaltextrun"/>
          <w:rFonts w:ascii="Arial" w:hAnsi="Arial" w:cs="Arial"/>
          <w:sz w:val="22"/>
          <w:szCs w:val="22"/>
        </w:rPr>
        <w:t>alcanzó</w:t>
      </w:r>
      <w:r w:rsidR="006141E6" w:rsidRPr="376864E6">
        <w:rPr>
          <w:rStyle w:val="normaltextrun"/>
          <w:rFonts w:ascii="Arial" w:hAnsi="Arial" w:cs="Arial"/>
          <w:sz w:val="22"/>
          <w:szCs w:val="22"/>
        </w:rPr>
        <w:t xml:space="preserve"> en 2020</w:t>
      </w:r>
      <w:r w:rsidR="00425C45" w:rsidRPr="376864E6">
        <w:rPr>
          <w:rStyle w:val="normaltextrun"/>
          <w:rFonts w:ascii="Arial" w:hAnsi="Arial" w:cs="Arial"/>
          <w:sz w:val="22"/>
          <w:szCs w:val="22"/>
        </w:rPr>
        <w:t>. A</w:t>
      </w:r>
      <w:r w:rsidR="00FB5582" w:rsidRPr="376864E6">
        <w:rPr>
          <w:rStyle w:val="normaltextrun"/>
          <w:rFonts w:ascii="Arial" w:hAnsi="Arial" w:cs="Arial"/>
          <w:sz w:val="22"/>
          <w:szCs w:val="22"/>
        </w:rPr>
        <w:t>hora</w:t>
      </w:r>
      <w:r w:rsidR="00541A43" w:rsidRPr="376864E6">
        <w:rPr>
          <w:rStyle w:val="normaltextrun"/>
          <w:rFonts w:ascii="Arial" w:hAnsi="Arial" w:cs="Arial"/>
          <w:sz w:val="22"/>
          <w:szCs w:val="22"/>
        </w:rPr>
        <w:t>,</w:t>
      </w:r>
      <w:r w:rsidR="00FB5582" w:rsidRPr="376864E6">
        <w:rPr>
          <w:rStyle w:val="normaltextrun"/>
          <w:rFonts w:ascii="Arial" w:hAnsi="Arial" w:cs="Arial"/>
          <w:sz w:val="22"/>
          <w:szCs w:val="22"/>
        </w:rPr>
        <w:t xml:space="preserve"> con la nueva instalación fotovoltaica</w:t>
      </w:r>
      <w:r w:rsidR="00541A43" w:rsidRPr="376864E6">
        <w:rPr>
          <w:rStyle w:val="normaltextrun"/>
          <w:rFonts w:ascii="Arial" w:hAnsi="Arial" w:cs="Arial"/>
          <w:sz w:val="22"/>
          <w:szCs w:val="22"/>
        </w:rPr>
        <w:t>,</w:t>
      </w:r>
      <w:r w:rsidR="00FB5582" w:rsidRPr="376864E6">
        <w:rPr>
          <w:rStyle w:val="normaltextrun"/>
          <w:rFonts w:ascii="Arial" w:hAnsi="Arial" w:cs="Arial"/>
          <w:sz w:val="22"/>
          <w:szCs w:val="22"/>
        </w:rPr>
        <w:t xml:space="preserve"> </w:t>
      </w:r>
      <w:r w:rsidR="003C4E9D" w:rsidRPr="376864E6">
        <w:rPr>
          <w:rStyle w:val="normaltextrun"/>
          <w:rFonts w:ascii="Arial" w:hAnsi="Arial" w:cs="Arial"/>
          <w:sz w:val="22"/>
          <w:szCs w:val="22"/>
        </w:rPr>
        <w:t>Allianz Seguros</w:t>
      </w:r>
      <w:r w:rsidR="00FB5582" w:rsidRPr="376864E6">
        <w:rPr>
          <w:rStyle w:val="normaltextrun"/>
          <w:rFonts w:ascii="Arial" w:hAnsi="Arial" w:cs="Arial"/>
          <w:sz w:val="22"/>
          <w:szCs w:val="22"/>
        </w:rPr>
        <w:t xml:space="preserve"> refuerza </w:t>
      </w:r>
      <w:r w:rsidR="003C4E9D" w:rsidRPr="376864E6">
        <w:rPr>
          <w:rStyle w:val="normaltextrun"/>
          <w:rFonts w:ascii="Arial" w:hAnsi="Arial" w:cs="Arial"/>
          <w:sz w:val="22"/>
          <w:szCs w:val="22"/>
        </w:rPr>
        <w:t>su implicación en</w:t>
      </w:r>
      <w:r w:rsidR="00627BAF" w:rsidRPr="376864E6">
        <w:rPr>
          <w:rStyle w:val="normaltextrun"/>
          <w:rFonts w:ascii="Arial" w:hAnsi="Arial" w:cs="Arial"/>
          <w:sz w:val="22"/>
          <w:szCs w:val="22"/>
        </w:rPr>
        <w:t xml:space="preserve"> la iniciativa al contar </w:t>
      </w:r>
      <w:r w:rsidR="00622BD6" w:rsidRPr="376864E6">
        <w:rPr>
          <w:rStyle w:val="normaltextrun"/>
          <w:rFonts w:ascii="Arial" w:hAnsi="Arial" w:cs="Arial"/>
          <w:sz w:val="22"/>
          <w:szCs w:val="22"/>
        </w:rPr>
        <w:t xml:space="preserve">con un sistema </w:t>
      </w:r>
      <w:r w:rsidR="001C09BB" w:rsidRPr="376864E6">
        <w:rPr>
          <w:rStyle w:val="normaltextrun"/>
          <w:rFonts w:ascii="Arial" w:hAnsi="Arial" w:cs="Arial"/>
          <w:sz w:val="22"/>
          <w:szCs w:val="22"/>
        </w:rPr>
        <w:t>de autogeneración</w:t>
      </w:r>
      <w:r w:rsidR="00425C45" w:rsidRPr="376864E6">
        <w:rPr>
          <w:rStyle w:val="normaltextrun"/>
          <w:rFonts w:ascii="Arial" w:hAnsi="Arial" w:cs="Arial"/>
          <w:sz w:val="22"/>
          <w:szCs w:val="22"/>
        </w:rPr>
        <w:t xml:space="preserve"> </w:t>
      </w:r>
      <w:r w:rsidR="009B7FC3" w:rsidRPr="376864E6">
        <w:rPr>
          <w:rStyle w:val="normaltextrun"/>
          <w:rFonts w:ascii="Arial" w:hAnsi="Arial" w:cs="Arial"/>
          <w:sz w:val="22"/>
          <w:szCs w:val="22"/>
        </w:rPr>
        <w:t>que impulsa</w:t>
      </w:r>
      <w:r w:rsidR="009D23EB" w:rsidRPr="376864E6">
        <w:rPr>
          <w:rStyle w:val="normaltextrun"/>
          <w:rFonts w:ascii="Arial" w:hAnsi="Arial" w:cs="Arial"/>
          <w:sz w:val="22"/>
          <w:szCs w:val="22"/>
        </w:rPr>
        <w:t xml:space="preserve"> la descarbonización y contribuye</w:t>
      </w:r>
      <w:r w:rsidR="009B7FC3" w:rsidRPr="376864E6">
        <w:rPr>
          <w:rStyle w:val="normaltextrun"/>
          <w:rFonts w:ascii="Arial" w:hAnsi="Arial" w:cs="Arial"/>
          <w:sz w:val="22"/>
          <w:szCs w:val="22"/>
        </w:rPr>
        <w:t xml:space="preserve"> de manera significativa</w:t>
      </w:r>
      <w:r w:rsidR="009D23EB" w:rsidRPr="376864E6">
        <w:rPr>
          <w:rStyle w:val="normaltextrun"/>
          <w:rFonts w:ascii="Arial" w:hAnsi="Arial" w:cs="Arial"/>
          <w:sz w:val="22"/>
          <w:szCs w:val="22"/>
        </w:rPr>
        <w:t xml:space="preserve"> al cuidado del medioambiente.</w:t>
      </w:r>
    </w:p>
    <w:p w14:paraId="6B946DA2" w14:textId="6AD7C4A5" w:rsidR="009D23EB" w:rsidRDefault="00A72A28" w:rsidP="009418FD">
      <w:pPr>
        <w:pStyle w:val="paragraph"/>
        <w:spacing w:after="0" w:line="276" w:lineRule="auto"/>
        <w:ind w:right="420"/>
        <w:jc w:val="both"/>
        <w:textAlignment w:val="baseline"/>
        <w:rPr>
          <w:rStyle w:val="normaltextrun"/>
          <w:rFonts w:ascii="Arial" w:hAnsi="Arial" w:cs="Arial"/>
          <w:sz w:val="22"/>
          <w:szCs w:val="22"/>
        </w:rPr>
      </w:pPr>
      <w:r w:rsidRPr="376864E6">
        <w:rPr>
          <w:rStyle w:val="normaltextrun"/>
          <w:rFonts w:ascii="Arial" w:hAnsi="Arial" w:cs="Arial"/>
          <w:sz w:val="22"/>
          <w:szCs w:val="22"/>
        </w:rPr>
        <w:lastRenderedPageBreak/>
        <w:t xml:space="preserve">El edificio central </w:t>
      </w:r>
      <w:r w:rsidR="005719F8" w:rsidRPr="376864E6">
        <w:rPr>
          <w:rStyle w:val="normaltextrun"/>
          <w:rFonts w:ascii="Arial" w:hAnsi="Arial" w:cs="Arial"/>
          <w:sz w:val="22"/>
          <w:szCs w:val="22"/>
        </w:rPr>
        <w:t>de Allianz en Barcelona contará también</w:t>
      </w:r>
      <w:r w:rsidR="009B7FC3" w:rsidRPr="376864E6">
        <w:rPr>
          <w:rStyle w:val="normaltextrun"/>
          <w:rFonts w:ascii="Arial" w:hAnsi="Arial" w:cs="Arial"/>
          <w:sz w:val="22"/>
          <w:szCs w:val="22"/>
        </w:rPr>
        <w:t>,</w:t>
      </w:r>
      <w:r w:rsidR="005719F8" w:rsidRPr="376864E6">
        <w:rPr>
          <w:rStyle w:val="normaltextrun"/>
          <w:rFonts w:ascii="Arial" w:hAnsi="Arial" w:cs="Arial"/>
          <w:sz w:val="22"/>
          <w:szCs w:val="22"/>
        </w:rPr>
        <w:t xml:space="preserve"> en los próximos</w:t>
      </w:r>
      <w:r w:rsidR="00BA2AC3" w:rsidRPr="376864E6">
        <w:rPr>
          <w:rStyle w:val="normaltextrun"/>
          <w:rFonts w:ascii="Arial" w:hAnsi="Arial" w:cs="Arial"/>
          <w:sz w:val="22"/>
          <w:szCs w:val="22"/>
        </w:rPr>
        <w:t xml:space="preserve"> meses</w:t>
      </w:r>
      <w:r w:rsidR="009B7FC3" w:rsidRPr="376864E6">
        <w:rPr>
          <w:rStyle w:val="normaltextrun"/>
          <w:rFonts w:ascii="Arial" w:hAnsi="Arial" w:cs="Arial"/>
          <w:sz w:val="22"/>
          <w:szCs w:val="22"/>
        </w:rPr>
        <w:t>,</w:t>
      </w:r>
      <w:r w:rsidR="00BA2AC3" w:rsidRPr="376864E6">
        <w:rPr>
          <w:rStyle w:val="normaltextrun"/>
          <w:rFonts w:ascii="Arial" w:hAnsi="Arial" w:cs="Arial"/>
          <w:sz w:val="22"/>
          <w:szCs w:val="22"/>
        </w:rPr>
        <w:t xml:space="preserve"> con una instalación similar cuyo objetivo será </w:t>
      </w:r>
      <w:r w:rsidR="00F0151F" w:rsidRPr="376864E6">
        <w:rPr>
          <w:rStyle w:val="normaltextrun"/>
          <w:rFonts w:ascii="Arial" w:hAnsi="Arial" w:cs="Arial"/>
          <w:sz w:val="22"/>
          <w:szCs w:val="22"/>
        </w:rPr>
        <w:t xml:space="preserve">igualmente </w:t>
      </w:r>
      <w:r w:rsidR="00BA2AC3" w:rsidRPr="376864E6">
        <w:rPr>
          <w:rStyle w:val="normaltextrun"/>
          <w:rFonts w:ascii="Arial" w:hAnsi="Arial" w:cs="Arial"/>
          <w:sz w:val="22"/>
          <w:szCs w:val="22"/>
        </w:rPr>
        <w:t xml:space="preserve">la autogeneración de </w:t>
      </w:r>
      <w:r w:rsidR="00882775" w:rsidRPr="376864E6">
        <w:rPr>
          <w:rStyle w:val="normaltextrun"/>
          <w:rFonts w:ascii="Arial" w:hAnsi="Arial" w:cs="Arial"/>
          <w:sz w:val="22"/>
          <w:szCs w:val="22"/>
        </w:rPr>
        <w:t>energía para cubrir las necesidades energéticas de las oficinas.</w:t>
      </w:r>
    </w:p>
    <w:p w14:paraId="3432C026" w14:textId="15E9D40E" w:rsidR="0003194F" w:rsidRDefault="00DE6186" w:rsidP="00500479">
      <w:pPr>
        <w:pStyle w:val="paragraph"/>
        <w:spacing w:after="0" w:line="276" w:lineRule="auto"/>
        <w:ind w:right="420"/>
        <w:jc w:val="both"/>
        <w:textAlignment w:val="baseline"/>
        <w:rPr>
          <w:rStyle w:val="normaltextrun"/>
          <w:rFonts w:ascii="Arial" w:hAnsi="Arial" w:cs="Arial"/>
          <w:sz w:val="22"/>
          <w:szCs w:val="22"/>
        </w:rPr>
      </w:pPr>
      <w:r w:rsidRPr="58C18629">
        <w:rPr>
          <w:rStyle w:val="normaltextrun"/>
          <w:rFonts w:ascii="Arial" w:hAnsi="Arial" w:cs="Arial"/>
          <w:sz w:val="22"/>
          <w:szCs w:val="22"/>
        </w:rPr>
        <w:t>Ambos proyectos</w:t>
      </w:r>
      <w:r w:rsidR="00D35C81" w:rsidRPr="58C18629">
        <w:rPr>
          <w:rStyle w:val="normaltextrun"/>
          <w:rFonts w:ascii="Arial" w:hAnsi="Arial" w:cs="Arial"/>
          <w:sz w:val="22"/>
          <w:szCs w:val="22"/>
        </w:rPr>
        <w:t xml:space="preserve"> </w:t>
      </w:r>
      <w:r w:rsidR="00654751" w:rsidRPr="58C18629">
        <w:rPr>
          <w:rStyle w:val="normaltextrun"/>
          <w:rFonts w:ascii="Arial" w:hAnsi="Arial" w:cs="Arial"/>
          <w:sz w:val="22"/>
          <w:szCs w:val="22"/>
        </w:rPr>
        <w:t xml:space="preserve">se han abordado </w:t>
      </w:r>
      <w:r w:rsidR="00022500" w:rsidRPr="58C18629">
        <w:rPr>
          <w:rStyle w:val="normaltextrun"/>
          <w:rFonts w:ascii="Arial" w:hAnsi="Arial" w:cs="Arial"/>
          <w:sz w:val="22"/>
          <w:szCs w:val="22"/>
        </w:rPr>
        <w:t>en colaboración con</w:t>
      </w:r>
      <w:r w:rsidR="00654751" w:rsidRPr="58C18629">
        <w:rPr>
          <w:rStyle w:val="normaltextrun"/>
          <w:rFonts w:ascii="Arial" w:hAnsi="Arial" w:cs="Arial"/>
          <w:sz w:val="22"/>
          <w:szCs w:val="22"/>
        </w:rPr>
        <w:t xml:space="preserve"> </w:t>
      </w:r>
      <w:r w:rsidR="0003194F" w:rsidRPr="58C18629">
        <w:rPr>
          <w:rStyle w:val="normaltextrun"/>
          <w:rFonts w:ascii="Arial" w:hAnsi="Arial" w:cs="Arial"/>
          <w:sz w:val="22"/>
          <w:szCs w:val="22"/>
        </w:rPr>
        <w:t>Solideo,</w:t>
      </w:r>
      <w:r w:rsidR="00500479" w:rsidRPr="58C18629">
        <w:rPr>
          <w:rStyle w:val="normaltextrun"/>
          <w:rFonts w:ascii="Arial" w:hAnsi="Arial" w:cs="Arial"/>
          <w:sz w:val="22"/>
          <w:szCs w:val="22"/>
        </w:rPr>
        <w:t xml:space="preserve"> compañía</w:t>
      </w:r>
      <w:r w:rsidR="0003194F" w:rsidRPr="58C18629">
        <w:rPr>
          <w:rStyle w:val="normaltextrun"/>
          <w:rFonts w:ascii="Arial" w:hAnsi="Arial" w:cs="Arial"/>
          <w:sz w:val="22"/>
          <w:szCs w:val="22"/>
        </w:rPr>
        <w:t xml:space="preserve"> líder en soluciones </w:t>
      </w:r>
      <w:r w:rsidR="003C078B">
        <w:rPr>
          <w:rStyle w:val="normaltextrun"/>
          <w:rFonts w:ascii="Arial" w:hAnsi="Arial" w:cs="Arial"/>
          <w:sz w:val="22"/>
          <w:szCs w:val="22"/>
        </w:rPr>
        <w:t>de eficiencia energética</w:t>
      </w:r>
      <w:r w:rsidR="0003194F" w:rsidRPr="58C18629">
        <w:rPr>
          <w:rStyle w:val="normaltextrun"/>
          <w:rFonts w:ascii="Arial" w:hAnsi="Arial" w:cs="Arial"/>
          <w:sz w:val="22"/>
          <w:szCs w:val="22"/>
        </w:rPr>
        <w:t xml:space="preserve">, </w:t>
      </w:r>
      <w:r w:rsidR="00500479" w:rsidRPr="58C18629">
        <w:rPr>
          <w:rStyle w:val="normaltextrun"/>
          <w:rFonts w:ascii="Arial" w:hAnsi="Arial" w:cs="Arial"/>
          <w:sz w:val="22"/>
          <w:szCs w:val="22"/>
        </w:rPr>
        <w:t>que promueve</w:t>
      </w:r>
      <w:r w:rsidR="0003194F" w:rsidRPr="58C18629">
        <w:rPr>
          <w:rStyle w:val="normaltextrun"/>
          <w:rFonts w:ascii="Arial" w:hAnsi="Arial" w:cs="Arial"/>
          <w:sz w:val="22"/>
          <w:szCs w:val="22"/>
        </w:rPr>
        <w:t xml:space="preserve"> la transición hacia un futuro energético más limpio y responsable.</w:t>
      </w:r>
    </w:p>
    <w:p w14:paraId="4F5620EC" w14:textId="39EE1F92" w:rsidR="58C18629" w:rsidRDefault="58C18629" w:rsidP="58C18629">
      <w:pPr>
        <w:pStyle w:val="paragraph"/>
        <w:spacing w:before="0" w:beforeAutospacing="0" w:after="0" w:afterAutospacing="0" w:line="276" w:lineRule="auto"/>
        <w:ind w:right="420"/>
        <w:jc w:val="both"/>
        <w:rPr>
          <w:rStyle w:val="normaltextrun"/>
          <w:rFonts w:ascii="Arial" w:eastAsiaTheme="minorEastAsia" w:hAnsi="Arial" w:cs="Arial"/>
          <w:b/>
          <w:bCs/>
          <w:sz w:val="22"/>
          <w:szCs w:val="22"/>
          <w:lang w:eastAsia="en-US"/>
        </w:rPr>
      </w:pPr>
    </w:p>
    <w:p w14:paraId="7734BBFB" w14:textId="64E0F4A8" w:rsidR="009D23EB" w:rsidRPr="008A657C" w:rsidRDefault="009D23EB" w:rsidP="003C4D17">
      <w:pPr>
        <w:pStyle w:val="paragraph"/>
        <w:spacing w:before="0" w:beforeAutospacing="0" w:after="0" w:afterAutospacing="0" w:line="276" w:lineRule="auto"/>
        <w:ind w:right="420"/>
        <w:jc w:val="both"/>
        <w:textAlignment w:val="baseline"/>
        <w:rPr>
          <w:rStyle w:val="normaltextrun"/>
          <w:rFonts w:ascii="Arial" w:eastAsiaTheme="minorHAnsi" w:hAnsi="Arial" w:cs="Arial"/>
          <w:b/>
          <w:bCs/>
          <w:sz w:val="22"/>
          <w:szCs w:val="22"/>
          <w:lang w:eastAsia="en-US"/>
        </w:rPr>
      </w:pPr>
      <w:r w:rsidRPr="008A657C">
        <w:rPr>
          <w:rStyle w:val="normaltextrun"/>
          <w:rFonts w:ascii="Arial" w:eastAsiaTheme="minorHAnsi" w:hAnsi="Arial" w:cs="Arial"/>
          <w:b/>
          <w:bCs/>
          <w:sz w:val="22"/>
          <w:szCs w:val="22"/>
          <w:lang w:eastAsia="en-US"/>
        </w:rPr>
        <w:t>Edificios saludables</w:t>
      </w:r>
    </w:p>
    <w:p w14:paraId="1269320C" w14:textId="77777777" w:rsidR="009D23EB" w:rsidRDefault="009D23EB" w:rsidP="003C4D17">
      <w:pPr>
        <w:pStyle w:val="paragraph"/>
        <w:spacing w:before="0" w:beforeAutospacing="0" w:after="0" w:afterAutospacing="0" w:line="276" w:lineRule="auto"/>
        <w:ind w:right="420"/>
        <w:jc w:val="both"/>
        <w:textAlignment w:val="baseline"/>
        <w:rPr>
          <w:rStyle w:val="normaltextrun"/>
          <w:rFonts w:ascii="Arial" w:eastAsiaTheme="minorHAnsi" w:hAnsi="Arial" w:cs="Arial"/>
          <w:sz w:val="22"/>
          <w:szCs w:val="22"/>
          <w:lang w:eastAsia="en-US"/>
        </w:rPr>
      </w:pPr>
    </w:p>
    <w:p w14:paraId="5542D158" w14:textId="56EA54C2" w:rsidR="00134587" w:rsidRPr="008A657C" w:rsidRDefault="00134587" w:rsidP="00134587">
      <w:pPr>
        <w:tabs>
          <w:tab w:val="left" w:pos="9072"/>
        </w:tabs>
        <w:spacing w:line="276" w:lineRule="auto"/>
        <w:ind w:right="425"/>
        <w:jc w:val="both"/>
        <w:rPr>
          <w:rStyle w:val="normaltextrun"/>
          <w:rFonts w:ascii="Arial" w:eastAsia="Times New Roman" w:hAnsi="Arial" w:cs="Arial"/>
          <w:lang w:eastAsia="es-ES"/>
        </w:rPr>
      </w:pPr>
      <w:r w:rsidRPr="008A657C">
        <w:rPr>
          <w:rStyle w:val="normaltextrun"/>
          <w:rFonts w:ascii="Arial" w:eastAsia="Times New Roman" w:hAnsi="Arial" w:cs="Arial"/>
          <w:lang w:eastAsia="es-ES"/>
        </w:rPr>
        <w:t>En 2020 Allianz obtuvo</w:t>
      </w:r>
      <w:r w:rsidR="00544DBE" w:rsidRPr="008A657C">
        <w:rPr>
          <w:rStyle w:val="normaltextrun"/>
          <w:rFonts w:ascii="Arial" w:eastAsia="Times New Roman" w:hAnsi="Arial" w:cs="Arial"/>
          <w:lang w:eastAsia="es-ES"/>
        </w:rPr>
        <w:t xml:space="preserve"> </w:t>
      </w:r>
      <w:r w:rsidRPr="008A657C">
        <w:rPr>
          <w:rStyle w:val="normaltextrun"/>
          <w:rFonts w:ascii="Arial" w:eastAsia="Times New Roman" w:hAnsi="Arial" w:cs="Arial"/>
          <w:lang w:eastAsia="es-ES"/>
        </w:rPr>
        <w:t>las certificaciones LEED Gold y WELL Gold para sus edificios centrales de Madrid y Barcelona.</w:t>
      </w:r>
    </w:p>
    <w:p w14:paraId="05C5B45C" w14:textId="62707D6D" w:rsidR="00134587" w:rsidRPr="008A657C" w:rsidRDefault="00134587" w:rsidP="00134587">
      <w:pPr>
        <w:tabs>
          <w:tab w:val="left" w:pos="9072"/>
        </w:tabs>
        <w:spacing w:line="276" w:lineRule="auto"/>
        <w:ind w:right="425"/>
        <w:jc w:val="both"/>
        <w:rPr>
          <w:rStyle w:val="normaltextrun"/>
          <w:rFonts w:ascii="Arial" w:eastAsia="Times New Roman" w:hAnsi="Arial" w:cs="Arial"/>
          <w:lang w:eastAsia="es-ES"/>
        </w:rPr>
      </w:pPr>
      <w:r w:rsidRPr="008A657C">
        <w:rPr>
          <w:rStyle w:val="normaltextrun"/>
          <w:rFonts w:ascii="Arial" w:eastAsia="Times New Roman" w:hAnsi="Arial" w:cs="Arial"/>
          <w:lang w:eastAsia="es-ES"/>
        </w:rPr>
        <w:t>El Internacional WELL Building Institute (</w:t>
      </w:r>
      <w:hyperlink r:id="rId12" w:history="1">
        <w:r w:rsidRPr="008A657C">
          <w:rPr>
            <w:rStyle w:val="normaltextrun"/>
            <w:rFonts w:ascii="Arial" w:eastAsia="Times New Roman" w:hAnsi="Arial" w:cs="Arial"/>
            <w:lang w:eastAsia="es-ES"/>
          </w:rPr>
          <w:t>IWBI</w:t>
        </w:r>
      </w:hyperlink>
      <w:r w:rsidRPr="008A657C">
        <w:rPr>
          <w:rStyle w:val="normaltextrun"/>
          <w:rFonts w:ascii="Arial" w:eastAsia="Times New Roman" w:hAnsi="Arial" w:cs="Arial"/>
          <w:lang w:eastAsia="es-ES"/>
        </w:rPr>
        <w:t xml:space="preserve">) </w:t>
      </w:r>
      <w:r w:rsidR="00544DBE" w:rsidRPr="008A657C">
        <w:rPr>
          <w:rStyle w:val="normaltextrun"/>
          <w:rFonts w:ascii="Arial" w:eastAsia="Times New Roman" w:hAnsi="Arial" w:cs="Arial"/>
          <w:lang w:eastAsia="es-ES"/>
        </w:rPr>
        <w:t>otorgó</w:t>
      </w:r>
      <w:r w:rsidRPr="008A657C">
        <w:rPr>
          <w:rStyle w:val="normaltextrun"/>
          <w:rFonts w:ascii="Arial" w:eastAsia="Times New Roman" w:hAnsi="Arial" w:cs="Arial"/>
          <w:lang w:eastAsia="es-ES"/>
        </w:rPr>
        <w:t xml:space="preserve"> la certificación WELL Gold a los dos edificios corporativos de Allianz Seguros en Madrid y Barcelona. Ambos edificios obtuvieron también la certificación LEED en la modalidad de edificios existentes, que evalúa la sostenibilidad en la operación y mantenimiento a lo largo del ciclo de vida de los mismos. Esta certificación es otorgada por el United States Green Building Council (</w:t>
      </w:r>
      <w:hyperlink r:id="rId13" w:history="1">
        <w:r w:rsidRPr="008A657C">
          <w:rPr>
            <w:rStyle w:val="normaltextrun"/>
            <w:rFonts w:ascii="Arial" w:eastAsia="Times New Roman" w:hAnsi="Arial" w:cs="Arial"/>
            <w:lang w:eastAsia="es-ES"/>
          </w:rPr>
          <w:t>USGBC</w:t>
        </w:r>
      </w:hyperlink>
      <w:r w:rsidRPr="008A657C">
        <w:rPr>
          <w:rStyle w:val="normaltextrun"/>
          <w:rFonts w:ascii="Arial" w:eastAsia="Times New Roman" w:hAnsi="Arial" w:cs="Arial"/>
          <w:lang w:eastAsia="es-ES"/>
        </w:rPr>
        <w:t xml:space="preserve">) y es el sistema de clasificación de edificios ecológicos más utilizado en el mundo. </w:t>
      </w:r>
    </w:p>
    <w:p w14:paraId="60264B7F" w14:textId="4830A0B3" w:rsidR="00134587" w:rsidRPr="008A657C" w:rsidRDefault="00134587" w:rsidP="008A657C">
      <w:pPr>
        <w:spacing w:line="276" w:lineRule="auto"/>
        <w:ind w:right="490"/>
        <w:jc w:val="both"/>
        <w:rPr>
          <w:rStyle w:val="normaltextrun"/>
          <w:rFonts w:ascii="Arial" w:eastAsia="Times New Roman" w:hAnsi="Arial" w:cs="Arial"/>
          <w:lang w:eastAsia="es-ES"/>
        </w:rPr>
      </w:pPr>
      <w:r w:rsidRPr="376864E6">
        <w:rPr>
          <w:rStyle w:val="normaltextrun"/>
          <w:rFonts w:ascii="Arial" w:eastAsia="Times New Roman" w:hAnsi="Arial" w:cs="Arial"/>
          <w:lang w:eastAsia="es-ES"/>
        </w:rPr>
        <w:t>Tanto el edificio de Allianz en Madrid como el de Barcelona promueven la actividad física, disponen de calidad de aire interior incrementada y exhaustivos controles de la calidad de agua y promoción de la hidratación. En amb</w:t>
      </w:r>
      <w:r w:rsidR="00417890" w:rsidRPr="376864E6">
        <w:rPr>
          <w:rStyle w:val="normaltextrun"/>
          <w:rFonts w:ascii="Arial" w:eastAsia="Times New Roman" w:hAnsi="Arial" w:cs="Arial"/>
          <w:lang w:eastAsia="es-ES"/>
        </w:rPr>
        <w:t>as instalaciones</w:t>
      </w:r>
      <w:r w:rsidRPr="376864E6">
        <w:rPr>
          <w:rStyle w:val="normaltextrun"/>
          <w:rFonts w:ascii="Arial" w:eastAsia="Times New Roman" w:hAnsi="Arial" w:cs="Arial"/>
          <w:lang w:eastAsia="es-ES"/>
        </w:rPr>
        <w:t xml:space="preserve"> se fomenta la educación en alimentación y nutrición y se garantiza el acceso a la luz natural en los espacios regularmente ocupados, debido a su influencia para garantizar los ritmos circadianos y la salud mental. Además, se han creado en las zonas verdes del edificio espacios de árboles frutales y hierbas aromáticas, a fin obtener los beneficios asociados al contacto con este tipo de vegetación.</w:t>
      </w:r>
    </w:p>
    <w:p w14:paraId="03FEDF9B" w14:textId="77777777" w:rsidR="00134587" w:rsidRPr="008A657C" w:rsidRDefault="00134587" w:rsidP="00134587">
      <w:pPr>
        <w:pStyle w:val="Prrafodelista"/>
        <w:ind w:left="0" w:right="490"/>
        <w:jc w:val="both"/>
        <w:rPr>
          <w:rStyle w:val="normaltextrun"/>
          <w:rFonts w:eastAsia="Times New Roman" w:cs="Arial"/>
          <w:lang w:eastAsia="es-ES"/>
        </w:rPr>
      </w:pPr>
      <w:r w:rsidRPr="008A657C">
        <w:rPr>
          <w:rStyle w:val="normaltextrun"/>
          <w:rFonts w:eastAsia="Times New Roman" w:cs="Arial"/>
          <w:lang w:eastAsia="es-ES"/>
        </w:rPr>
        <w:t xml:space="preserve">Los edificios corporativos de Allianz disponen de filtros de polarización activa que, además de mejorar la calidad del aire, reducen la pérdida de carga en la impulsión de este aire, lo que mejora la eficiencia de los equipos de climatización. Toda la iluminación es tecnología LED con sensores de presencia, con un índice de deslumbramiento adecuado (UGR&lt;19) y garantizan el confort técnico óptimo. </w:t>
      </w:r>
    </w:p>
    <w:p w14:paraId="7571879E" w14:textId="77777777" w:rsidR="003C4D17" w:rsidRPr="003C4D17" w:rsidRDefault="003C4D17" w:rsidP="003C4D17">
      <w:pPr>
        <w:spacing w:after="200" w:line="276" w:lineRule="auto"/>
        <w:ind w:right="348"/>
        <w:jc w:val="both"/>
        <w:rPr>
          <w:rFonts w:ascii="Arial" w:hAnsi="Arial" w:cs="Arial"/>
          <w:b/>
        </w:rPr>
      </w:pPr>
      <w:r w:rsidRPr="003C4D17">
        <w:rPr>
          <w:rFonts w:ascii="Arial" w:hAnsi="Arial" w:cs="Arial"/>
          <w:b/>
        </w:rPr>
        <w:t>Sobre Allianz Seguros</w:t>
      </w:r>
    </w:p>
    <w:p w14:paraId="43587112" w14:textId="407DDC77" w:rsidR="003C4D17" w:rsidRPr="003C4D17" w:rsidRDefault="00AF3DDC" w:rsidP="376864E6">
      <w:pPr>
        <w:spacing w:line="276" w:lineRule="auto"/>
        <w:ind w:right="348"/>
        <w:jc w:val="both"/>
        <w:rPr>
          <w:rFonts w:ascii="Arial" w:eastAsia="Arial" w:hAnsi="Arial" w:cs="Arial"/>
        </w:rPr>
      </w:pPr>
      <w:hyperlink r:id="rId14">
        <w:r w:rsidR="003C4D17" w:rsidRPr="376864E6">
          <w:rPr>
            <w:rStyle w:val="Hipervnculo"/>
            <w:rFonts w:ascii="Arial" w:hAnsi="Arial" w:cs="Arial"/>
          </w:rPr>
          <w:t>Allianz Seguros</w:t>
        </w:r>
      </w:hyperlink>
      <w:r w:rsidR="003C4D17" w:rsidRPr="376864E6">
        <w:rPr>
          <w:rFonts w:ascii="Arial" w:hAnsi="Arial" w:cs="Arial"/>
        </w:rPr>
        <w:t xml:space="preserve"> </w:t>
      </w:r>
      <w:r w:rsidR="52FCDB38" w:rsidRPr="376864E6">
        <w:rPr>
          <w:rFonts w:ascii="Arial" w:eastAsia="Arial" w:hAnsi="Arial" w:cs="Arial"/>
        </w:rPr>
        <w:t xml:space="preserve">es la principal filial del Grupo Allianz en España y una de las compañías líderes del sector asegurador español. Para ofrecer los mejores resultados para los clientes, la compañía apuesta por la cercanía física (a través de sus Sucursales y Delegaciones con cerca de 2.000 empleados/as y su red de más de 10.000 mediadores), y tecnológica (mediante herramientas como su aplicación para smartphones y tabletas, su área de eCliente de la web corporativa, y sus más de 500.000 SMS enviados anualmente a sus clientes). </w:t>
      </w:r>
    </w:p>
    <w:p w14:paraId="2077D14B" w14:textId="34EE97EF" w:rsidR="003C4D17" w:rsidRPr="003C4D17" w:rsidRDefault="52FCDB38" w:rsidP="376864E6">
      <w:pPr>
        <w:spacing w:after="0" w:line="276" w:lineRule="auto"/>
        <w:jc w:val="both"/>
        <w:rPr>
          <w:rFonts w:ascii="Arial" w:eastAsia="Arial" w:hAnsi="Arial" w:cs="Arial"/>
        </w:rPr>
      </w:pPr>
      <w:r w:rsidRPr="376864E6">
        <w:rPr>
          <w:rFonts w:ascii="Arial" w:eastAsia="Arial" w:hAnsi="Arial" w:cs="Arial"/>
        </w:rPr>
        <w:t xml:space="preserve">Cuenta con una de las gamas de productos más completa e innovadora del mercado y se basa en el concepto de seguridad integral. Por eso, los productos y servicios que ofrece la compañía van desde el ámbito personal y familiar al empresarial, ofreciendo </w:t>
      </w:r>
      <w:r w:rsidRPr="376864E6">
        <w:rPr>
          <w:rFonts w:ascii="Arial" w:eastAsia="Arial" w:hAnsi="Arial" w:cs="Arial"/>
        </w:rPr>
        <w:lastRenderedPageBreak/>
        <w:t>desde seguros de Vida, Autos, Hogar, Accidentes, o Salud, pasando por Multirriesgos para empresas y comercios, hasta las soluciones aseguradoras personalizadas más complejas.</w:t>
      </w:r>
    </w:p>
    <w:p w14:paraId="534B93AB" w14:textId="53316330" w:rsidR="003C4D17" w:rsidRPr="003C4D17" w:rsidRDefault="003C4D17" w:rsidP="376864E6">
      <w:pPr>
        <w:spacing w:line="276" w:lineRule="auto"/>
        <w:ind w:right="348"/>
        <w:jc w:val="both"/>
        <w:rPr>
          <w:rFonts w:ascii="Arial" w:hAnsi="Arial" w:cs="Arial"/>
        </w:rPr>
      </w:pPr>
    </w:p>
    <w:p w14:paraId="3F8543DB" w14:textId="77777777" w:rsidR="003C4D17" w:rsidRDefault="003C4D17" w:rsidP="003C4D17">
      <w:pPr>
        <w:pBdr>
          <w:bottom w:val="single" w:sz="6" w:space="1" w:color="auto"/>
        </w:pBdr>
        <w:tabs>
          <w:tab w:val="left" w:pos="567"/>
        </w:tabs>
        <w:ind w:right="1418"/>
        <w:jc w:val="both"/>
        <w:rPr>
          <w:rFonts w:cs="Arial"/>
          <w:b/>
          <w:lang w:val="es-ES_tradnl"/>
        </w:rPr>
      </w:pPr>
      <w:r w:rsidRPr="003C4D17">
        <w:rPr>
          <w:rFonts w:ascii="Arial" w:hAnsi="Arial" w:cs="Arial"/>
          <w:lang w:val="es-ES_tradnl"/>
        </w:rPr>
        <w:t>Más información para prensa:</w:t>
      </w:r>
    </w:p>
    <w:p w14:paraId="7688F342" w14:textId="77777777" w:rsidR="003C4D17" w:rsidRDefault="003C4D17" w:rsidP="003C4D17">
      <w:pPr>
        <w:pStyle w:val="Ttulo4"/>
        <w:ind w:left="0" w:firstLine="0"/>
        <w:rPr>
          <w:rFonts w:ascii="Arial" w:hAnsi="Arial"/>
          <w:sz w:val="22"/>
          <w:szCs w:val="22"/>
        </w:rPr>
      </w:pPr>
      <w:r>
        <w:rPr>
          <w:rFonts w:ascii="Arial" w:hAnsi="Arial"/>
          <w:sz w:val="22"/>
          <w:szCs w:val="22"/>
        </w:rPr>
        <w:t>Sonia Rodríguez</w:t>
      </w:r>
      <w:r>
        <w:rPr>
          <w:rFonts w:ascii="Arial" w:hAnsi="Arial"/>
          <w:sz w:val="22"/>
          <w:szCs w:val="22"/>
        </w:rPr>
        <w:tab/>
      </w:r>
      <w:r>
        <w:rPr>
          <w:rFonts w:ascii="Arial" w:hAnsi="Arial"/>
          <w:sz w:val="22"/>
          <w:szCs w:val="22"/>
        </w:rPr>
        <w:tab/>
        <w:t>Tel. 91.596.00.66</w:t>
      </w:r>
    </w:p>
    <w:p w14:paraId="7EE92ED9" w14:textId="77777777" w:rsidR="003C4D17" w:rsidRDefault="003C4D17" w:rsidP="003C4D17">
      <w:pPr>
        <w:pStyle w:val="Ttulo4"/>
        <w:ind w:left="0" w:firstLine="0"/>
        <w:rPr>
          <w:rFonts w:ascii="Arial" w:hAnsi="Arial"/>
          <w:sz w:val="22"/>
          <w:szCs w:val="22"/>
        </w:rPr>
      </w:pPr>
      <w:r>
        <w:rPr>
          <w:rFonts w:ascii="Arial" w:hAnsi="Arial"/>
          <w:sz w:val="22"/>
          <w:szCs w:val="22"/>
        </w:rPr>
        <w:t xml:space="preserve">Laura Gallach </w:t>
      </w:r>
      <w:r>
        <w:rPr>
          <w:rFonts w:ascii="Arial" w:hAnsi="Arial"/>
          <w:sz w:val="22"/>
          <w:szCs w:val="22"/>
        </w:rPr>
        <w:tab/>
      </w:r>
      <w:r>
        <w:rPr>
          <w:rFonts w:ascii="Arial" w:hAnsi="Arial"/>
          <w:sz w:val="22"/>
          <w:szCs w:val="22"/>
        </w:rPr>
        <w:tab/>
        <w:t>Tel. 93.228.67.83</w:t>
      </w:r>
    </w:p>
    <w:p w14:paraId="52B72F0C" w14:textId="77777777" w:rsidR="003C4D17" w:rsidRDefault="003C4D17" w:rsidP="003C4D17">
      <w:pPr>
        <w:jc w:val="both"/>
        <w:rPr>
          <w:rFonts w:cs="Arial"/>
          <w:lang w:val="es-ES_tradnl" w:eastAsia="es-ES"/>
        </w:rPr>
      </w:pPr>
    </w:p>
    <w:p w14:paraId="0CDFB43A" w14:textId="77777777" w:rsidR="003C4D17" w:rsidRDefault="003C4D17" w:rsidP="003C4D17">
      <w:pPr>
        <w:pStyle w:val="Textoindependiente"/>
        <w:ind w:right="141"/>
        <w:jc w:val="both"/>
        <w:rPr>
          <w:rFonts w:ascii="Times New (W1)" w:hAnsi="Times New (W1)"/>
          <w:b/>
          <w:i w:val="0"/>
          <w:iCs w:val="0"/>
          <w:sz w:val="18"/>
          <w:szCs w:val="22"/>
          <w:lang w:val="es-ES_tradnl" w:eastAsia="de-DE"/>
        </w:rPr>
      </w:pPr>
      <w:r w:rsidRPr="00D72A9C">
        <w:rPr>
          <w:rFonts w:ascii="Times New (W1)" w:hAnsi="Times New (W1)"/>
          <w:b/>
          <w:i w:val="0"/>
          <w:iCs w:val="0"/>
          <w:sz w:val="18"/>
          <w:szCs w:val="22"/>
          <w:lang w:val="es-ES_tradnl" w:eastAsia="de-DE"/>
        </w:rPr>
        <w:t xml:space="preserve">Estas aseveraciones quedan, como siempre, sujetas a la siguiente </w:t>
      </w:r>
      <w:hyperlink r:id="rId15" w:history="1">
        <w:r w:rsidRPr="00913A19">
          <w:rPr>
            <w:rStyle w:val="Hipervnculo"/>
            <w:rFonts w:ascii="Times New (W1)" w:hAnsi="Times New (W1)"/>
            <w:b/>
            <w:i w:val="0"/>
            <w:iCs w:val="0"/>
            <w:sz w:val="18"/>
            <w:szCs w:val="22"/>
            <w:lang w:val="es-ES_tradnl" w:eastAsia="de-DE"/>
          </w:rPr>
          <w:t>nota preventiva</w:t>
        </w:r>
      </w:hyperlink>
      <w:r w:rsidRPr="00D72A9C">
        <w:rPr>
          <w:rFonts w:ascii="Times New (W1)" w:hAnsi="Times New (W1)"/>
          <w:b/>
          <w:i w:val="0"/>
          <w:iCs w:val="0"/>
          <w:sz w:val="18"/>
          <w:szCs w:val="22"/>
          <w:lang w:val="es-ES_tradnl" w:eastAsia="de-DE"/>
        </w:rPr>
        <w:t>.</w:t>
      </w:r>
    </w:p>
    <w:p w14:paraId="468B6A96" w14:textId="77777777" w:rsidR="006119A3" w:rsidRPr="009D3D83" w:rsidRDefault="006119A3">
      <w:pPr>
        <w:rPr>
          <w:lang w:val="es-ES_tradnl"/>
        </w:rPr>
      </w:pPr>
    </w:p>
    <w:sectPr w:rsidR="006119A3" w:rsidRPr="009D3D83">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DC27" w14:textId="77777777" w:rsidR="00601D4E" w:rsidRDefault="00601D4E" w:rsidP="000C0C6E">
      <w:pPr>
        <w:spacing w:after="0" w:line="240" w:lineRule="auto"/>
      </w:pPr>
      <w:r>
        <w:separator/>
      </w:r>
    </w:p>
  </w:endnote>
  <w:endnote w:type="continuationSeparator" w:id="0">
    <w:p w14:paraId="16A3B304" w14:textId="77777777" w:rsidR="00601D4E" w:rsidRDefault="00601D4E" w:rsidP="000C0C6E">
      <w:pPr>
        <w:spacing w:after="0" w:line="240" w:lineRule="auto"/>
      </w:pPr>
      <w:r>
        <w:continuationSeparator/>
      </w:r>
    </w:p>
  </w:endnote>
  <w:endnote w:type="continuationNotice" w:id="1">
    <w:p w14:paraId="17B67ABB" w14:textId="77777777" w:rsidR="00601D4E" w:rsidRDefault="00601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A741" w14:textId="77777777" w:rsidR="00601D4E" w:rsidRDefault="00601D4E" w:rsidP="000C0C6E">
      <w:pPr>
        <w:spacing w:after="0" w:line="240" w:lineRule="auto"/>
      </w:pPr>
      <w:r>
        <w:separator/>
      </w:r>
    </w:p>
  </w:footnote>
  <w:footnote w:type="continuationSeparator" w:id="0">
    <w:p w14:paraId="30B53E9F" w14:textId="77777777" w:rsidR="00601D4E" w:rsidRDefault="00601D4E" w:rsidP="000C0C6E">
      <w:pPr>
        <w:spacing w:after="0" w:line="240" w:lineRule="auto"/>
      </w:pPr>
      <w:r>
        <w:continuationSeparator/>
      </w:r>
    </w:p>
  </w:footnote>
  <w:footnote w:type="continuationNotice" w:id="1">
    <w:p w14:paraId="365E21F5" w14:textId="77777777" w:rsidR="00601D4E" w:rsidRDefault="00601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BB29" w14:textId="77777777" w:rsidR="000C0C6E" w:rsidRDefault="000C0C6E">
    <w:pPr>
      <w:pStyle w:val="Encabezado"/>
    </w:pPr>
    <w:r>
      <w:rPr>
        <w:noProof/>
        <w:lang w:val="en-US"/>
      </w:rPr>
      <mc:AlternateContent>
        <mc:Choice Requires="wps">
          <w:drawing>
            <wp:anchor distT="0" distB="0" distL="114300" distR="114300" simplePos="0" relativeHeight="251657216" behindDoc="0" locked="0" layoutInCell="0" allowOverlap="1" wp14:anchorId="14A07E0D" wp14:editId="434102BE">
              <wp:simplePos x="0" y="0"/>
              <wp:positionH relativeFrom="page">
                <wp:posOffset>0</wp:posOffset>
              </wp:positionH>
              <wp:positionV relativeFrom="page">
                <wp:posOffset>190500</wp:posOffset>
              </wp:positionV>
              <wp:extent cx="7560310" cy="273050"/>
              <wp:effectExtent l="0" t="0" r="0" b="12700"/>
              <wp:wrapNone/>
              <wp:docPr id="1" name="MSIPCM9cc64740a7e558d9b097a902"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90A5E" w14:textId="6D6F9EEE" w:rsidR="000C0C6E" w:rsidRPr="00471E2E" w:rsidRDefault="00471E2E" w:rsidP="00471E2E">
                          <w:pPr>
                            <w:spacing w:after="0"/>
                            <w:jc w:val="center"/>
                            <w:rPr>
                              <w:rFonts w:ascii="Calibri" w:hAnsi="Calibri" w:cs="Calibri"/>
                              <w:color w:val="000000"/>
                              <w:sz w:val="20"/>
                            </w:rPr>
                          </w:pPr>
                          <w:r w:rsidRPr="00471E2E">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A07E0D" id="_x0000_t202" coordsize="21600,21600" o:spt="202" path="m,l,21600r21600,l21600,xe">
              <v:stroke joinstyle="miter"/>
              <v:path gradientshapeok="t" o:connecttype="rect"/>
            </v:shapetype>
            <v:shape id="MSIPCM9cc64740a7e558d9b097a902"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0890A5E" w14:textId="6D6F9EEE" w:rsidR="000C0C6E" w:rsidRPr="00471E2E" w:rsidRDefault="00471E2E" w:rsidP="00471E2E">
                    <w:pPr>
                      <w:spacing w:after="0"/>
                      <w:jc w:val="center"/>
                      <w:rPr>
                        <w:rFonts w:ascii="Calibri" w:hAnsi="Calibri" w:cs="Calibri"/>
                        <w:color w:val="000000"/>
                        <w:sz w:val="20"/>
                      </w:rPr>
                    </w:pPr>
                    <w:r w:rsidRPr="00471E2E">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7D79"/>
    <w:multiLevelType w:val="multilevel"/>
    <w:tmpl w:val="A69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2354C"/>
    <w:multiLevelType w:val="hybridMultilevel"/>
    <w:tmpl w:val="095A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45EA2"/>
    <w:multiLevelType w:val="hybridMultilevel"/>
    <w:tmpl w:val="868625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6397578">
    <w:abstractNumId w:val="0"/>
  </w:num>
  <w:num w:numId="2" w16cid:durableId="1557089218">
    <w:abstractNumId w:val="2"/>
  </w:num>
  <w:num w:numId="3" w16cid:durableId="26792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6E"/>
    <w:rsid w:val="00000E96"/>
    <w:rsid w:val="00022500"/>
    <w:rsid w:val="0003194F"/>
    <w:rsid w:val="00054FC4"/>
    <w:rsid w:val="000724CB"/>
    <w:rsid w:val="00077122"/>
    <w:rsid w:val="000C0C6E"/>
    <w:rsid w:val="000C2915"/>
    <w:rsid w:val="000E6A7A"/>
    <w:rsid w:val="00103BD4"/>
    <w:rsid w:val="00112E4B"/>
    <w:rsid w:val="00126EB2"/>
    <w:rsid w:val="00133505"/>
    <w:rsid w:val="00133DA1"/>
    <w:rsid w:val="00134587"/>
    <w:rsid w:val="00160AE7"/>
    <w:rsid w:val="001A0413"/>
    <w:rsid w:val="001C09BB"/>
    <w:rsid w:val="001C21A3"/>
    <w:rsid w:val="00217867"/>
    <w:rsid w:val="0022121A"/>
    <w:rsid w:val="00226CC3"/>
    <w:rsid w:val="00264C1C"/>
    <w:rsid w:val="002A2828"/>
    <w:rsid w:val="002A503E"/>
    <w:rsid w:val="002A73D1"/>
    <w:rsid w:val="002B2C68"/>
    <w:rsid w:val="002E789F"/>
    <w:rsid w:val="00331E6C"/>
    <w:rsid w:val="003346FF"/>
    <w:rsid w:val="003576CA"/>
    <w:rsid w:val="0038588D"/>
    <w:rsid w:val="003C078B"/>
    <w:rsid w:val="003C4D17"/>
    <w:rsid w:val="003C4E9D"/>
    <w:rsid w:val="003D7A40"/>
    <w:rsid w:val="003F069F"/>
    <w:rsid w:val="00402CB4"/>
    <w:rsid w:val="00417890"/>
    <w:rsid w:val="00425C45"/>
    <w:rsid w:val="004401DE"/>
    <w:rsid w:val="00446C75"/>
    <w:rsid w:val="00454760"/>
    <w:rsid w:val="0046553E"/>
    <w:rsid w:val="00466AD9"/>
    <w:rsid w:val="00471E2E"/>
    <w:rsid w:val="00481FBF"/>
    <w:rsid w:val="004A6875"/>
    <w:rsid w:val="004B2B37"/>
    <w:rsid w:val="004B4ED9"/>
    <w:rsid w:val="004C1D00"/>
    <w:rsid w:val="004D693D"/>
    <w:rsid w:val="004E22A1"/>
    <w:rsid w:val="00500479"/>
    <w:rsid w:val="0051646D"/>
    <w:rsid w:val="00541A43"/>
    <w:rsid w:val="00544DBE"/>
    <w:rsid w:val="005719F8"/>
    <w:rsid w:val="005A430C"/>
    <w:rsid w:val="005C3F81"/>
    <w:rsid w:val="005D354D"/>
    <w:rsid w:val="005F2D87"/>
    <w:rsid w:val="00601D4E"/>
    <w:rsid w:val="006119A3"/>
    <w:rsid w:val="006141E6"/>
    <w:rsid w:val="00622BD6"/>
    <w:rsid w:val="00627BAF"/>
    <w:rsid w:val="00635A03"/>
    <w:rsid w:val="00645ED0"/>
    <w:rsid w:val="00654751"/>
    <w:rsid w:val="00664520"/>
    <w:rsid w:val="00682FE0"/>
    <w:rsid w:val="0069771F"/>
    <w:rsid w:val="00712592"/>
    <w:rsid w:val="007276C3"/>
    <w:rsid w:val="00765D16"/>
    <w:rsid w:val="007852BB"/>
    <w:rsid w:val="007A07EB"/>
    <w:rsid w:val="007C57BE"/>
    <w:rsid w:val="007D720A"/>
    <w:rsid w:val="00816902"/>
    <w:rsid w:val="00867C89"/>
    <w:rsid w:val="00871906"/>
    <w:rsid w:val="00882775"/>
    <w:rsid w:val="00895850"/>
    <w:rsid w:val="008A657C"/>
    <w:rsid w:val="008F566F"/>
    <w:rsid w:val="008F7EE1"/>
    <w:rsid w:val="00913150"/>
    <w:rsid w:val="00920650"/>
    <w:rsid w:val="009418FD"/>
    <w:rsid w:val="00992736"/>
    <w:rsid w:val="009B7FC3"/>
    <w:rsid w:val="009D23EB"/>
    <w:rsid w:val="009D3D83"/>
    <w:rsid w:val="00A14B00"/>
    <w:rsid w:val="00A462C6"/>
    <w:rsid w:val="00A464D5"/>
    <w:rsid w:val="00A57FCC"/>
    <w:rsid w:val="00A72A28"/>
    <w:rsid w:val="00A763AE"/>
    <w:rsid w:val="00A945A4"/>
    <w:rsid w:val="00AD17FF"/>
    <w:rsid w:val="00AD27C2"/>
    <w:rsid w:val="00ADEF51"/>
    <w:rsid w:val="00AE0308"/>
    <w:rsid w:val="00AF3DDC"/>
    <w:rsid w:val="00B06163"/>
    <w:rsid w:val="00B23B44"/>
    <w:rsid w:val="00B65C9B"/>
    <w:rsid w:val="00B752F1"/>
    <w:rsid w:val="00B761E5"/>
    <w:rsid w:val="00BA2AC3"/>
    <w:rsid w:val="00BB5301"/>
    <w:rsid w:val="00BF3BCF"/>
    <w:rsid w:val="00C025B5"/>
    <w:rsid w:val="00C602B2"/>
    <w:rsid w:val="00CA531F"/>
    <w:rsid w:val="00CC2863"/>
    <w:rsid w:val="00CD3CBD"/>
    <w:rsid w:val="00CE1DD5"/>
    <w:rsid w:val="00CE4F39"/>
    <w:rsid w:val="00D25822"/>
    <w:rsid w:val="00D32CBD"/>
    <w:rsid w:val="00D35C81"/>
    <w:rsid w:val="00D43799"/>
    <w:rsid w:val="00D84582"/>
    <w:rsid w:val="00D84C92"/>
    <w:rsid w:val="00D86107"/>
    <w:rsid w:val="00DC007B"/>
    <w:rsid w:val="00DD6550"/>
    <w:rsid w:val="00DE6186"/>
    <w:rsid w:val="00E061F6"/>
    <w:rsid w:val="00E51674"/>
    <w:rsid w:val="00E91475"/>
    <w:rsid w:val="00EB78AA"/>
    <w:rsid w:val="00ED72A7"/>
    <w:rsid w:val="00EF1656"/>
    <w:rsid w:val="00F0151F"/>
    <w:rsid w:val="00F31A54"/>
    <w:rsid w:val="00F45D97"/>
    <w:rsid w:val="00FA6828"/>
    <w:rsid w:val="00FA792C"/>
    <w:rsid w:val="00FB5582"/>
    <w:rsid w:val="00FC0737"/>
    <w:rsid w:val="00FC261F"/>
    <w:rsid w:val="0643716C"/>
    <w:rsid w:val="0A2B0D22"/>
    <w:rsid w:val="35CC9485"/>
    <w:rsid w:val="376864E6"/>
    <w:rsid w:val="52FCDB38"/>
    <w:rsid w:val="58C18629"/>
    <w:rsid w:val="622EB2F4"/>
    <w:rsid w:val="6BABD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B3D0"/>
  <w15:chartTrackingRefBased/>
  <w15:docId w15:val="{1ED8324C-1040-402C-A341-0F234C6B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qFormat/>
    <w:rsid w:val="003C4D17"/>
    <w:pPr>
      <w:keepNext/>
      <w:pBdr>
        <w:bottom w:val="single" w:sz="6" w:space="1" w:color="auto"/>
      </w:pBdr>
      <w:spacing w:after="0" w:line="240" w:lineRule="auto"/>
      <w:ind w:left="708" w:right="1418" w:hanging="708"/>
      <w:jc w:val="both"/>
      <w:outlineLvl w:val="3"/>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C0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0C0C6E"/>
  </w:style>
  <w:style w:type="character" w:customStyle="1" w:styleId="eop">
    <w:name w:val="eop"/>
    <w:basedOn w:val="Fuentedeprrafopredeter"/>
    <w:rsid w:val="000C0C6E"/>
  </w:style>
  <w:style w:type="paragraph" w:styleId="Encabezado">
    <w:name w:val="header"/>
    <w:basedOn w:val="Normal"/>
    <w:link w:val="EncabezadoCar"/>
    <w:uiPriority w:val="99"/>
    <w:unhideWhenUsed/>
    <w:rsid w:val="000C0C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0C6E"/>
  </w:style>
  <w:style w:type="paragraph" w:styleId="Piedepgina">
    <w:name w:val="footer"/>
    <w:basedOn w:val="Normal"/>
    <w:link w:val="PiedepginaCar"/>
    <w:uiPriority w:val="99"/>
    <w:unhideWhenUsed/>
    <w:rsid w:val="000C0C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0C6E"/>
  </w:style>
  <w:style w:type="paragraph" w:styleId="Textodeglobo">
    <w:name w:val="Balloon Text"/>
    <w:basedOn w:val="Normal"/>
    <w:link w:val="TextodegloboCar"/>
    <w:uiPriority w:val="99"/>
    <w:semiHidden/>
    <w:unhideWhenUsed/>
    <w:rsid w:val="004C1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D00"/>
    <w:rPr>
      <w:rFonts w:ascii="Segoe UI" w:hAnsi="Segoe UI" w:cs="Segoe UI"/>
      <w:sz w:val="18"/>
      <w:szCs w:val="18"/>
    </w:rPr>
  </w:style>
  <w:style w:type="paragraph" w:styleId="Sinespaciado">
    <w:name w:val="No Spacing"/>
    <w:uiPriority w:val="1"/>
    <w:qFormat/>
    <w:rsid w:val="006119A3"/>
    <w:pPr>
      <w:spacing w:after="0" w:line="240" w:lineRule="auto"/>
    </w:pPr>
  </w:style>
  <w:style w:type="paragraph" w:styleId="Prrafodelista">
    <w:name w:val="List Paragraph"/>
    <w:basedOn w:val="Normal"/>
    <w:uiPriority w:val="34"/>
    <w:qFormat/>
    <w:rsid w:val="006119A3"/>
    <w:pPr>
      <w:spacing w:after="200" w:line="276" w:lineRule="auto"/>
      <w:ind w:left="720"/>
      <w:contextualSpacing/>
    </w:pPr>
    <w:rPr>
      <w:rFonts w:ascii="Arial" w:hAnsi="Arial"/>
    </w:rPr>
  </w:style>
  <w:style w:type="character" w:customStyle="1" w:styleId="apple-converted-space">
    <w:name w:val="apple-converted-space"/>
    <w:basedOn w:val="Fuentedeprrafopredeter"/>
    <w:rsid w:val="006119A3"/>
  </w:style>
  <w:style w:type="character" w:customStyle="1" w:styleId="Ttulo4Car">
    <w:name w:val="Título 4 Car"/>
    <w:basedOn w:val="Fuentedeprrafopredeter"/>
    <w:link w:val="Ttulo4"/>
    <w:rsid w:val="003C4D17"/>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3C4D17"/>
    <w:pPr>
      <w:spacing w:after="0" w:line="240" w:lineRule="auto"/>
    </w:pPr>
    <w:rPr>
      <w:rFonts w:ascii="Times New Roman" w:eastAsia="Times New Roman" w:hAnsi="Times New Roman" w:cs="Times New Roman"/>
      <w:i/>
      <w:iCs/>
      <w:sz w:val="24"/>
      <w:szCs w:val="24"/>
      <w:lang w:val="en-GB"/>
    </w:rPr>
  </w:style>
  <w:style w:type="character" w:customStyle="1" w:styleId="TextoindependienteCar">
    <w:name w:val="Texto independiente Car"/>
    <w:basedOn w:val="Fuentedeprrafopredeter"/>
    <w:link w:val="Textoindependiente"/>
    <w:rsid w:val="003C4D17"/>
    <w:rPr>
      <w:rFonts w:ascii="Times New Roman" w:eastAsia="Times New Roman" w:hAnsi="Times New Roman" w:cs="Times New Roman"/>
      <w:i/>
      <w:iCs/>
      <w:sz w:val="24"/>
      <w:szCs w:val="24"/>
      <w:lang w:val="en-GB"/>
    </w:rPr>
  </w:style>
  <w:style w:type="character" w:styleId="Hipervnculo">
    <w:name w:val="Hyperlink"/>
    <w:rsid w:val="003C4D17"/>
    <w:rPr>
      <w:color w:val="0000FF"/>
      <w:u w:val="single"/>
    </w:rPr>
  </w:style>
  <w:style w:type="character" w:styleId="Refdecomentario">
    <w:name w:val="annotation reference"/>
    <w:basedOn w:val="Fuentedeprrafopredeter"/>
    <w:uiPriority w:val="99"/>
    <w:semiHidden/>
    <w:unhideWhenUsed/>
    <w:rsid w:val="003576CA"/>
    <w:rPr>
      <w:sz w:val="16"/>
      <w:szCs w:val="16"/>
    </w:rPr>
  </w:style>
  <w:style w:type="paragraph" w:styleId="Textocomentario">
    <w:name w:val="annotation text"/>
    <w:basedOn w:val="Normal"/>
    <w:link w:val="TextocomentarioCar"/>
    <w:uiPriority w:val="99"/>
    <w:semiHidden/>
    <w:unhideWhenUsed/>
    <w:rsid w:val="00357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76CA"/>
    <w:rPr>
      <w:sz w:val="20"/>
      <w:szCs w:val="20"/>
    </w:rPr>
  </w:style>
  <w:style w:type="paragraph" w:styleId="Asuntodelcomentario">
    <w:name w:val="annotation subject"/>
    <w:basedOn w:val="Textocomentario"/>
    <w:next w:val="Textocomentario"/>
    <w:link w:val="AsuntodelcomentarioCar"/>
    <w:uiPriority w:val="99"/>
    <w:semiHidden/>
    <w:unhideWhenUsed/>
    <w:rsid w:val="003576CA"/>
    <w:rPr>
      <w:b/>
      <w:bCs/>
    </w:rPr>
  </w:style>
  <w:style w:type="character" w:customStyle="1" w:styleId="AsuntodelcomentarioCar">
    <w:name w:val="Asunto del comentario Car"/>
    <w:basedOn w:val="TextocomentarioCar"/>
    <w:link w:val="Asuntodelcomentario"/>
    <w:uiPriority w:val="99"/>
    <w:semiHidden/>
    <w:rsid w:val="003576CA"/>
    <w:rPr>
      <w:b/>
      <w:bCs/>
      <w:sz w:val="20"/>
      <w:szCs w:val="20"/>
    </w:rPr>
  </w:style>
  <w:style w:type="paragraph" w:styleId="Revisin">
    <w:name w:val="Revision"/>
    <w:hidden/>
    <w:uiPriority w:val="99"/>
    <w:semiHidden/>
    <w:rsid w:val="00471E2E"/>
    <w:pPr>
      <w:spacing w:after="0" w:line="240" w:lineRule="auto"/>
    </w:pPr>
  </w:style>
  <w:style w:type="character" w:styleId="Mencinsinresolver">
    <w:name w:val="Unresolved Mention"/>
    <w:basedOn w:val="Fuentedeprrafopredeter"/>
    <w:uiPriority w:val="99"/>
    <w:semiHidden/>
    <w:unhideWhenUsed/>
    <w:rsid w:val="00682FE0"/>
    <w:rPr>
      <w:color w:val="605E5C"/>
      <w:shd w:val="clear" w:color="auto" w:fill="E1DFDD"/>
    </w:rPr>
  </w:style>
  <w:style w:type="paragraph" w:customStyle="1" w:styleId="C-BodyText">
    <w:name w:val="C-Body Text"/>
    <w:link w:val="C-BodyTextCharChar"/>
    <w:qFormat/>
    <w:rsid w:val="00134587"/>
    <w:pPr>
      <w:spacing w:before="120" w:after="120" w:line="264" w:lineRule="auto"/>
      <w:jc w:val="both"/>
    </w:pPr>
    <w:rPr>
      <w:rFonts w:ascii="Calibri" w:eastAsia="Arial Unicode MS" w:hAnsi="Calibri" w:cs="Times New Roman"/>
      <w:szCs w:val="24"/>
      <w:lang w:val="en-GB" w:eastAsia="zh-TW"/>
    </w:rPr>
  </w:style>
  <w:style w:type="character" w:customStyle="1" w:styleId="C-BodyTextCharChar">
    <w:name w:val="C-Body Text Char Char"/>
    <w:link w:val="C-BodyText"/>
    <w:rsid w:val="00134587"/>
    <w:rPr>
      <w:rFonts w:ascii="Calibri" w:eastAsia="Arial Unicode MS" w:hAnsi="Calibri" w:cs="Times New Roman"/>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1794">
      <w:bodyDiv w:val="1"/>
      <w:marLeft w:val="0"/>
      <w:marRight w:val="0"/>
      <w:marTop w:val="0"/>
      <w:marBottom w:val="0"/>
      <w:divBdr>
        <w:top w:val="none" w:sz="0" w:space="0" w:color="auto"/>
        <w:left w:val="none" w:sz="0" w:space="0" w:color="auto"/>
        <w:bottom w:val="none" w:sz="0" w:space="0" w:color="auto"/>
        <w:right w:val="none" w:sz="0" w:space="0" w:color="auto"/>
      </w:divBdr>
      <w:divsChild>
        <w:div w:id="32849904">
          <w:marLeft w:val="0"/>
          <w:marRight w:val="0"/>
          <w:marTop w:val="0"/>
          <w:marBottom w:val="0"/>
          <w:divBdr>
            <w:top w:val="none" w:sz="0" w:space="0" w:color="auto"/>
            <w:left w:val="none" w:sz="0" w:space="0" w:color="auto"/>
            <w:bottom w:val="none" w:sz="0" w:space="0" w:color="auto"/>
            <w:right w:val="none" w:sz="0" w:space="0" w:color="auto"/>
          </w:divBdr>
          <w:divsChild>
            <w:div w:id="938410729">
              <w:marLeft w:val="0"/>
              <w:marRight w:val="0"/>
              <w:marTop w:val="0"/>
              <w:marBottom w:val="0"/>
              <w:divBdr>
                <w:top w:val="none" w:sz="0" w:space="0" w:color="auto"/>
                <w:left w:val="none" w:sz="0" w:space="0" w:color="auto"/>
                <w:bottom w:val="none" w:sz="0" w:space="0" w:color="auto"/>
                <w:right w:val="none" w:sz="0" w:space="0" w:color="auto"/>
              </w:divBdr>
            </w:div>
            <w:div w:id="900557138">
              <w:marLeft w:val="0"/>
              <w:marRight w:val="0"/>
              <w:marTop w:val="0"/>
              <w:marBottom w:val="0"/>
              <w:divBdr>
                <w:top w:val="none" w:sz="0" w:space="0" w:color="auto"/>
                <w:left w:val="none" w:sz="0" w:space="0" w:color="auto"/>
                <w:bottom w:val="none" w:sz="0" w:space="0" w:color="auto"/>
                <w:right w:val="none" w:sz="0" w:space="0" w:color="auto"/>
              </w:divBdr>
            </w:div>
            <w:div w:id="1899781528">
              <w:marLeft w:val="0"/>
              <w:marRight w:val="0"/>
              <w:marTop w:val="0"/>
              <w:marBottom w:val="0"/>
              <w:divBdr>
                <w:top w:val="none" w:sz="0" w:space="0" w:color="auto"/>
                <w:left w:val="none" w:sz="0" w:space="0" w:color="auto"/>
                <w:bottom w:val="none" w:sz="0" w:space="0" w:color="auto"/>
                <w:right w:val="none" w:sz="0" w:space="0" w:color="auto"/>
              </w:divBdr>
            </w:div>
            <w:div w:id="718557246">
              <w:marLeft w:val="0"/>
              <w:marRight w:val="0"/>
              <w:marTop w:val="0"/>
              <w:marBottom w:val="0"/>
              <w:divBdr>
                <w:top w:val="none" w:sz="0" w:space="0" w:color="auto"/>
                <w:left w:val="none" w:sz="0" w:space="0" w:color="auto"/>
                <w:bottom w:val="none" w:sz="0" w:space="0" w:color="auto"/>
                <w:right w:val="none" w:sz="0" w:space="0" w:color="auto"/>
              </w:divBdr>
            </w:div>
          </w:divsChild>
        </w:div>
        <w:div w:id="1933540403">
          <w:marLeft w:val="0"/>
          <w:marRight w:val="0"/>
          <w:marTop w:val="0"/>
          <w:marBottom w:val="0"/>
          <w:divBdr>
            <w:top w:val="none" w:sz="0" w:space="0" w:color="auto"/>
            <w:left w:val="none" w:sz="0" w:space="0" w:color="auto"/>
            <w:bottom w:val="none" w:sz="0" w:space="0" w:color="auto"/>
            <w:right w:val="none" w:sz="0" w:space="0" w:color="auto"/>
          </w:divBdr>
        </w:div>
        <w:div w:id="1495754608">
          <w:marLeft w:val="0"/>
          <w:marRight w:val="0"/>
          <w:marTop w:val="0"/>
          <w:marBottom w:val="0"/>
          <w:divBdr>
            <w:top w:val="none" w:sz="0" w:space="0" w:color="auto"/>
            <w:left w:val="none" w:sz="0" w:space="0" w:color="auto"/>
            <w:bottom w:val="none" w:sz="0" w:space="0" w:color="auto"/>
            <w:right w:val="none" w:sz="0" w:space="0" w:color="auto"/>
          </w:divBdr>
        </w:div>
        <w:div w:id="1562210020">
          <w:marLeft w:val="0"/>
          <w:marRight w:val="0"/>
          <w:marTop w:val="0"/>
          <w:marBottom w:val="0"/>
          <w:divBdr>
            <w:top w:val="none" w:sz="0" w:space="0" w:color="auto"/>
            <w:left w:val="none" w:sz="0" w:space="0" w:color="auto"/>
            <w:bottom w:val="none" w:sz="0" w:space="0" w:color="auto"/>
            <w:right w:val="none" w:sz="0" w:space="0" w:color="auto"/>
          </w:divBdr>
        </w:div>
        <w:div w:id="1527016826">
          <w:marLeft w:val="0"/>
          <w:marRight w:val="0"/>
          <w:marTop w:val="0"/>
          <w:marBottom w:val="0"/>
          <w:divBdr>
            <w:top w:val="none" w:sz="0" w:space="0" w:color="auto"/>
            <w:left w:val="none" w:sz="0" w:space="0" w:color="auto"/>
            <w:bottom w:val="none" w:sz="0" w:space="0" w:color="auto"/>
            <w:right w:val="none" w:sz="0" w:space="0" w:color="auto"/>
          </w:divBdr>
        </w:div>
        <w:div w:id="383677633">
          <w:marLeft w:val="0"/>
          <w:marRight w:val="0"/>
          <w:marTop w:val="0"/>
          <w:marBottom w:val="0"/>
          <w:divBdr>
            <w:top w:val="none" w:sz="0" w:space="0" w:color="auto"/>
            <w:left w:val="none" w:sz="0" w:space="0" w:color="auto"/>
            <w:bottom w:val="none" w:sz="0" w:space="0" w:color="auto"/>
            <w:right w:val="none" w:sz="0" w:space="0" w:color="auto"/>
          </w:divBdr>
        </w:div>
        <w:div w:id="1222863873">
          <w:marLeft w:val="0"/>
          <w:marRight w:val="0"/>
          <w:marTop w:val="0"/>
          <w:marBottom w:val="0"/>
          <w:divBdr>
            <w:top w:val="none" w:sz="0" w:space="0" w:color="auto"/>
            <w:left w:val="none" w:sz="0" w:space="0" w:color="auto"/>
            <w:bottom w:val="none" w:sz="0" w:space="0" w:color="auto"/>
            <w:right w:val="none" w:sz="0" w:space="0" w:color="auto"/>
          </w:divBdr>
        </w:div>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2050494150">
      <w:bodyDiv w:val="1"/>
      <w:marLeft w:val="0"/>
      <w:marRight w:val="0"/>
      <w:marTop w:val="0"/>
      <w:marBottom w:val="0"/>
      <w:divBdr>
        <w:top w:val="none" w:sz="0" w:space="0" w:color="auto"/>
        <w:left w:val="none" w:sz="0" w:space="0" w:color="auto"/>
        <w:bottom w:val="none" w:sz="0" w:space="0" w:color="auto"/>
        <w:right w:val="none" w:sz="0" w:space="0" w:color="auto"/>
      </w:divBdr>
      <w:divsChild>
        <w:div w:id="1783840744">
          <w:marLeft w:val="0"/>
          <w:marRight w:val="0"/>
          <w:marTop w:val="0"/>
          <w:marBottom w:val="0"/>
          <w:divBdr>
            <w:top w:val="none" w:sz="0" w:space="0" w:color="auto"/>
            <w:left w:val="none" w:sz="0" w:space="0" w:color="auto"/>
            <w:bottom w:val="none" w:sz="0" w:space="0" w:color="auto"/>
            <w:right w:val="none" w:sz="0" w:space="0" w:color="auto"/>
          </w:divBdr>
        </w:div>
        <w:div w:id="828178776">
          <w:marLeft w:val="0"/>
          <w:marRight w:val="0"/>
          <w:marTop w:val="0"/>
          <w:marBottom w:val="0"/>
          <w:divBdr>
            <w:top w:val="none" w:sz="0" w:space="0" w:color="auto"/>
            <w:left w:val="none" w:sz="0" w:space="0" w:color="auto"/>
            <w:bottom w:val="none" w:sz="0" w:space="0" w:color="auto"/>
            <w:right w:val="none" w:sz="0" w:space="0" w:color="auto"/>
          </w:divBdr>
        </w:div>
        <w:div w:id="490603402">
          <w:marLeft w:val="0"/>
          <w:marRight w:val="0"/>
          <w:marTop w:val="0"/>
          <w:marBottom w:val="0"/>
          <w:divBdr>
            <w:top w:val="none" w:sz="0" w:space="0" w:color="auto"/>
            <w:left w:val="none" w:sz="0" w:space="0" w:color="auto"/>
            <w:bottom w:val="none" w:sz="0" w:space="0" w:color="auto"/>
            <w:right w:val="none" w:sz="0" w:space="0" w:color="auto"/>
          </w:divBdr>
        </w:div>
        <w:div w:id="1414625323">
          <w:marLeft w:val="0"/>
          <w:marRight w:val="0"/>
          <w:marTop w:val="0"/>
          <w:marBottom w:val="0"/>
          <w:divBdr>
            <w:top w:val="none" w:sz="0" w:space="0" w:color="auto"/>
            <w:left w:val="none" w:sz="0" w:space="0" w:color="auto"/>
            <w:bottom w:val="none" w:sz="0" w:space="0" w:color="auto"/>
            <w:right w:val="none" w:sz="0" w:space="0" w:color="auto"/>
          </w:divBdr>
        </w:div>
        <w:div w:id="1151598991">
          <w:marLeft w:val="0"/>
          <w:marRight w:val="0"/>
          <w:marTop w:val="0"/>
          <w:marBottom w:val="0"/>
          <w:divBdr>
            <w:top w:val="none" w:sz="0" w:space="0" w:color="auto"/>
            <w:left w:val="none" w:sz="0" w:space="0" w:color="auto"/>
            <w:bottom w:val="none" w:sz="0" w:space="0" w:color="auto"/>
            <w:right w:val="none" w:sz="0" w:space="0" w:color="auto"/>
          </w:divBdr>
        </w:div>
        <w:div w:id="1422097566">
          <w:marLeft w:val="0"/>
          <w:marRight w:val="0"/>
          <w:marTop w:val="0"/>
          <w:marBottom w:val="0"/>
          <w:divBdr>
            <w:top w:val="none" w:sz="0" w:space="0" w:color="auto"/>
            <w:left w:val="none" w:sz="0" w:space="0" w:color="auto"/>
            <w:bottom w:val="none" w:sz="0" w:space="0" w:color="auto"/>
            <w:right w:val="none" w:sz="0" w:space="0" w:color="auto"/>
          </w:divBdr>
        </w:div>
        <w:div w:id="1676029006">
          <w:marLeft w:val="0"/>
          <w:marRight w:val="0"/>
          <w:marTop w:val="0"/>
          <w:marBottom w:val="0"/>
          <w:divBdr>
            <w:top w:val="none" w:sz="0" w:space="0" w:color="auto"/>
            <w:left w:val="none" w:sz="0" w:space="0" w:color="auto"/>
            <w:bottom w:val="none" w:sz="0" w:space="0" w:color="auto"/>
            <w:right w:val="none" w:sz="0" w:space="0" w:color="auto"/>
          </w:divBdr>
        </w:div>
        <w:div w:id="119153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gbc.org/le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llcertifie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llianz.es/descubre-allianz/actualidad/enlaces-de-inter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ianz.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2" ma:contentTypeDescription="Contenido no relevante." ma:contentTypeScope="" ma:versionID="abe95c868443010e6b56935387e58d9b">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26e5ef58990b5027487b2c7aa9b183b8"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XU7P7SY2DP3Q-491014520-147655</_dlc_DocId>
    <_dlc_DocIdUrl xmlns="9ff07a45-11f5-479e-a441-cd98a86709fe">
      <Url>https://allianzms.sharepoint.com/teams/ES0006-3163019/_layouts/15/DocIdRedir.aspx?ID=XU7P7SY2DP3Q-491014520-147655</Url>
      <Description>XU7P7SY2DP3Q-491014520-147655</Description>
    </_dlc_DocIdUrl>
    <_dlc_DocIdPersistId xmlns="9ff07a45-11f5-479e-a441-cd98a86709fe" xsi:nil="true"/>
    <DossierStatus xmlns="9ff07a45-11f5-479e-a441-cd98a86709fe">Abierto</DossierStatus>
    <MailPreviewData xmlns="9ff07a45-11f5-479e-a441-cd98a86709fe" xsi:nil="true"/>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Label xmlns="9ff07a45-11f5-479e-a441-cd98a86709f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CE9415-53DF-4925-A59C-5F7408CAF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C7A4D-8606-42E3-8038-E5962305603A}">
  <ds:schemaRefs>
    <ds:schemaRef ds:uri="http://schemas.microsoft.com/sharepoint/v3/contenttype/forms"/>
  </ds:schemaRefs>
</ds:datastoreItem>
</file>

<file path=customXml/itemProps3.xml><?xml version="1.0" encoding="utf-8"?>
<ds:datastoreItem xmlns:ds="http://schemas.openxmlformats.org/officeDocument/2006/customXml" ds:itemID="{F33B32B1-3E2F-4FC4-81D0-B5B5387E0AFC}">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4.xml><?xml version="1.0" encoding="utf-8"?>
<ds:datastoreItem xmlns:ds="http://schemas.openxmlformats.org/officeDocument/2006/customXml" ds:itemID="{A883079C-2293-488A-9B4C-33575E8932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4397</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Bonet, Clara</dc:creator>
  <cp:keywords/>
  <dc:description/>
  <cp:lastModifiedBy>Rodriguez Mosquera, Sonia (Allianz Compania de Seguros y Reaseguros S.A.)</cp:lastModifiedBy>
  <cp:revision>2</cp:revision>
  <dcterms:created xsi:type="dcterms:W3CDTF">2023-05-29T09:23:00Z</dcterms:created>
  <dcterms:modified xsi:type="dcterms:W3CDTF">2023-05-29T09:23:00Z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0x010100125D78925D459C4792E0AB097CA57A8700468EE264CD9B964F9956379036DA5620</vt:lpwstr>
  </property>
  <property fmtid="{D5CDD505-2E9C-101B-9397-08002B2CF9AE}" pid="3" name="Metadata">
    <vt:lpwstr>b7988hualzfd</vt:lpwstr>
  </property>
  <property fmtid="{D5CDD505-2E9C-101B-9397-08002B2CF9AE}" pid="4" name="OfficeDocumentSecurity_03052022145925">
    <vt:lpwstr>03052022145925;e104271;0</vt:lpwstr>
  </property>
  <property fmtid="{D5CDD505-2E9C-101B-9397-08002B2CF9AE}" pid="5" name="OfficeDocumentSecurity_04052022120625">
    <vt:lpwstr>04052022120625;e104271;0</vt:lpwstr>
  </property>
  <property fmtid="{D5CDD505-2E9C-101B-9397-08002B2CF9AE}" pid="6" name="OfficeDocumentSecurity_04052022121650">
    <vt:lpwstr>04052022121650;e104271;0</vt:lpwstr>
  </property>
  <property fmtid="{D5CDD505-2E9C-101B-9397-08002B2CF9AE}" pid="7" name="OfficeDocumentSecurity_04052022122837">
    <vt:lpwstr>04052022122837;e104271;0</vt:lpwstr>
  </property>
  <property fmtid="{D5CDD505-2E9C-101B-9397-08002B2CF9AE}" pid="8" name="OfficeDocumentSecurity_04052022124837">
    <vt:lpwstr>04052022124837;e104271;0</vt:lpwstr>
  </property>
  <property fmtid="{D5CDD505-2E9C-101B-9397-08002B2CF9AE}" pid="9" name="OfficeDocumentSecurity_04052022142535">
    <vt:lpwstr>04052022142535;e104271;0</vt:lpwstr>
  </property>
  <property fmtid="{D5CDD505-2E9C-101B-9397-08002B2CF9AE}" pid="10" name="OfficeDocumentSecurity_04052022143542">
    <vt:lpwstr>04052022143542;e104271;0</vt:lpwstr>
  </property>
  <property fmtid="{D5CDD505-2E9C-101B-9397-08002B2CF9AE}" pid="11" name="OfficeDocumentSecurity_04052022144557">
    <vt:lpwstr>04052022144557;e104271;0</vt:lpwstr>
  </property>
  <property fmtid="{D5CDD505-2E9C-101B-9397-08002B2CF9AE}" pid="12" name="OfficeDocumentSecurity_04052022145559">
    <vt:lpwstr>04052022145559;e104271;0</vt:lpwstr>
  </property>
  <property fmtid="{D5CDD505-2E9C-101B-9397-08002B2CF9AE}" pid="13" name="OfficeDocumentSecurity_04052022145952">
    <vt:lpwstr>04052022145952;e104271;0</vt:lpwstr>
  </property>
  <property fmtid="{D5CDD505-2E9C-101B-9397-08002B2CF9AE}" pid="14" name="OfficeDocumentSecurity_06052022140147">
    <vt:lpwstr>06052022140147;e104271;0</vt:lpwstr>
  </property>
  <property fmtid="{D5CDD505-2E9C-101B-9397-08002B2CF9AE}" pid="15" name="OfficeDocumentSecurity_06052022140346">
    <vt:lpwstr>06052022140346;e104271;0</vt:lpwstr>
  </property>
  <property fmtid="{D5CDD505-2E9C-101B-9397-08002B2CF9AE}" pid="16" name="OfficeDocumentSecurity_10052022081707">
    <vt:lpwstr>10052022081707;e006418;0</vt:lpwstr>
  </property>
  <property fmtid="{D5CDD505-2E9C-101B-9397-08002B2CF9AE}" pid="17" name="OfficeDocumentSecurity_10052022082300">
    <vt:lpwstr>10052022082300;e006418;0</vt:lpwstr>
  </property>
  <property fmtid="{D5CDD505-2E9C-101B-9397-08002B2CF9AE}" pid="18" name="OfficeDocumentSecurity_10052022082314">
    <vt:lpwstr>10052022082314;e006418;0</vt:lpwstr>
  </property>
  <property fmtid="{D5CDD505-2E9C-101B-9397-08002B2CF9AE}" pid="19" name="OfficeDocumentSecurity_10052022132346">
    <vt:lpwstr>10052022132346;e006418;0</vt:lpwstr>
  </property>
  <property fmtid="{D5CDD505-2E9C-101B-9397-08002B2CF9AE}" pid="20" name="OfficeDocumentSecurity_13052022150418">
    <vt:lpwstr>13052022150418;e104271;0</vt:lpwstr>
  </property>
  <property fmtid="{D5CDD505-2E9C-101B-9397-08002B2CF9AE}" pid="21" name="OfficeDocumentSecurity_13052022150526">
    <vt:lpwstr>13052022150526;e104271;0</vt:lpwstr>
  </property>
  <property fmtid="{D5CDD505-2E9C-101B-9397-08002B2CF9AE}" pid="22" name="MediaServiceImageTags">
    <vt:lpwstr/>
  </property>
  <property fmtid="{D5CDD505-2E9C-101B-9397-08002B2CF9AE}" pid="23" name="_dlc_DocIdItemGuid">
    <vt:lpwstr>959e0bde-0f55-40b6-95ca-133441fc6b38</vt:lpwstr>
  </property>
  <property fmtid="{D5CDD505-2E9C-101B-9397-08002B2CF9AE}" pid="24" name="DossierDepartment">
    <vt:lpwstr/>
  </property>
  <property fmtid="{D5CDD505-2E9C-101B-9397-08002B2CF9AE}" pid="25" name="AllianzContractingParties">
    <vt:lpwstr/>
  </property>
  <property fmtid="{D5CDD505-2E9C-101B-9397-08002B2CF9AE}" pid="26" name="Contract_Type">
    <vt:lpwstr/>
  </property>
  <property fmtid="{D5CDD505-2E9C-101B-9397-08002B2CF9AE}" pid="27" name="b0fe84444e894ab98172082a3d0e58f8">
    <vt:lpwstr/>
  </property>
  <property fmtid="{D5CDD505-2E9C-101B-9397-08002B2CF9AE}" pid="28" name="Document_Class">
    <vt:lpwstr/>
  </property>
  <property fmtid="{D5CDD505-2E9C-101B-9397-08002B2CF9AE}" pid="29" name="iccd162ff52447b49ab8f5fd8f2cec1e">
    <vt:lpwstr/>
  </property>
  <property fmtid="{D5CDD505-2E9C-101B-9397-08002B2CF9AE}" pid="30" name="MSIP_Label_863bc15e-e7bf-41c1-bdb3-03882d8a2e2c_Enabled">
    <vt:lpwstr>true</vt:lpwstr>
  </property>
  <property fmtid="{D5CDD505-2E9C-101B-9397-08002B2CF9AE}" pid="31" name="MSIP_Label_863bc15e-e7bf-41c1-bdb3-03882d8a2e2c_SetDate">
    <vt:lpwstr>2023-05-29T09:22:41Z</vt:lpwstr>
  </property>
  <property fmtid="{D5CDD505-2E9C-101B-9397-08002B2CF9AE}" pid="32" name="MSIP_Label_863bc15e-e7bf-41c1-bdb3-03882d8a2e2c_Method">
    <vt:lpwstr>Privileged</vt:lpwstr>
  </property>
  <property fmtid="{D5CDD505-2E9C-101B-9397-08002B2CF9AE}" pid="33" name="MSIP_Label_863bc15e-e7bf-41c1-bdb3-03882d8a2e2c_Name">
    <vt:lpwstr>863bc15e-e7bf-41c1-bdb3-03882d8a2e2c</vt:lpwstr>
  </property>
  <property fmtid="{D5CDD505-2E9C-101B-9397-08002B2CF9AE}" pid="34" name="MSIP_Label_863bc15e-e7bf-41c1-bdb3-03882d8a2e2c_SiteId">
    <vt:lpwstr>6e06e42d-6925-47c6-b9e7-9581c7ca302a</vt:lpwstr>
  </property>
  <property fmtid="{D5CDD505-2E9C-101B-9397-08002B2CF9AE}" pid="35" name="MSIP_Label_863bc15e-e7bf-41c1-bdb3-03882d8a2e2c_ActionId">
    <vt:lpwstr>1312783c-3bcf-46c7-89e5-a1adeacfda8a</vt:lpwstr>
  </property>
  <property fmtid="{D5CDD505-2E9C-101B-9397-08002B2CF9AE}" pid="36" name="MSIP_Label_863bc15e-e7bf-41c1-bdb3-03882d8a2e2c_ContentBits">
    <vt:lpwstr>1</vt:lpwstr>
  </property>
</Properties>
</file>