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Y="-236"/>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810"/>
      </w:tblGrid>
      <w:tr w:rsidR="003F067E" w:rsidRPr="00C817E0" w14:paraId="26E36C6B" w14:textId="77777777" w:rsidTr="003F067E">
        <w:trPr>
          <w:trHeight w:val="1837"/>
        </w:trPr>
        <w:tc>
          <w:tcPr>
            <w:tcW w:w="9810" w:type="dxa"/>
          </w:tcPr>
          <w:p w14:paraId="76CB2966" w14:textId="3A7A65A7" w:rsidR="003F067E" w:rsidRDefault="004B48D2" w:rsidP="008637CF">
            <w:pPr>
              <w:pStyle w:val="Ttulo1"/>
              <w:ind w:left="0" w:firstLine="0"/>
              <w:outlineLvl w:val="0"/>
              <w:rPr>
                <w:sz w:val="44"/>
                <w:szCs w:val="44"/>
                <w:lang w:val="es-ES"/>
              </w:rPr>
            </w:pPr>
            <w:r w:rsidRPr="004B48D2">
              <w:rPr>
                <w:rStyle w:val="AZ-TBrandColorBlue3"/>
                <w:color w:val="007AB3" w:themeColor="accent3"/>
                <w:sz w:val="44"/>
                <w:szCs w:val="44"/>
                <w:lang w:val="es-ES"/>
              </w:rPr>
              <w:t>Nota de prensa</w:t>
            </w:r>
            <w:r w:rsidR="003F067E" w:rsidRPr="004B48D2">
              <w:rPr>
                <w:rStyle w:val="AZ-TBrandColorBlue3"/>
                <w:color w:val="007AB3" w:themeColor="accent3"/>
                <w:sz w:val="44"/>
                <w:szCs w:val="44"/>
                <w:lang w:val="es-ES"/>
              </w:rPr>
              <w:t>:</w:t>
            </w:r>
            <w:r w:rsidR="003F067E" w:rsidRPr="004B48D2">
              <w:rPr>
                <w:color w:val="007AB3" w:themeColor="accent3"/>
                <w:sz w:val="44"/>
                <w:szCs w:val="44"/>
                <w:lang w:val="es-ES"/>
              </w:rPr>
              <w:t xml:space="preserve"> </w:t>
            </w:r>
            <w:r w:rsidR="001C142B" w:rsidRPr="004B48D2">
              <w:rPr>
                <w:sz w:val="44"/>
                <w:szCs w:val="44"/>
                <w:lang w:val="es-ES"/>
              </w:rPr>
              <w:t>Allianz Commercial</w:t>
            </w:r>
            <w:r w:rsidR="00E949F7" w:rsidRPr="004B48D2">
              <w:rPr>
                <w:sz w:val="44"/>
                <w:szCs w:val="44"/>
                <w:lang w:val="es-ES"/>
              </w:rPr>
              <w:t xml:space="preserve"> </w:t>
            </w:r>
            <w:r w:rsidRPr="004B48D2">
              <w:rPr>
                <w:sz w:val="44"/>
                <w:szCs w:val="44"/>
                <w:lang w:val="es-ES"/>
              </w:rPr>
              <w:t>lanza oficialmente su mar</w:t>
            </w:r>
            <w:r>
              <w:rPr>
                <w:sz w:val="44"/>
                <w:szCs w:val="44"/>
                <w:lang w:val="es-ES"/>
              </w:rPr>
              <w:t>ca para ofrecer un servicio más amplio a clientes de medianas y grandes empresas</w:t>
            </w:r>
          </w:p>
          <w:p w14:paraId="02F5B312" w14:textId="25EC56D0" w:rsidR="004B48D2" w:rsidRPr="004B48D2" w:rsidRDefault="004B48D2" w:rsidP="004B48D2">
            <w:pPr>
              <w:rPr>
                <w:lang w:val="es-ES"/>
              </w:rPr>
            </w:pPr>
          </w:p>
        </w:tc>
      </w:tr>
    </w:tbl>
    <w:p w14:paraId="58D8B7A7" w14:textId="6CCEACCD" w:rsidR="004B48D2" w:rsidRDefault="004B48D2" w:rsidP="004B48D2">
      <w:pPr>
        <w:pStyle w:val="Prrafodelista"/>
        <w:numPr>
          <w:ilvl w:val="0"/>
          <w:numId w:val="12"/>
        </w:numPr>
        <w:spacing w:line="276" w:lineRule="auto"/>
        <w:ind w:right="367"/>
        <w:rPr>
          <w:b/>
          <w:bCs/>
          <w:sz w:val="24"/>
          <w:szCs w:val="22"/>
          <w:lang w:val="es-ES"/>
        </w:rPr>
      </w:pPr>
      <w:r w:rsidRPr="004B48D2">
        <w:rPr>
          <w:b/>
          <w:bCs/>
          <w:sz w:val="24"/>
          <w:szCs w:val="22"/>
          <w:lang w:val="es-ES"/>
        </w:rPr>
        <w:t xml:space="preserve">Allianz Global </w:t>
      </w:r>
      <w:proofErr w:type="spellStart"/>
      <w:r w:rsidRPr="004B48D2">
        <w:rPr>
          <w:b/>
          <w:bCs/>
          <w:sz w:val="24"/>
          <w:szCs w:val="22"/>
          <w:lang w:val="es-ES"/>
        </w:rPr>
        <w:t>Corporate</w:t>
      </w:r>
      <w:proofErr w:type="spellEnd"/>
      <w:r w:rsidRPr="004B48D2">
        <w:rPr>
          <w:b/>
          <w:bCs/>
          <w:sz w:val="24"/>
          <w:szCs w:val="22"/>
          <w:lang w:val="es-ES"/>
        </w:rPr>
        <w:t xml:space="preserve"> &amp; Specialty</w:t>
      </w:r>
      <w:r>
        <w:rPr>
          <w:b/>
          <w:bCs/>
          <w:sz w:val="24"/>
          <w:szCs w:val="22"/>
          <w:lang w:val="es-ES"/>
        </w:rPr>
        <w:t xml:space="preserve"> (AGCS)</w:t>
      </w:r>
      <w:r w:rsidRPr="004B48D2">
        <w:rPr>
          <w:b/>
          <w:bCs/>
          <w:sz w:val="24"/>
          <w:szCs w:val="22"/>
          <w:lang w:val="es-ES"/>
        </w:rPr>
        <w:t xml:space="preserve"> ha unido fuerzas con </w:t>
      </w:r>
      <w:r w:rsidR="00495B34">
        <w:rPr>
          <w:b/>
          <w:bCs/>
          <w:sz w:val="24"/>
          <w:szCs w:val="22"/>
          <w:lang w:val="es-ES"/>
        </w:rPr>
        <w:t xml:space="preserve">las áreas de seguros </w:t>
      </w:r>
      <w:r w:rsidR="006110C7">
        <w:rPr>
          <w:b/>
          <w:bCs/>
          <w:sz w:val="24"/>
          <w:szCs w:val="22"/>
          <w:lang w:val="es-ES"/>
        </w:rPr>
        <w:t xml:space="preserve">empresariales para </w:t>
      </w:r>
      <w:r w:rsidR="00495B34">
        <w:rPr>
          <w:b/>
          <w:bCs/>
          <w:sz w:val="24"/>
          <w:szCs w:val="22"/>
          <w:lang w:val="es-ES"/>
        </w:rPr>
        <w:t xml:space="preserve">medianas </w:t>
      </w:r>
      <w:r w:rsidR="00606BA2">
        <w:rPr>
          <w:b/>
          <w:bCs/>
          <w:sz w:val="24"/>
          <w:szCs w:val="22"/>
          <w:lang w:val="es-ES"/>
        </w:rPr>
        <w:t xml:space="preserve">y grandes </w:t>
      </w:r>
      <w:r w:rsidR="00495B34">
        <w:rPr>
          <w:b/>
          <w:bCs/>
          <w:sz w:val="24"/>
          <w:szCs w:val="22"/>
          <w:lang w:val="es-ES"/>
        </w:rPr>
        <w:t>empresas</w:t>
      </w:r>
      <w:r w:rsidRPr="004B48D2">
        <w:rPr>
          <w:b/>
          <w:bCs/>
          <w:sz w:val="24"/>
          <w:szCs w:val="22"/>
          <w:lang w:val="es-ES"/>
        </w:rPr>
        <w:t xml:space="preserve"> de las entidades locales de Allianz, </w:t>
      </w:r>
      <w:r w:rsidR="00716DA7">
        <w:rPr>
          <w:b/>
          <w:bCs/>
          <w:sz w:val="24"/>
          <w:szCs w:val="22"/>
          <w:lang w:val="es-ES"/>
        </w:rPr>
        <w:t xml:space="preserve">y operará </w:t>
      </w:r>
      <w:r w:rsidRPr="004B48D2">
        <w:rPr>
          <w:b/>
          <w:bCs/>
          <w:sz w:val="24"/>
          <w:szCs w:val="22"/>
          <w:lang w:val="es-ES"/>
        </w:rPr>
        <w:t>bajo el nombre de "Allianz Commercial" a partir de hoy.</w:t>
      </w:r>
    </w:p>
    <w:p w14:paraId="5BB6C62F" w14:textId="55E23A55" w:rsidR="003E0C0D" w:rsidRPr="004B48D2" w:rsidRDefault="003E0C0D" w:rsidP="004B48D2">
      <w:pPr>
        <w:pStyle w:val="Prrafodelista"/>
        <w:numPr>
          <w:ilvl w:val="0"/>
          <w:numId w:val="12"/>
        </w:numPr>
        <w:spacing w:line="276" w:lineRule="auto"/>
        <w:ind w:right="367"/>
        <w:rPr>
          <w:b/>
          <w:bCs/>
          <w:sz w:val="24"/>
          <w:szCs w:val="22"/>
          <w:lang w:val="es-ES"/>
        </w:rPr>
      </w:pPr>
      <w:r w:rsidRPr="003E0C0D">
        <w:rPr>
          <w:b/>
          <w:bCs/>
          <w:sz w:val="24"/>
          <w:szCs w:val="22"/>
          <w:lang w:val="es-ES"/>
        </w:rPr>
        <w:t>España pasará al nuevo modelo integrado y a la nueva identidad comercial en las próximas semanas.</w:t>
      </w:r>
    </w:p>
    <w:p w14:paraId="7DE60395" w14:textId="4FBD5857" w:rsidR="009A2A6C" w:rsidRPr="00157471" w:rsidRDefault="00744ED0" w:rsidP="004B48D2">
      <w:pPr>
        <w:pStyle w:val="Prrafodelista"/>
        <w:numPr>
          <w:ilvl w:val="0"/>
          <w:numId w:val="12"/>
        </w:numPr>
        <w:spacing w:line="276" w:lineRule="auto"/>
        <w:ind w:right="367"/>
        <w:rPr>
          <w:lang w:val="es-ES"/>
        </w:rPr>
      </w:pPr>
      <w:r>
        <w:rPr>
          <w:b/>
          <w:bCs/>
          <w:sz w:val="24"/>
          <w:szCs w:val="22"/>
          <w:lang w:val="es-ES"/>
        </w:rPr>
        <w:t>Con este proyecto, l</w:t>
      </w:r>
      <w:r w:rsidR="004B48D2" w:rsidRPr="004B48D2">
        <w:rPr>
          <w:b/>
          <w:bCs/>
          <w:sz w:val="24"/>
          <w:szCs w:val="22"/>
          <w:lang w:val="es-ES"/>
        </w:rPr>
        <w:t xml:space="preserve">os clientes y socios distribuidores se beneficiarán de un enfoque comercial más coherente </w:t>
      </w:r>
      <w:r>
        <w:rPr>
          <w:b/>
          <w:bCs/>
          <w:sz w:val="24"/>
          <w:szCs w:val="22"/>
          <w:lang w:val="es-ES"/>
        </w:rPr>
        <w:t>con</w:t>
      </w:r>
      <w:r w:rsidR="004B48D2" w:rsidRPr="004B48D2">
        <w:rPr>
          <w:b/>
          <w:bCs/>
          <w:sz w:val="24"/>
          <w:szCs w:val="22"/>
          <w:lang w:val="es-ES"/>
        </w:rPr>
        <w:t xml:space="preserve"> un conjunto más amplio de soluciones en </w:t>
      </w:r>
      <w:r w:rsidR="00662CB5">
        <w:rPr>
          <w:b/>
          <w:bCs/>
          <w:sz w:val="24"/>
          <w:szCs w:val="22"/>
          <w:lang w:val="es-ES"/>
        </w:rPr>
        <w:t>un marco global.</w:t>
      </w:r>
    </w:p>
    <w:p w14:paraId="1BF30CF3" w14:textId="5644855E" w:rsidR="00157471" w:rsidRPr="004B48D2" w:rsidRDefault="00157471" w:rsidP="004B48D2">
      <w:pPr>
        <w:pStyle w:val="Prrafodelista"/>
        <w:numPr>
          <w:ilvl w:val="0"/>
          <w:numId w:val="12"/>
        </w:numPr>
        <w:spacing w:line="276" w:lineRule="auto"/>
        <w:ind w:right="367"/>
        <w:rPr>
          <w:lang w:val="es-ES"/>
        </w:rPr>
      </w:pPr>
      <w:r w:rsidRPr="00157471">
        <w:rPr>
          <w:b/>
          <w:bCs/>
          <w:sz w:val="24"/>
          <w:szCs w:val="22"/>
          <w:lang w:val="es-ES"/>
        </w:rPr>
        <w:t>En 2022, el negocio integrado de Allianz Commercial generó más de 19.000 millones de euros de primas brutas en todo el mundo.</w:t>
      </w:r>
    </w:p>
    <w:p w14:paraId="1E0258F0" w14:textId="7DBEB717" w:rsidR="009A2A6C" w:rsidRPr="004B48D2" w:rsidRDefault="009A2A6C" w:rsidP="009A2A6C">
      <w:pPr>
        <w:rPr>
          <w:color w:val="003781" w:themeColor="text2"/>
          <w:lang w:val="es-ES"/>
        </w:rPr>
      </w:pPr>
    </w:p>
    <w:p w14:paraId="1B330DF2" w14:textId="2193CC26" w:rsidR="00E535E7" w:rsidRPr="00775E82" w:rsidRDefault="009A2A6C" w:rsidP="009A2A6C">
      <w:pPr>
        <w:rPr>
          <w:rFonts w:asciiTheme="majorHAnsi" w:hAnsiTheme="majorHAnsi"/>
          <w:b/>
          <w:bCs/>
          <w:color w:val="003781" w:themeColor="text2"/>
          <w:sz w:val="22"/>
          <w:szCs w:val="20"/>
          <w:lang w:val="es-ES"/>
        </w:rPr>
      </w:pPr>
      <w:r w:rsidRPr="00775E82">
        <w:rPr>
          <w:rFonts w:asciiTheme="majorHAnsi" w:hAnsiTheme="majorHAnsi"/>
          <w:b/>
          <w:bCs/>
          <w:color w:val="003781" w:themeColor="text2"/>
          <w:sz w:val="22"/>
          <w:szCs w:val="20"/>
          <w:lang w:val="es-ES"/>
        </w:rPr>
        <w:t>M</w:t>
      </w:r>
      <w:r w:rsidR="00662CB5" w:rsidRPr="00775E82">
        <w:rPr>
          <w:rFonts w:asciiTheme="majorHAnsi" w:hAnsiTheme="majorHAnsi"/>
          <w:b/>
          <w:bCs/>
          <w:color w:val="003781" w:themeColor="text2"/>
          <w:sz w:val="22"/>
          <w:szCs w:val="20"/>
          <w:lang w:val="es-ES"/>
        </w:rPr>
        <w:t xml:space="preserve">adrid, </w:t>
      </w:r>
      <w:r w:rsidR="00B64936" w:rsidRPr="00775E82">
        <w:rPr>
          <w:rFonts w:asciiTheme="majorHAnsi" w:hAnsiTheme="majorHAnsi"/>
          <w:b/>
          <w:bCs/>
          <w:color w:val="003781" w:themeColor="text2"/>
          <w:sz w:val="22"/>
          <w:szCs w:val="20"/>
          <w:lang w:val="es-ES"/>
        </w:rPr>
        <w:t>24</w:t>
      </w:r>
      <w:r w:rsidR="00023DE8" w:rsidRPr="00775E82">
        <w:rPr>
          <w:rFonts w:asciiTheme="majorHAnsi" w:hAnsiTheme="majorHAnsi"/>
          <w:b/>
          <w:bCs/>
          <w:color w:val="003781" w:themeColor="text2"/>
          <w:sz w:val="22"/>
          <w:szCs w:val="20"/>
          <w:lang w:val="es-ES"/>
        </w:rPr>
        <w:t xml:space="preserve"> </w:t>
      </w:r>
      <w:r w:rsidR="00662CB5" w:rsidRPr="00775E82">
        <w:rPr>
          <w:rFonts w:asciiTheme="majorHAnsi" w:hAnsiTheme="majorHAnsi"/>
          <w:b/>
          <w:bCs/>
          <w:color w:val="003781" w:themeColor="text2"/>
          <w:sz w:val="22"/>
          <w:szCs w:val="20"/>
          <w:lang w:val="es-ES"/>
        </w:rPr>
        <w:t>de Julio</w:t>
      </w:r>
      <w:r w:rsidRPr="00775E82">
        <w:rPr>
          <w:rFonts w:asciiTheme="majorHAnsi" w:hAnsiTheme="majorHAnsi"/>
          <w:b/>
          <w:bCs/>
          <w:color w:val="003781" w:themeColor="text2"/>
          <w:sz w:val="22"/>
          <w:szCs w:val="20"/>
          <w:lang w:val="es-ES"/>
        </w:rPr>
        <w:t>, 202</w:t>
      </w:r>
      <w:r w:rsidR="00023DE8" w:rsidRPr="00775E82">
        <w:rPr>
          <w:rFonts w:asciiTheme="majorHAnsi" w:hAnsiTheme="majorHAnsi"/>
          <w:b/>
          <w:bCs/>
          <w:color w:val="003781" w:themeColor="text2"/>
          <w:sz w:val="22"/>
          <w:szCs w:val="20"/>
          <w:lang w:val="es-ES"/>
        </w:rPr>
        <w:t>3</w:t>
      </w:r>
    </w:p>
    <w:p w14:paraId="53723F17" w14:textId="54AB1DEA" w:rsidR="00E535E7" w:rsidRPr="00775E82" w:rsidRDefault="00E535E7" w:rsidP="009A2A6C">
      <w:pPr>
        <w:rPr>
          <w:rFonts w:asciiTheme="majorHAnsi" w:hAnsiTheme="majorHAnsi"/>
          <w:color w:val="003781" w:themeColor="text2"/>
          <w:sz w:val="22"/>
          <w:szCs w:val="20"/>
          <w:lang w:val="es-ES"/>
        </w:rPr>
      </w:pPr>
    </w:p>
    <w:p w14:paraId="11EC67E8" w14:textId="4FC81415" w:rsidR="00E41A83" w:rsidRDefault="00775E82" w:rsidP="096E6D78">
      <w:pPr>
        <w:rPr>
          <w:rFonts w:asciiTheme="majorHAnsi" w:hAnsiTheme="majorHAnsi"/>
          <w:color w:val="003681"/>
          <w:sz w:val="22"/>
          <w:szCs w:val="22"/>
          <w:lang w:val="es-ES"/>
        </w:rPr>
      </w:pPr>
      <w:r w:rsidRPr="00775E82">
        <w:rPr>
          <w:rFonts w:asciiTheme="majorHAnsi" w:hAnsiTheme="majorHAnsi"/>
          <w:color w:val="003681"/>
          <w:sz w:val="22"/>
          <w:szCs w:val="22"/>
          <w:lang w:val="es-ES"/>
        </w:rPr>
        <w:t xml:space="preserve">Allianz Global </w:t>
      </w:r>
      <w:proofErr w:type="spellStart"/>
      <w:r w:rsidRPr="00775E82">
        <w:rPr>
          <w:rFonts w:asciiTheme="majorHAnsi" w:hAnsiTheme="majorHAnsi"/>
          <w:color w:val="003681"/>
          <w:sz w:val="22"/>
          <w:szCs w:val="22"/>
          <w:lang w:val="es-ES"/>
        </w:rPr>
        <w:t>Corporate</w:t>
      </w:r>
      <w:proofErr w:type="spellEnd"/>
      <w:r w:rsidRPr="00775E82">
        <w:rPr>
          <w:rFonts w:asciiTheme="majorHAnsi" w:hAnsiTheme="majorHAnsi"/>
          <w:color w:val="003681"/>
          <w:sz w:val="22"/>
          <w:szCs w:val="22"/>
          <w:lang w:val="es-ES"/>
        </w:rPr>
        <w:t xml:space="preserve"> &amp; Specialty (AGCS), junto con el negocio de seguros </w:t>
      </w:r>
      <w:r w:rsidR="00924EED">
        <w:rPr>
          <w:rFonts w:asciiTheme="majorHAnsi" w:hAnsiTheme="majorHAnsi"/>
          <w:color w:val="003681"/>
          <w:sz w:val="22"/>
          <w:szCs w:val="22"/>
          <w:lang w:val="es-ES"/>
        </w:rPr>
        <w:t xml:space="preserve">para grandes y medianas empresas </w:t>
      </w:r>
      <w:r w:rsidRPr="00775E82">
        <w:rPr>
          <w:rFonts w:asciiTheme="majorHAnsi" w:hAnsiTheme="majorHAnsi"/>
          <w:color w:val="003681"/>
          <w:sz w:val="22"/>
          <w:szCs w:val="22"/>
          <w:lang w:val="es-ES"/>
        </w:rPr>
        <w:t>de las entidades locales de Allianz</w:t>
      </w:r>
      <w:r w:rsidR="00924EED">
        <w:rPr>
          <w:rFonts w:asciiTheme="majorHAnsi" w:hAnsiTheme="majorHAnsi"/>
          <w:color w:val="003681"/>
          <w:sz w:val="22"/>
          <w:szCs w:val="22"/>
          <w:lang w:val="es-ES"/>
        </w:rPr>
        <w:t>, com</w:t>
      </w:r>
      <w:r w:rsidR="00EE15DA">
        <w:rPr>
          <w:rFonts w:asciiTheme="majorHAnsi" w:hAnsiTheme="majorHAnsi"/>
          <w:color w:val="003681"/>
          <w:sz w:val="22"/>
          <w:szCs w:val="22"/>
          <w:lang w:val="es-ES"/>
        </w:rPr>
        <w:t>e</w:t>
      </w:r>
      <w:r w:rsidRPr="00775E82">
        <w:rPr>
          <w:rFonts w:asciiTheme="majorHAnsi" w:hAnsiTheme="majorHAnsi"/>
          <w:color w:val="003681"/>
          <w:sz w:val="22"/>
          <w:szCs w:val="22"/>
          <w:lang w:val="es-ES"/>
        </w:rPr>
        <w:t xml:space="preserve">nzará a operar como </w:t>
      </w:r>
      <w:r w:rsidR="00EE15DA">
        <w:rPr>
          <w:rFonts w:asciiTheme="majorHAnsi" w:hAnsiTheme="majorHAnsi"/>
          <w:color w:val="003681"/>
          <w:sz w:val="22"/>
          <w:szCs w:val="22"/>
          <w:lang w:val="es-ES"/>
        </w:rPr>
        <w:t>“</w:t>
      </w:r>
      <w:r w:rsidRPr="00775E82">
        <w:rPr>
          <w:rFonts w:asciiTheme="majorHAnsi" w:hAnsiTheme="majorHAnsi"/>
          <w:color w:val="003681"/>
          <w:sz w:val="22"/>
          <w:szCs w:val="22"/>
          <w:lang w:val="es-ES"/>
        </w:rPr>
        <w:t>Allianz Commercial</w:t>
      </w:r>
      <w:r w:rsidR="00EE15DA">
        <w:rPr>
          <w:rFonts w:asciiTheme="majorHAnsi" w:hAnsiTheme="majorHAnsi"/>
          <w:color w:val="003681"/>
          <w:sz w:val="22"/>
          <w:szCs w:val="22"/>
          <w:lang w:val="es-ES"/>
        </w:rPr>
        <w:t>”</w:t>
      </w:r>
      <w:r w:rsidRPr="00775E82">
        <w:rPr>
          <w:rFonts w:asciiTheme="majorHAnsi" w:hAnsiTheme="majorHAnsi"/>
          <w:color w:val="003681"/>
          <w:sz w:val="22"/>
          <w:szCs w:val="22"/>
          <w:lang w:val="es-ES"/>
        </w:rPr>
        <w:t xml:space="preserve"> </w:t>
      </w:r>
      <w:r w:rsidR="00606BA2">
        <w:rPr>
          <w:rFonts w:asciiTheme="majorHAnsi" w:hAnsiTheme="majorHAnsi"/>
          <w:color w:val="003681"/>
          <w:sz w:val="22"/>
          <w:szCs w:val="22"/>
          <w:lang w:val="es-ES"/>
        </w:rPr>
        <w:t xml:space="preserve">y ofrecerá </w:t>
      </w:r>
      <w:r w:rsidRPr="00775E82">
        <w:rPr>
          <w:rFonts w:asciiTheme="majorHAnsi" w:hAnsiTheme="majorHAnsi"/>
          <w:color w:val="003681"/>
          <w:sz w:val="22"/>
          <w:szCs w:val="22"/>
          <w:lang w:val="es-ES"/>
        </w:rPr>
        <w:t xml:space="preserve">soluciones para </w:t>
      </w:r>
      <w:r w:rsidR="00F53E94">
        <w:rPr>
          <w:rFonts w:asciiTheme="majorHAnsi" w:hAnsiTheme="majorHAnsi"/>
          <w:color w:val="003681"/>
          <w:sz w:val="22"/>
          <w:szCs w:val="22"/>
          <w:lang w:val="es-ES"/>
        </w:rPr>
        <w:t>compañías de esta tipología</w:t>
      </w:r>
      <w:r w:rsidR="006110C7">
        <w:rPr>
          <w:rFonts w:asciiTheme="majorHAnsi" w:hAnsiTheme="majorHAnsi"/>
          <w:color w:val="003681"/>
          <w:sz w:val="22"/>
          <w:szCs w:val="22"/>
          <w:lang w:val="es-ES"/>
        </w:rPr>
        <w:t>,</w:t>
      </w:r>
      <w:r w:rsidR="00F53E94">
        <w:rPr>
          <w:rFonts w:asciiTheme="majorHAnsi" w:hAnsiTheme="majorHAnsi"/>
          <w:color w:val="003681"/>
          <w:sz w:val="22"/>
          <w:szCs w:val="22"/>
          <w:lang w:val="es-ES"/>
        </w:rPr>
        <w:t xml:space="preserve"> así como </w:t>
      </w:r>
      <w:r w:rsidRPr="00775E82">
        <w:rPr>
          <w:rFonts w:asciiTheme="majorHAnsi" w:hAnsiTheme="majorHAnsi"/>
          <w:color w:val="003681"/>
          <w:sz w:val="22"/>
          <w:szCs w:val="22"/>
          <w:lang w:val="es-ES"/>
        </w:rPr>
        <w:t>riesgos especializados. AGCS, como transportista global, y los negocios comerciales de Allianz en mercados como Australia, Francia, Alemania y Reino Unido adoptarán oficialmente el nuevo nombre comercial de Allianz Commercial a partir de hoy</w:t>
      </w:r>
      <w:r w:rsidR="007C7BA0">
        <w:rPr>
          <w:rFonts w:asciiTheme="majorHAnsi" w:hAnsiTheme="majorHAnsi"/>
          <w:color w:val="003681"/>
          <w:sz w:val="22"/>
          <w:szCs w:val="22"/>
          <w:lang w:val="es-ES"/>
        </w:rPr>
        <w:t>.</w:t>
      </w:r>
      <w:r w:rsidRPr="00775E82">
        <w:rPr>
          <w:rFonts w:asciiTheme="majorHAnsi" w:hAnsiTheme="majorHAnsi"/>
          <w:color w:val="003681"/>
          <w:sz w:val="22"/>
          <w:szCs w:val="22"/>
          <w:lang w:val="es-ES"/>
        </w:rPr>
        <w:t xml:space="preserve"> </w:t>
      </w:r>
      <w:r w:rsidR="007C7BA0">
        <w:rPr>
          <w:rFonts w:asciiTheme="majorHAnsi" w:hAnsiTheme="majorHAnsi"/>
          <w:color w:val="003681"/>
          <w:sz w:val="22"/>
          <w:szCs w:val="22"/>
          <w:lang w:val="es-ES"/>
        </w:rPr>
        <w:t>O</w:t>
      </w:r>
      <w:r w:rsidRPr="00775E82">
        <w:rPr>
          <w:rFonts w:asciiTheme="majorHAnsi" w:hAnsiTheme="majorHAnsi"/>
          <w:color w:val="003681"/>
          <w:sz w:val="22"/>
          <w:szCs w:val="22"/>
          <w:lang w:val="es-ES"/>
        </w:rPr>
        <w:t xml:space="preserve">tros países </w:t>
      </w:r>
      <w:r w:rsidR="004A2447">
        <w:rPr>
          <w:rFonts w:asciiTheme="majorHAnsi" w:hAnsiTheme="majorHAnsi"/>
          <w:color w:val="003681"/>
          <w:sz w:val="22"/>
          <w:szCs w:val="22"/>
          <w:lang w:val="es-ES"/>
        </w:rPr>
        <w:t xml:space="preserve">como España </w:t>
      </w:r>
      <w:r w:rsidR="002135A5">
        <w:rPr>
          <w:rFonts w:asciiTheme="majorHAnsi" w:hAnsiTheme="majorHAnsi"/>
          <w:color w:val="003681"/>
          <w:sz w:val="22"/>
          <w:szCs w:val="22"/>
          <w:lang w:val="es-ES"/>
        </w:rPr>
        <w:t>y Portugal</w:t>
      </w:r>
      <w:r w:rsidR="007C7BA0">
        <w:rPr>
          <w:rFonts w:asciiTheme="majorHAnsi" w:hAnsiTheme="majorHAnsi"/>
          <w:color w:val="003681"/>
          <w:sz w:val="22"/>
          <w:szCs w:val="22"/>
          <w:lang w:val="es-ES"/>
        </w:rPr>
        <w:t>,</w:t>
      </w:r>
      <w:r w:rsidR="002135A5">
        <w:rPr>
          <w:rFonts w:asciiTheme="majorHAnsi" w:hAnsiTheme="majorHAnsi"/>
          <w:color w:val="003681"/>
          <w:sz w:val="22"/>
          <w:szCs w:val="22"/>
          <w:lang w:val="es-ES"/>
        </w:rPr>
        <w:t xml:space="preserve"> </w:t>
      </w:r>
      <w:r w:rsidR="000623E4">
        <w:rPr>
          <w:rFonts w:asciiTheme="majorHAnsi" w:hAnsiTheme="majorHAnsi"/>
          <w:color w:val="003681"/>
          <w:sz w:val="22"/>
          <w:szCs w:val="22"/>
          <w:lang w:val="es-ES"/>
        </w:rPr>
        <w:t xml:space="preserve">que </w:t>
      </w:r>
      <w:r w:rsidR="007C7BA0">
        <w:rPr>
          <w:rFonts w:asciiTheme="majorHAnsi" w:hAnsiTheme="majorHAnsi"/>
          <w:color w:val="003681"/>
          <w:sz w:val="22"/>
          <w:szCs w:val="22"/>
          <w:lang w:val="es-ES"/>
        </w:rPr>
        <w:t>forman</w:t>
      </w:r>
      <w:r w:rsidR="000623E4">
        <w:rPr>
          <w:rFonts w:asciiTheme="majorHAnsi" w:hAnsiTheme="majorHAnsi"/>
          <w:color w:val="003681"/>
          <w:sz w:val="22"/>
          <w:szCs w:val="22"/>
          <w:lang w:val="es-ES"/>
        </w:rPr>
        <w:t xml:space="preserve"> la región de Iberia</w:t>
      </w:r>
      <w:r w:rsidR="007C7BA0">
        <w:rPr>
          <w:rFonts w:asciiTheme="majorHAnsi" w:hAnsiTheme="majorHAnsi"/>
          <w:color w:val="003681"/>
          <w:sz w:val="22"/>
          <w:szCs w:val="22"/>
          <w:lang w:val="es-ES"/>
        </w:rPr>
        <w:t xml:space="preserve"> liderada por Agustín de la Cuerda</w:t>
      </w:r>
      <w:r w:rsidR="000623E4">
        <w:rPr>
          <w:rFonts w:asciiTheme="majorHAnsi" w:hAnsiTheme="majorHAnsi"/>
          <w:color w:val="003681"/>
          <w:sz w:val="22"/>
          <w:szCs w:val="22"/>
          <w:lang w:val="es-ES"/>
        </w:rPr>
        <w:t xml:space="preserve">, </w:t>
      </w:r>
      <w:r w:rsidRPr="00775E82">
        <w:rPr>
          <w:rFonts w:asciiTheme="majorHAnsi" w:hAnsiTheme="majorHAnsi"/>
          <w:color w:val="003681"/>
          <w:sz w:val="22"/>
          <w:szCs w:val="22"/>
          <w:lang w:val="es-ES"/>
        </w:rPr>
        <w:t xml:space="preserve">pasarán al nuevo modelo integrado y a la nueva identidad </w:t>
      </w:r>
      <w:r w:rsidR="006110C7">
        <w:rPr>
          <w:rFonts w:asciiTheme="majorHAnsi" w:hAnsiTheme="majorHAnsi"/>
          <w:color w:val="003681"/>
          <w:sz w:val="22"/>
          <w:szCs w:val="22"/>
          <w:lang w:val="es-ES"/>
        </w:rPr>
        <w:t>de marca</w:t>
      </w:r>
      <w:r w:rsidR="006110C7" w:rsidRPr="00775E82">
        <w:rPr>
          <w:rFonts w:asciiTheme="majorHAnsi" w:hAnsiTheme="majorHAnsi"/>
          <w:color w:val="003681"/>
          <w:sz w:val="22"/>
          <w:szCs w:val="22"/>
          <w:lang w:val="es-ES"/>
        </w:rPr>
        <w:t xml:space="preserve"> </w:t>
      </w:r>
      <w:r w:rsidRPr="00775E82">
        <w:rPr>
          <w:rFonts w:asciiTheme="majorHAnsi" w:hAnsiTheme="majorHAnsi"/>
          <w:color w:val="003681"/>
          <w:sz w:val="22"/>
          <w:szCs w:val="22"/>
          <w:lang w:val="es-ES"/>
        </w:rPr>
        <w:t xml:space="preserve">en </w:t>
      </w:r>
      <w:r w:rsidR="004A2447">
        <w:rPr>
          <w:rFonts w:asciiTheme="majorHAnsi" w:hAnsiTheme="majorHAnsi"/>
          <w:color w:val="003681"/>
          <w:sz w:val="22"/>
          <w:szCs w:val="22"/>
          <w:lang w:val="es-ES"/>
        </w:rPr>
        <w:t>las próximas semanas.</w:t>
      </w:r>
    </w:p>
    <w:p w14:paraId="4F30BE6D" w14:textId="77777777" w:rsidR="00775E82" w:rsidRPr="00775E82" w:rsidRDefault="00775E82" w:rsidP="096E6D78">
      <w:pPr>
        <w:rPr>
          <w:rFonts w:asciiTheme="majorHAnsi" w:hAnsiTheme="majorHAnsi"/>
          <w:color w:val="003781" w:themeColor="text2"/>
          <w:sz w:val="22"/>
          <w:szCs w:val="22"/>
          <w:lang w:val="es-ES"/>
        </w:rPr>
      </w:pPr>
    </w:p>
    <w:p w14:paraId="0A96503D" w14:textId="02026B6D" w:rsidR="00B10D38" w:rsidRPr="00775E82" w:rsidRDefault="00B10D38" w:rsidP="77E7C32E">
      <w:pPr>
        <w:ind w:left="708"/>
        <w:rPr>
          <w:rFonts w:asciiTheme="majorHAnsi" w:hAnsiTheme="majorHAnsi"/>
          <w:i/>
          <w:iCs/>
          <w:color w:val="003781" w:themeColor="text2"/>
          <w:sz w:val="22"/>
          <w:szCs w:val="22"/>
          <w:lang w:val="es-ES"/>
        </w:rPr>
      </w:pPr>
      <w:r w:rsidRPr="00775E82">
        <w:rPr>
          <w:rFonts w:asciiTheme="majorHAnsi" w:hAnsiTheme="majorHAnsi"/>
          <w:b/>
          <w:bCs/>
          <w:color w:val="003781" w:themeColor="text2"/>
          <w:sz w:val="22"/>
          <w:szCs w:val="22"/>
          <w:lang w:val="es-ES"/>
        </w:rPr>
        <w:t>Chris Townsend</w:t>
      </w:r>
      <w:r w:rsidRPr="00775E82">
        <w:rPr>
          <w:rFonts w:asciiTheme="majorHAnsi" w:hAnsiTheme="majorHAnsi"/>
          <w:color w:val="003781" w:themeColor="text2"/>
          <w:sz w:val="22"/>
          <w:szCs w:val="22"/>
          <w:lang w:val="es-ES"/>
        </w:rPr>
        <w:t xml:space="preserve">, </w:t>
      </w:r>
      <w:r w:rsidR="00BB6339">
        <w:rPr>
          <w:rFonts w:asciiTheme="majorHAnsi" w:hAnsiTheme="majorHAnsi"/>
          <w:color w:val="003781" w:themeColor="text2"/>
          <w:sz w:val="22"/>
          <w:szCs w:val="22"/>
          <w:lang w:val="es-ES"/>
        </w:rPr>
        <w:t>Miembro de la Junta Directiva de</w:t>
      </w:r>
      <w:r w:rsidR="00BE0EA5" w:rsidRPr="00775E82">
        <w:rPr>
          <w:rFonts w:asciiTheme="majorHAnsi" w:hAnsiTheme="majorHAnsi"/>
          <w:color w:val="003781" w:themeColor="text2"/>
          <w:sz w:val="22"/>
          <w:szCs w:val="22"/>
          <w:lang w:val="es-ES"/>
        </w:rPr>
        <w:t xml:space="preserve"> Allianz SE</w:t>
      </w:r>
      <w:r w:rsidR="00BB6339">
        <w:rPr>
          <w:rFonts w:asciiTheme="majorHAnsi" w:hAnsiTheme="majorHAnsi"/>
          <w:color w:val="003781" w:themeColor="text2"/>
          <w:sz w:val="22"/>
          <w:szCs w:val="22"/>
          <w:lang w:val="es-ES"/>
        </w:rPr>
        <w:t xml:space="preserve">, </w:t>
      </w:r>
      <w:r w:rsidR="00775E82" w:rsidRPr="00775E82">
        <w:rPr>
          <w:rFonts w:asciiTheme="majorHAnsi" w:hAnsiTheme="majorHAnsi"/>
          <w:color w:val="003781" w:themeColor="text2"/>
          <w:sz w:val="22"/>
          <w:szCs w:val="22"/>
          <w:lang w:val="es-ES"/>
        </w:rPr>
        <w:t xml:space="preserve">comenta: </w:t>
      </w:r>
      <w:r w:rsidR="00FF38B9">
        <w:rPr>
          <w:rFonts w:asciiTheme="majorHAnsi" w:hAnsiTheme="majorHAnsi"/>
          <w:color w:val="003781" w:themeColor="text2"/>
          <w:sz w:val="22"/>
          <w:szCs w:val="22"/>
          <w:lang w:val="es-ES"/>
        </w:rPr>
        <w:t>“</w:t>
      </w:r>
      <w:r w:rsidR="00775E82" w:rsidRPr="00775E82">
        <w:rPr>
          <w:rFonts w:asciiTheme="majorHAnsi" w:hAnsiTheme="majorHAnsi"/>
          <w:color w:val="003781" w:themeColor="text2"/>
          <w:sz w:val="22"/>
          <w:szCs w:val="22"/>
          <w:lang w:val="es-ES"/>
        </w:rPr>
        <w:t>Nuestros negocios comerciales se han unido en UN modelo global. Con Allianz Commercial, podemos dar servicio a una gama de clientes más completa y dinámica bajo nuestro nuevo nombre, lo que nos proporciona una inmensa ventaja competitiva y una atractiva propuesta de valor para el cliente</w:t>
      </w:r>
      <w:r w:rsidR="00EF0679">
        <w:rPr>
          <w:rFonts w:asciiTheme="majorHAnsi" w:hAnsiTheme="majorHAnsi"/>
          <w:color w:val="003781" w:themeColor="text2"/>
          <w:sz w:val="22"/>
          <w:szCs w:val="22"/>
          <w:lang w:val="es-ES"/>
        </w:rPr>
        <w:t xml:space="preserve"> en el mercado</w:t>
      </w:r>
      <w:r w:rsidR="00775E82" w:rsidRPr="00775E82">
        <w:rPr>
          <w:rFonts w:asciiTheme="majorHAnsi" w:hAnsiTheme="majorHAnsi"/>
          <w:color w:val="003781" w:themeColor="text2"/>
          <w:sz w:val="22"/>
          <w:szCs w:val="22"/>
          <w:lang w:val="es-ES"/>
        </w:rPr>
        <w:t>, basada en la simplicidad y la coherencia</w:t>
      </w:r>
      <w:r w:rsidR="00FF38B9">
        <w:rPr>
          <w:rFonts w:asciiTheme="majorHAnsi" w:hAnsiTheme="majorHAnsi"/>
          <w:color w:val="003781" w:themeColor="text2"/>
          <w:sz w:val="22"/>
          <w:szCs w:val="22"/>
          <w:lang w:val="es-ES"/>
        </w:rPr>
        <w:t>”.</w:t>
      </w:r>
    </w:p>
    <w:p w14:paraId="2ACFE958" w14:textId="3648CB39" w:rsidR="00402803" w:rsidRPr="00775E82" w:rsidRDefault="00402803" w:rsidP="096E6D78">
      <w:pPr>
        <w:rPr>
          <w:rFonts w:asciiTheme="majorHAnsi" w:hAnsiTheme="majorHAnsi"/>
          <w:color w:val="003781" w:themeColor="text2"/>
          <w:sz w:val="22"/>
          <w:szCs w:val="22"/>
          <w:lang w:val="es-ES"/>
        </w:rPr>
      </w:pPr>
    </w:p>
    <w:p w14:paraId="1C065500" w14:textId="49B73AC7" w:rsidR="00895177" w:rsidRDefault="004359A8" w:rsidP="00EF0679">
      <w:pPr>
        <w:rPr>
          <w:rFonts w:asciiTheme="majorHAnsi" w:hAnsiTheme="majorHAnsi"/>
          <w:color w:val="003781" w:themeColor="text2"/>
          <w:sz w:val="22"/>
          <w:szCs w:val="22"/>
          <w:lang w:val="es-ES"/>
        </w:rPr>
      </w:pPr>
      <w:r w:rsidRPr="004359A8">
        <w:rPr>
          <w:rFonts w:asciiTheme="majorHAnsi" w:hAnsiTheme="majorHAnsi"/>
          <w:color w:val="003781" w:themeColor="text2"/>
          <w:sz w:val="22"/>
          <w:szCs w:val="22"/>
          <w:lang w:val="es-ES"/>
        </w:rPr>
        <w:t xml:space="preserve">Allianz Commercial </w:t>
      </w:r>
      <w:r w:rsidR="00EF0679">
        <w:rPr>
          <w:rFonts w:asciiTheme="majorHAnsi" w:hAnsiTheme="majorHAnsi"/>
          <w:color w:val="003781" w:themeColor="text2"/>
          <w:sz w:val="22"/>
          <w:szCs w:val="22"/>
          <w:lang w:val="es-ES"/>
        </w:rPr>
        <w:t>está también organizando</w:t>
      </w:r>
      <w:r w:rsidRPr="004359A8">
        <w:rPr>
          <w:rFonts w:asciiTheme="majorHAnsi" w:hAnsiTheme="majorHAnsi"/>
          <w:color w:val="003781" w:themeColor="text2"/>
          <w:sz w:val="22"/>
          <w:szCs w:val="22"/>
          <w:lang w:val="es-ES"/>
        </w:rPr>
        <w:t xml:space="preserve"> una nueva estructura con 11 nuevas regiones</w:t>
      </w:r>
      <w:r w:rsidR="00F839BC">
        <w:rPr>
          <w:rFonts w:asciiTheme="majorHAnsi" w:hAnsiTheme="majorHAnsi"/>
          <w:color w:val="003781" w:themeColor="text2"/>
          <w:sz w:val="22"/>
          <w:szCs w:val="22"/>
          <w:lang w:val="es-ES"/>
        </w:rPr>
        <w:t>,</w:t>
      </w:r>
      <w:r w:rsidRPr="004359A8">
        <w:rPr>
          <w:rFonts w:asciiTheme="majorHAnsi" w:hAnsiTheme="majorHAnsi"/>
          <w:color w:val="003781" w:themeColor="text2"/>
          <w:sz w:val="22"/>
          <w:szCs w:val="22"/>
          <w:lang w:val="es-ES"/>
        </w:rPr>
        <w:t xml:space="preserve"> que reúne</w:t>
      </w:r>
      <w:r w:rsidR="00F839BC">
        <w:rPr>
          <w:rFonts w:asciiTheme="majorHAnsi" w:hAnsiTheme="majorHAnsi"/>
          <w:color w:val="003781" w:themeColor="text2"/>
          <w:sz w:val="22"/>
          <w:szCs w:val="22"/>
          <w:lang w:val="es-ES"/>
        </w:rPr>
        <w:t>n</w:t>
      </w:r>
      <w:r w:rsidRPr="004359A8">
        <w:rPr>
          <w:rFonts w:asciiTheme="majorHAnsi" w:hAnsiTheme="majorHAnsi"/>
          <w:color w:val="003781" w:themeColor="text2"/>
          <w:sz w:val="22"/>
          <w:szCs w:val="22"/>
          <w:lang w:val="es-ES"/>
        </w:rPr>
        <w:t xml:space="preserve"> las seis unidades regionales actuales de AGCS con los negocios </w:t>
      </w:r>
      <w:r w:rsidR="006110C7">
        <w:rPr>
          <w:rFonts w:asciiTheme="majorHAnsi" w:hAnsiTheme="majorHAnsi"/>
          <w:color w:val="003781" w:themeColor="text2"/>
          <w:sz w:val="22"/>
          <w:szCs w:val="22"/>
          <w:lang w:val="es-ES"/>
        </w:rPr>
        <w:t>de seguros empresariales</w:t>
      </w:r>
      <w:r w:rsidR="006110C7" w:rsidRPr="004359A8">
        <w:rPr>
          <w:rFonts w:asciiTheme="majorHAnsi" w:hAnsiTheme="majorHAnsi"/>
          <w:color w:val="003781" w:themeColor="text2"/>
          <w:sz w:val="22"/>
          <w:szCs w:val="22"/>
          <w:lang w:val="es-ES"/>
        </w:rPr>
        <w:t xml:space="preserve"> </w:t>
      </w:r>
      <w:r w:rsidRPr="004359A8">
        <w:rPr>
          <w:rFonts w:asciiTheme="majorHAnsi" w:hAnsiTheme="majorHAnsi"/>
          <w:color w:val="003781" w:themeColor="text2"/>
          <w:sz w:val="22"/>
          <w:szCs w:val="22"/>
          <w:lang w:val="es-ES"/>
        </w:rPr>
        <w:t xml:space="preserve">nacionales de Allianz. Cada región está dirigida por un </w:t>
      </w:r>
      <w:proofErr w:type="gramStart"/>
      <w:r w:rsidRPr="004359A8">
        <w:rPr>
          <w:rFonts w:asciiTheme="majorHAnsi" w:hAnsiTheme="majorHAnsi"/>
          <w:color w:val="003781" w:themeColor="text2"/>
          <w:sz w:val="22"/>
          <w:szCs w:val="22"/>
          <w:lang w:val="es-ES"/>
        </w:rPr>
        <w:t>Director General</w:t>
      </w:r>
      <w:proofErr w:type="gramEnd"/>
      <w:r w:rsidRPr="004359A8">
        <w:rPr>
          <w:rFonts w:asciiTheme="majorHAnsi" w:hAnsiTheme="majorHAnsi"/>
          <w:color w:val="003781" w:themeColor="text2"/>
          <w:sz w:val="22"/>
          <w:szCs w:val="22"/>
          <w:lang w:val="es-ES"/>
        </w:rPr>
        <w:t xml:space="preserve"> que representa el negocio integrado de Allianz ante los clientes y socios distribuidores con un </w:t>
      </w:r>
      <w:r w:rsidRPr="004359A8">
        <w:rPr>
          <w:rFonts w:asciiTheme="majorHAnsi" w:hAnsiTheme="majorHAnsi"/>
          <w:color w:val="003781" w:themeColor="text2"/>
          <w:sz w:val="22"/>
          <w:szCs w:val="22"/>
          <w:lang w:val="es-ES"/>
        </w:rPr>
        <w:lastRenderedPageBreak/>
        <w:t xml:space="preserve">enfoque comercial más coherente y un conjunto más amplio de soluciones. Estas regiones </w:t>
      </w:r>
      <w:r w:rsidR="00640685">
        <w:rPr>
          <w:rFonts w:asciiTheme="majorHAnsi" w:hAnsiTheme="majorHAnsi"/>
          <w:color w:val="003781" w:themeColor="text2"/>
          <w:sz w:val="22"/>
          <w:szCs w:val="22"/>
          <w:lang w:val="es-ES"/>
        </w:rPr>
        <w:t>reflejan</w:t>
      </w:r>
      <w:r w:rsidRPr="004359A8">
        <w:rPr>
          <w:rFonts w:asciiTheme="majorHAnsi" w:hAnsiTheme="majorHAnsi"/>
          <w:color w:val="003781" w:themeColor="text2"/>
          <w:sz w:val="22"/>
          <w:szCs w:val="22"/>
          <w:lang w:val="es-ES"/>
        </w:rPr>
        <w:t xml:space="preserve"> las características de</w:t>
      </w:r>
      <w:r w:rsidR="00640685">
        <w:rPr>
          <w:rFonts w:asciiTheme="majorHAnsi" w:hAnsiTheme="majorHAnsi"/>
          <w:color w:val="003781" w:themeColor="text2"/>
          <w:sz w:val="22"/>
          <w:szCs w:val="22"/>
          <w:lang w:val="es-ES"/>
        </w:rPr>
        <w:t xml:space="preserve"> cada uno de los</w:t>
      </w:r>
      <w:r w:rsidRPr="004359A8">
        <w:rPr>
          <w:rFonts w:asciiTheme="majorHAnsi" w:hAnsiTheme="majorHAnsi"/>
          <w:color w:val="003781" w:themeColor="text2"/>
          <w:sz w:val="22"/>
          <w:szCs w:val="22"/>
          <w:lang w:val="es-ES"/>
        </w:rPr>
        <w:t xml:space="preserve"> mercado</w:t>
      </w:r>
      <w:r w:rsidR="00640685">
        <w:rPr>
          <w:rFonts w:asciiTheme="majorHAnsi" w:hAnsiTheme="majorHAnsi"/>
          <w:color w:val="003781" w:themeColor="text2"/>
          <w:sz w:val="22"/>
          <w:szCs w:val="22"/>
          <w:lang w:val="es-ES"/>
        </w:rPr>
        <w:t>s</w:t>
      </w:r>
      <w:r w:rsidRPr="004359A8">
        <w:rPr>
          <w:rFonts w:asciiTheme="majorHAnsi" w:hAnsiTheme="majorHAnsi"/>
          <w:color w:val="003781" w:themeColor="text2"/>
          <w:sz w:val="22"/>
          <w:szCs w:val="22"/>
          <w:lang w:val="es-ES"/>
        </w:rPr>
        <w:t xml:space="preserve">, </w:t>
      </w:r>
      <w:r w:rsidR="00640685">
        <w:rPr>
          <w:rFonts w:asciiTheme="majorHAnsi" w:hAnsiTheme="majorHAnsi"/>
          <w:color w:val="003781" w:themeColor="text2"/>
          <w:sz w:val="22"/>
          <w:szCs w:val="22"/>
          <w:lang w:val="es-ES"/>
        </w:rPr>
        <w:t>con sus particularidades</w:t>
      </w:r>
      <w:r w:rsidR="00062007">
        <w:rPr>
          <w:rFonts w:asciiTheme="majorHAnsi" w:hAnsiTheme="majorHAnsi"/>
          <w:color w:val="003781" w:themeColor="text2"/>
          <w:sz w:val="22"/>
          <w:szCs w:val="22"/>
          <w:lang w:val="es-ES"/>
        </w:rPr>
        <w:t xml:space="preserve">, y se basan en </w:t>
      </w:r>
      <w:r w:rsidRPr="004359A8">
        <w:rPr>
          <w:rFonts w:asciiTheme="majorHAnsi" w:hAnsiTheme="majorHAnsi"/>
          <w:color w:val="003781" w:themeColor="text2"/>
          <w:sz w:val="22"/>
          <w:szCs w:val="22"/>
          <w:lang w:val="es-ES"/>
        </w:rPr>
        <w:t>la proximidad geográfica.</w:t>
      </w:r>
    </w:p>
    <w:p w14:paraId="11BD6841" w14:textId="39FBC62A" w:rsidR="006110C7" w:rsidRDefault="006110C7" w:rsidP="00EF0679">
      <w:pPr>
        <w:rPr>
          <w:rFonts w:asciiTheme="majorHAnsi" w:hAnsiTheme="majorHAnsi"/>
          <w:color w:val="003781" w:themeColor="text2"/>
          <w:sz w:val="22"/>
          <w:szCs w:val="22"/>
          <w:lang w:val="es-ES"/>
        </w:rPr>
      </w:pPr>
    </w:p>
    <w:p w14:paraId="0AEE083C" w14:textId="0710119F" w:rsidR="006110C7" w:rsidRDefault="006110C7" w:rsidP="00EF0679">
      <w:pPr>
        <w:rPr>
          <w:rFonts w:asciiTheme="majorHAnsi" w:hAnsiTheme="majorHAnsi"/>
          <w:color w:val="003781" w:themeColor="text2"/>
          <w:sz w:val="22"/>
          <w:szCs w:val="22"/>
          <w:lang w:val="es-ES"/>
        </w:rPr>
      </w:pPr>
      <w:r>
        <w:rPr>
          <w:rFonts w:asciiTheme="majorHAnsi" w:hAnsiTheme="majorHAnsi"/>
          <w:color w:val="003781" w:themeColor="text2"/>
          <w:sz w:val="22"/>
          <w:szCs w:val="22"/>
          <w:lang w:val="es-ES"/>
        </w:rPr>
        <w:t xml:space="preserve">En el caso de España, Agustín de la Cuerda dirige el equipo de Allianz </w:t>
      </w:r>
      <w:proofErr w:type="spellStart"/>
      <w:r>
        <w:rPr>
          <w:rFonts w:asciiTheme="majorHAnsi" w:hAnsiTheme="majorHAnsi"/>
          <w:color w:val="003781" w:themeColor="text2"/>
          <w:sz w:val="22"/>
          <w:szCs w:val="22"/>
          <w:lang w:val="es-ES"/>
        </w:rPr>
        <w:t>Commercial</w:t>
      </w:r>
      <w:proofErr w:type="spellEnd"/>
      <w:r>
        <w:rPr>
          <w:rFonts w:asciiTheme="majorHAnsi" w:hAnsiTheme="majorHAnsi"/>
          <w:color w:val="003781" w:themeColor="text2"/>
          <w:sz w:val="22"/>
          <w:szCs w:val="22"/>
          <w:lang w:val="es-ES"/>
        </w:rPr>
        <w:t>, que está compuesto por el equipo de AGCS y el equipo del área de Empresas de Allianz Seguros.</w:t>
      </w:r>
    </w:p>
    <w:p w14:paraId="3FAA3E25" w14:textId="77777777" w:rsidR="00640685" w:rsidRPr="004359A8" w:rsidRDefault="00640685" w:rsidP="00EF0679">
      <w:pPr>
        <w:rPr>
          <w:rFonts w:asciiTheme="majorHAnsi" w:hAnsiTheme="majorHAnsi"/>
          <w:color w:val="003781" w:themeColor="text2"/>
          <w:sz w:val="22"/>
          <w:szCs w:val="22"/>
          <w:lang w:val="es-ES"/>
        </w:rPr>
      </w:pPr>
    </w:p>
    <w:p w14:paraId="112347A0" w14:textId="69138839" w:rsidR="005A53C8" w:rsidRDefault="00062007" w:rsidP="004359A8">
      <w:pPr>
        <w:ind w:left="708"/>
        <w:rPr>
          <w:rFonts w:asciiTheme="majorHAnsi" w:hAnsiTheme="majorHAnsi"/>
          <w:color w:val="003781" w:themeColor="text2"/>
          <w:sz w:val="22"/>
          <w:szCs w:val="22"/>
          <w:lang w:val="es-ES"/>
        </w:rPr>
      </w:pPr>
      <w:r>
        <w:rPr>
          <w:rFonts w:asciiTheme="majorHAnsi" w:hAnsiTheme="majorHAnsi"/>
          <w:color w:val="003781" w:themeColor="text2"/>
          <w:sz w:val="22"/>
          <w:szCs w:val="22"/>
          <w:lang w:val="es-ES"/>
        </w:rPr>
        <w:t>El</w:t>
      </w:r>
      <w:r w:rsidR="00895177" w:rsidRPr="004359A8">
        <w:rPr>
          <w:rFonts w:asciiTheme="majorHAnsi" w:hAnsiTheme="majorHAnsi"/>
          <w:color w:val="003781" w:themeColor="text2"/>
          <w:sz w:val="22"/>
          <w:szCs w:val="22"/>
          <w:lang w:val="es-ES"/>
        </w:rPr>
        <w:t xml:space="preserve"> CEO</w:t>
      </w:r>
      <w:r>
        <w:rPr>
          <w:rFonts w:asciiTheme="majorHAnsi" w:hAnsiTheme="majorHAnsi"/>
          <w:color w:val="003781" w:themeColor="text2"/>
          <w:sz w:val="22"/>
          <w:szCs w:val="22"/>
          <w:lang w:val="es-ES"/>
        </w:rPr>
        <w:t xml:space="preserve"> de Allianz Commercial,</w:t>
      </w:r>
      <w:r w:rsidR="00895177" w:rsidRPr="004359A8">
        <w:rPr>
          <w:rFonts w:asciiTheme="majorHAnsi" w:hAnsiTheme="majorHAnsi"/>
          <w:color w:val="003781" w:themeColor="text2"/>
          <w:sz w:val="22"/>
          <w:szCs w:val="22"/>
          <w:lang w:val="es-ES"/>
        </w:rPr>
        <w:t xml:space="preserve"> </w:t>
      </w:r>
      <w:r w:rsidR="00895177" w:rsidRPr="004359A8">
        <w:rPr>
          <w:rFonts w:asciiTheme="majorHAnsi" w:hAnsiTheme="majorHAnsi"/>
          <w:b/>
          <w:bCs/>
          <w:color w:val="003781" w:themeColor="text2"/>
          <w:sz w:val="22"/>
          <w:szCs w:val="22"/>
          <w:lang w:val="es-ES"/>
        </w:rPr>
        <w:t>Joachim Mueller</w:t>
      </w:r>
      <w:r>
        <w:rPr>
          <w:rFonts w:asciiTheme="majorHAnsi" w:hAnsiTheme="majorHAnsi"/>
          <w:b/>
          <w:bCs/>
          <w:color w:val="003781" w:themeColor="text2"/>
          <w:sz w:val="22"/>
          <w:szCs w:val="22"/>
          <w:lang w:val="es-ES"/>
        </w:rPr>
        <w:t>,</w:t>
      </w:r>
      <w:r w:rsidR="00895177" w:rsidRPr="004359A8">
        <w:rPr>
          <w:rFonts w:asciiTheme="majorHAnsi" w:hAnsiTheme="majorHAnsi"/>
          <w:color w:val="003781" w:themeColor="text2"/>
          <w:sz w:val="22"/>
          <w:szCs w:val="22"/>
          <w:lang w:val="es-ES"/>
        </w:rPr>
        <w:t xml:space="preserve"> </w:t>
      </w:r>
      <w:r w:rsidR="004359A8" w:rsidRPr="004359A8">
        <w:rPr>
          <w:rFonts w:asciiTheme="majorHAnsi" w:hAnsiTheme="majorHAnsi"/>
          <w:color w:val="003781" w:themeColor="text2"/>
          <w:sz w:val="22"/>
          <w:szCs w:val="22"/>
          <w:lang w:val="es-ES"/>
        </w:rPr>
        <w:t xml:space="preserve">comenta: </w:t>
      </w:r>
      <w:r w:rsidR="00256747">
        <w:rPr>
          <w:rFonts w:asciiTheme="majorHAnsi" w:hAnsiTheme="majorHAnsi"/>
          <w:color w:val="003781" w:themeColor="text2"/>
          <w:sz w:val="22"/>
          <w:szCs w:val="22"/>
          <w:lang w:val="es-ES"/>
        </w:rPr>
        <w:t>“</w:t>
      </w:r>
      <w:r w:rsidR="004359A8" w:rsidRPr="004359A8">
        <w:rPr>
          <w:rFonts w:asciiTheme="majorHAnsi" w:hAnsiTheme="majorHAnsi"/>
          <w:color w:val="003781" w:themeColor="text2"/>
          <w:sz w:val="22"/>
          <w:szCs w:val="22"/>
          <w:lang w:val="es-ES"/>
        </w:rPr>
        <w:t>La nueva estructura regional nos proporciona una presencia óptima en los principales mercados del mundo. Podremos abarcar todo el mercado con un enfoque coherente y soluciones de productos avanzadas, basadas en la experiencia global en el sector y en la suscripción, y aplicadas con conocimiento del mercado local</w:t>
      </w:r>
      <w:r w:rsidR="00256747">
        <w:rPr>
          <w:rFonts w:asciiTheme="majorHAnsi" w:hAnsiTheme="majorHAnsi"/>
          <w:color w:val="003781" w:themeColor="text2"/>
          <w:sz w:val="22"/>
          <w:szCs w:val="22"/>
          <w:lang w:val="es-ES"/>
        </w:rPr>
        <w:t>”</w:t>
      </w:r>
      <w:r w:rsidR="004359A8" w:rsidRPr="004359A8">
        <w:rPr>
          <w:rFonts w:asciiTheme="majorHAnsi" w:hAnsiTheme="majorHAnsi"/>
          <w:color w:val="003781" w:themeColor="text2"/>
          <w:sz w:val="22"/>
          <w:szCs w:val="22"/>
          <w:lang w:val="es-ES"/>
        </w:rPr>
        <w:t>.</w:t>
      </w:r>
    </w:p>
    <w:p w14:paraId="703F9CCB" w14:textId="77777777" w:rsidR="004359A8" w:rsidRPr="004359A8" w:rsidRDefault="004359A8" w:rsidP="004359A8">
      <w:pPr>
        <w:ind w:left="708"/>
        <w:rPr>
          <w:rFonts w:asciiTheme="majorHAnsi" w:hAnsiTheme="majorHAnsi"/>
          <w:b/>
          <w:bCs/>
          <w:color w:val="003781" w:themeColor="text2"/>
          <w:sz w:val="22"/>
          <w:szCs w:val="22"/>
          <w:lang w:val="es-ES"/>
        </w:rPr>
      </w:pPr>
    </w:p>
    <w:p w14:paraId="61B89067" w14:textId="4E85A7E6" w:rsidR="004C1723" w:rsidRPr="00FF0689" w:rsidRDefault="00987926" w:rsidP="004C1723">
      <w:pPr>
        <w:rPr>
          <w:rFonts w:asciiTheme="majorHAnsi" w:hAnsiTheme="majorHAnsi"/>
          <w:b/>
          <w:bCs/>
          <w:color w:val="003781" w:themeColor="text2"/>
          <w:sz w:val="22"/>
          <w:szCs w:val="22"/>
          <w:lang w:val="en-US"/>
        </w:rPr>
      </w:pPr>
      <w:proofErr w:type="spellStart"/>
      <w:r>
        <w:rPr>
          <w:rFonts w:asciiTheme="majorHAnsi" w:hAnsiTheme="majorHAnsi"/>
          <w:b/>
          <w:bCs/>
          <w:color w:val="003781" w:themeColor="text2"/>
          <w:sz w:val="22"/>
          <w:szCs w:val="22"/>
          <w:lang w:val="en-US"/>
        </w:rPr>
        <w:t>Regiones</w:t>
      </w:r>
      <w:proofErr w:type="spellEnd"/>
      <w:r>
        <w:rPr>
          <w:rFonts w:asciiTheme="majorHAnsi" w:hAnsiTheme="majorHAnsi"/>
          <w:b/>
          <w:bCs/>
          <w:color w:val="003781" w:themeColor="text2"/>
          <w:sz w:val="22"/>
          <w:szCs w:val="22"/>
          <w:lang w:val="en-US"/>
        </w:rPr>
        <w:t xml:space="preserve"> de </w:t>
      </w:r>
      <w:r w:rsidR="0017712C" w:rsidRPr="00FF0689">
        <w:rPr>
          <w:rFonts w:asciiTheme="majorHAnsi" w:hAnsiTheme="majorHAnsi"/>
          <w:b/>
          <w:bCs/>
          <w:color w:val="003781" w:themeColor="text2"/>
          <w:sz w:val="22"/>
          <w:szCs w:val="22"/>
          <w:lang w:val="en-US"/>
        </w:rPr>
        <w:t xml:space="preserve">Allianz Commercial </w:t>
      </w:r>
    </w:p>
    <w:p w14:paraId="57FBC83C" w14:textId="77777777" w:rsidR="0017712C" w:rsidRDefault="0017712C" w:rsidP="004C1723"/>
    <w:tbl>
      <w:tblPr>
        <w:tblStyle w:val="Tablaconcuadrcula"/>
        <w:tblW w:w="0" w:type="auto"/>
        <w:tblLook w:val="04A0" w:firstRow="1" w:lastRow="0" w:firstColumn="1" w:lastColumn="0" w:noHBand="0" w:noVBand="1"/>
      </w:tblPr>
      <w:tblGrid>
        <w:gridCol w:w="2263"/>
        <w:gridCol w:w="4111"/>
        <w:gridCol w:w="2642"/>
      </w:tblGrid>
      <w:tr w:rsidR="001D3C3A" w:rsidRPr="00D67F02" w14:paraId="12B531C1" w14:textId="26E4D2B1" w:rsidTr="008E328F">
        <w:trPr>
          <w:trHeight w:val="255"/>
        </w:trPr>
        <w:tc>
          <w:tcPr>
            <w:tcW w:w="2263" w:type="dxa"/>
            <w:noWrap/>
          </w:tcPr>
          <w:p w14:paraId="0088A9AC" w14:textId="2AA1D576" w:rsidR="001D3C3A" w:rsidRPr="00D67F02" w:rsidRDefault="00987926" w:rsidP="00DE6E63">
            <w:pPr>
              <w:rPr>
                <w:rFonts w:asciiTheme="majorHAnsi" w:hAnsiTheme="majorHAnsi"/>
                <w:b/>
                <w:bCs/>
                <w:color w:val="003781" w:themeColor="text2"/>
                <w:szCs w:val="20"/>
                <w:lang w:val="en-US"/>
              </w:rPr>
            </w:pPr>
            <w:proofErr w:type="spellStart"/>
            <w:r>
              <w:rPr>
                <w:rFonts w:asciiTheme="majorHAnsi" w:hAnsiTheme="majorHAnsi"/>
                <w:b/>
                <w:bCs/>
                <w:color w:val="003781" w:themeColor="text2"/>
                <w:szCs w:val="20"/>
                <w:lang w:val="en-US"/>
              </w:rPr>
              <w:t>Región</w:t>
            </w:r>
            <w:proofErr w:type="spellEnd"/>
            <w:r>
              <w:rPr>
                <w:rFonts w:asciiTheme="majorHAnsi" w:hAnsiTheme="majorHAnsi"/>
                <w:b/>
                <w:bCs/>
                <w:color w:val="003781" w:themeColor="text2"/>
                <w:szCs w:val="20"/>
                <w:lang w:val="en-US"/>
              </w:rPr>
              <w:t xml:space="preserve"> </w:t>
            </w:r>
          </w:p>
        </w:tc>
        <w:tc>
          <w:tcPr>
            <w:tcW w:w="4111" w:type="dxa"/>
            <w:noWrap/>
          </w:tcPr>
          <w:p w14:paraId="15E1CE54" w14:textId="749FCD78" w:rsidR="001D3C3A" w:rsidRPr="00D67F02" w:rsidRDefault="00987926" w:rsidP="00DE6E63">
            <w:pPr>
              <w:rPr>
                <w:rFonts w:asciiTheme="majorHAnsi" w:hAnsiTheme="majorHAnsi"/>
                <w:b/>
                <w:bCs/>
                <w:color w:val="003781" w:themeColor="text2"/>
                <w:szCs w:val="20"/>
                <w:lang w:val="en-US"/>
              </w:rPr>
            </w:pPr>
            <w:proofErr w:type="spellStart"/>
            <w:r>
              <w:rPr>
                <w:rFonts w:asciiTheme="majorHAnsi" w:hAnsiTheme="majorHAnsi"/>
                <w:b/>
                <w:bCs/>
                <w:color w:val="003781" w:themeColor="text2"/>
                <w:szCs w:val="20"/>
                <w:lang w:val="en-US"/>
              </w:rPr>
              <w:t>Países</w:t>
            </w:r>
            <w:proofErr w:type="spellEnd"/>
          </w:p>
        </w:tc>
        <w:tc>
          <w:tcPr>
            <w:tcW w:w="2642" w:type="dxa"/>
          </w:tcPr>
          <w:p w14:paraId="33739443" w14:textId="7420FBA8" w:rsidR="001D3C3A" w:rsidRPr="00D67F02" w:rsidRDefault="00987926" w:rsidP="00DE6E63">
            <w:pPr>
              <w:rPr>
                <w:rFonts w:asciiTheme="majorHAnsi" w:hAnsiTheme="majorHAnsi"/>
                <w:b/>
                <w:bCs/>
                <w:color w:val="003781" w:themeColor="text2"/>
                <w:szCs w:val="20"/>
                <w:lang w:val="en-US"/>
              </w:rPr>
            </w:pPr>
            <w:r>
              <w:rPr>
                <w:rFonts w:asciiTheme="majorHAnsi" w:hAnsiTheme="majorHAnsi"/>
                <w:b/>
                <w:bCs/>
                <w:color w:val="003781" w:themeColor="text2"/>
                <w:szCs w:val="20"/>
                <w:lang w:val="en-US"/>
              </w:rPr>
              <w:t>Director General</w:t>
            </w:r>
            <w:r w:rsidR="00667776" w:rsidRPr="00D67F02">
              <w:rPr>
                <w:rFonts w:asciiTheme="majorHAnsi" w:hAnsiTheme="majorHAnsi"/>
                <w:b/>
                <w:bCs/>
                <w:color w:val="003781" w:themeColor="text2"/>
                <w:szCs w:val="20"/>
                <w:lang w:val="en-US"/>
              </w:rPr>
              <w:t xml:space="preserve"> </w:t>
            </w:r>
          </w:p>
        </w:tc>
      </w:tr>
      <w:tr w:rsidR="001D3C3A" w:rsidRPr="00D67F02" w14:paraId="27EE09CC" w14:textId="5CFC332B" w:rsidTr="008E328F">
        <w:trPr>
          <w:trHeight w:val="255"/>
        </w:trPr>
        <w:tc>
          <w:tcPr>
            <w:tcW w:w="2263" w:type="dxa"/>
            <w:noWrap/>
            <w:hideMark/>
          </w:tcPr>
          <w:p w14:paraId="4C4271CC" w14:textId="47C07875" w:rsidR="001D3C3A" w:rsidRPr="00D67F02" w:rsidRDefault="001D3C3A" w:rsidP="00DE6E63">
            <w:pPr>
              <w:rPr>
                <w:rFonts w:asciiTheme="majorHAnsi" w:hAnsiTheme="majorHAnsi"/>
                <w:color w:val="003781" w:themeColor="text2"/>
                <w:szCs w:val="20"/>
                <w:lang w:val="en-US"/>
              </w:rPr>
            </w:pPr>
            <w:r w:rsidRPr="00D67F02">
              <w:rPr>
                <w:rFonts w:asciiTheme="majorHAnsi" w:hAnsiTheme="majorHAnsi"/>
                <w:color w:val="003781" w:themeColor="text2"/>
                <w:szCs w:val="20"/>
                <w:lang w:val="en-US"/>
              </w:rPr>
              <w:t>Asia</w:t>
            </w:r>
          </w:p>
        </w:tc>
        <w:tc>
          <w:tcPr>
            <w:tcW w:w="4111" w:type="dxa"/>
            <w:noWrap/>
            <w:hideMark/>
          </w:tcPr>
          <w:p w14:paraId="2C14758A" w14:textId="57DFAA86" w:rsidR="001D3C3A" w:rsidRPr="00987926" w:rsidRDefault="001D3C3A" w:rsidP="00DE6E63">
            <w:pPr>
              <w:rPr>
                <w:rFonts w:asciiTheme="majorHAnsi" w:hAnsiTheme="majorHAnsi"/>
                <w:color w:val="003781" w:themeColor="text2"/>
                <w:szCs w:val="20"/>
                <w:lang w:val="it-IT"/>
              </w:rPr>
            </w:pPr>
            <w:r w:rsidRPr="00987926">
              <w:rPr>
                <w:rFonts w:asciiTheme="majorHAnsi" w:hAnsiTheme="majorHAnsi"/>
                <w:color w:val="003781" w:themeColor="text2"/>
                <w:szCs w:val="20"/>
                <w:lang w:val="it-IT"/>
              </w:rPr>
              <w:t>China</w:t>
            </w:r>
            <w:r w:rsidR="00167B63" w:rsidRPr="00987926">
              <w:rPr>
                <w:rFonts w:asciiTheme="majorHAnsi" w:hAnsiTheme="majorHAnsi"/>
                <w:color w:val="003781" w:themeColor="text2"/>
                <w:szCs w:val="20"/>
                <w:lang w:val="it-IT"/>
              </w:rPr>
              <w:t xml:space="preserve">, </w:t>
            </w:r>
            <w:r w:rsidRPr="00987926">
              <w:rPr>
                <w:rFonts w:asciiTheme="majorHAnsi" w:hAnsiTheme="majorHAnsi"/>
                <w:color w:val="003781" w:themeColor="text2"/>
                <w:szCs w:val="20"/>
                <w:lang w:val="it-IT"/>
              </w:rPr>
              <w:t xml:space="preserve">Hong Kong, India, Indonesia, </w:t>
            </w:r>
            <w:r w:rsidR="00EF7675" w:rsidRPr="00987926">
              <w:rPr>
                <w:rFonts w:asciiTheme="majorHAnsi" w:hAnsiTheme="majorHAnsi"/>
                <w:color w:val="003781" w:themeColor="text2"/>
                <w:szCs w:val="20"/>
                <w:lang w:val="it-IT"/>
              </w:rPr>
              <w:t xml:space="preserve">Laos, </w:t>
            </w:r>
            <w:r w:rsidRPr="00987926">
              <w:rPr>
                <w:rFonts w:asciiTheme="majorHAnsi" w:hAnsiTheme="majorHAnsi"/>
                <w:color w:val="003781" w:themeColor="text2"/>
                <w:szCs w:val="20"/>
                <w:lang w:val="it-IT"/>
              </w:rPr>
              <w:t>Jap</w:t>
            </w:r>
            <w:r w:rsidR="00987926" w:rsidRPr="00987926">
              <w:rPr>
                <w:rFonts w:asciiTheme="majorHAnsi" w:hAnsiTheme="majorHAnsi"/>
                <w:color w:val="003781" w:themeColor="text2"/>
                <w:szCs w:val="20"/>
                <w:lang w:val="it-IT"/>
              </w:rPr>
              <w:t>ó</w:t>
            </w:r>
            <w:r w:rsidRPr="00987926">
              <w:rPr>
                <w:rFonts w:asciiTheme="majorHAnsi" w:hAnsiTheme="majorHAnsi"/>
                <w:color w:val="003781" w:themeColor="text2"/>
                <w:szCs w:val="20"/>
                <w:lang w:val="it-IT"/>
              </w:rPr>
              <w:t>n, Malaysia, Sri Lanka, Singap</w:t>
            </w:r>
            <w:r w:rsidR="00987926" w:rsidRPr="00987926">
              <w:rPr>
                <w:rFonts w:asciiTheme="majorHAnsi" w:hAnsiTheme="majorHAnsi"/>
                <w:color w:val="003781" w:themeColor="text2"/>
                <w:szCs w:val="20"/>
                <w:lang w:val="it-IT"/>
              </w:rPr>
              <w:t>ur</w:t>
            </w:r>
            <w:r w:rsidRPr="00987926">
              <w:rPr>
                <w:rFonts w:asciiTheme="majorHAnsi" w:hAnsiTheme="majorHAnsi"/>
                <w:color w:val="003781" w:themeColor="text2"/>
                <w:szCs w:val="20"/>
                <w:lang w:val="it-IT"/>
              </w:rPr>
              <w:t xml:space="preserve">, </w:t>
            </w:r>
            <w:r w:rsidR="00987926" w:rsidRPr="00987926">
              <w:rPr>
                <w:rFonts w:asciiTheme="majorHAnsi" w:hAnsiTheme="majorHAnsi"/>
                <w:color w:val="003781" w:themeColor="text2"/>
                <w:szCs w:val="20"/>
                <w:lang w:val="it-IT"/>
              </w:rPr>
              <w:t>Corea del Sur, Tailandi</w:t>
            </w:r>
            <w:r w:rsidR="00987926">
              <w:rPr>
                <w:rFonts w:asciiTheme="majorHAnsi" w:hAnsiTheme="majorHAnsi"/>
                <w:color w:val="003781" w:themeColor="text2"/>
                <w:szCs w:val="20"/>
                <w:lang w:val="it-IT"/>
              </w:rPr>
              <w:t>a</w:t>
            </w:r>
          </w:p>
        </w:tc>
        <w:tc>
          <w:tcPr>
            <w:tcW w:w="2642" w:type="dxa"/>
          </w:tcPr>
          <w:p w14:paraId="5243EA49" w14:textId="4F39927C" w:rsidR="001D3C3A" w:rsidRPr="00D67F02" w:rsidRDefault="00667776" w:rsidP="00DE6E63">
            <w:pPr>
              <w:rPr>
                <w:rFonts w:asciiTheme="majorHAnsi" w:hAnsiTheme="majorHAnsi"/>
                <w:color w:val="003781" w:themeColor="text2"/>
                <w:szCs w:val="20"/>
                <w:lang w:val="en-US"/>
              </w:rPr>
            </w:pPr>
            <w:r w:rsidRPr="00D67F02">
              <w:rPr>
                <w:rFonts w:asciiTheme="majorHAnsi" w:hAnsiTheme="majorHAnsi"/>
                <w:color w:val="003781" w:themeColor="text2"/>
                <w:szCs w:val="20"/>
                <w:lang w:val="en-US"/>
              </w:rPr>
              <w:t xml:space="preserve">Christian </w:t>
            </w:r>
            <w:proofErr w:type="spellStart"/>
            <w:r w:rsidRPr="00D67F02">
              <w:rPr>
                <w:rFonts w:asciiTheme="majorHAnsi" w:hAnsiTheme="majorHAnsi"/>
                <w:color w:val="003781" w:themeColor="text2"/>
                <w:szCs w:val="20"/>
                <w:lang w:val="en-US"/>
              </w:rPr>
              <w:t>Sandric</w:t>
            </w:r>
            <w:proofErr w:type="spellEnd"/>
            <w:r w:rsidRPr="00D67F02">
              <w:rPr>
                <w:rFonts w:asciiTheme="majorHAnsi" w:hAnsiTheme="majorHAnsi"/>
                <w:color w:val="003781" w:themeColor="text2"/>
                <w:szCs w:val="20"/>
                <w:lang w:val="en-US"/>
              </w:rPr>
              <w:t xml:space="preserve"> </w:t>
            </w:r>
          </w:p>
        </w:tc>
      </w:tr>
      <w:tr w:rsidR="001D3C3A" w:rsidRPr="00D67F02" w14:paraId="4A5862B2" w14:textId="05FA2863" w:rsidTr="008E328F">
        <w:trPr>
          <w:trHeight w:val="255"/>
        </w:trPr>
        <w:tc>
          <w:tcPr>
            <w:tcW w:w="2263" w:type="dxa"/>
            <w:noWrap/>
          </w:tcPr>
          <w:p w14:paraId="71FAA8B4" w14:textId="77777777" w:rsidR="001D3C3A" w:rsidRPr="00D67F02" w:rsidRDefault="001D3C3A" w:rsidP="00DE6E63">
            <w:pPr>
              <w:rPr>
                <w:rFonts w:asciiTheme="majorHAnsi" w:hAnsiTheme="majorHAnsi"/>
                <w:color w:val="003781" w:themeColor="text2"/>
                <w:szCs w:val="20"/>
                <w:lang w:val="en-US"/>
              </w:rPr>
            </w:pPr>
            <w:r w:rsidRPr="00D67F02">
              <w:rPr>
                <w:rFonts w:asciiTheme="majorHAnsi" w:hAnsiTheme="majorHAnsi"/>
                <w:color w:val="003781" w:themeColor="text2"/>
                <w:szCs w:val="20"/>
                <w:lang w:val="en-US"/>
              </w:rPr>
              <w:t>Australia</w:t>
            </w:r>
          </w:p>
        </w:tc>
        <w:tc>
          <w:tcPr>
            <w:tcW w:w="4111" w:type="dxa"/>
            <w:noWrap/>
          </w:tcPr>
          <w:p w14:paraId="3826FA2D" w14:textId="77777777" w:rsidR="001D3C3A" w:rsidRPr="00D67F02" w:rsidRDefault="001D3C3A" w:rsidP="00DE6E63">
            <w:pPr>
              <w:rPr>
                <w:rFonts w:asciiTheme="majorHAnsi" w:hAnsiTheme="majorHAnsi"/>
                <w:color w:val="003781" w:themeColor="text2"/>
                <w:szCs w:val="20"/>
                <w:lang w:val="en-US"/>
              </w:rPr>
            </w:pPr>
            <w:r w:rsidRPr="00D67F02">
              <w:rPr>
                <w:rFonts w:asciiTheme="majorHAnsi" w:hAnsiTheme="majorHAnsi"/>
                <w:color w:val="003781" w:themeColor="text2"/>
                <w:szCs w:val="20"/>
                <w:lang w:val="en-US"/>
              </w:rPr>
              <w:t>Australia</w:t>
            </w:r>
          </w:p>
        </w:tc>
        <w:tc>
          <w:tcPr>
            <w:tcW w:w="2642" w:type="dxa"/>
          </w:tcPr>
          <w:p w14:paraId="282DE55B" w14:textId="77777777" w:rsidR="00050C57" w:rsidRPr="00D67F02" w:rsidRDefault="00050C57" w:rsidP="00050C57">
            <w:pPr>
              <w:rPr>
                <w:rFonts w:asciiTheme="majorHAnsi" w:hAnsiTheme="majorHAnsi"/>
                <w:color w:val="003781" w:themeColor="text2"/>
                <w:szCs w:val="20"/>
                <w:lang w:val="en-US"/>
              </w:rPr>
            </w:pPr>
            <w:r w:rsidRPr="00D67F02">
              <w:rPr>
                <w:rFonts w:asciiTheme="majorHAnsi" w:hAnsiTheme="majorHAnsi"/>
                <w:color w:val="003781" w:themeColor="text2"/>
                <w:szCs w:val="20"/>
                <w:lang w:val="en-US"/>
              </w:rPr>
              <w:t>Phuong Ly</w:t>
            </w:r>
          </w:p>
          <w:p w14:paraId="68EC225F" w14:textId="77777777" w:rsidR="001D3C3A" w:rsidRPr="00D67F02" w:rsidRDefault="001D3C3A" w:rsidP="00DE6E63">
            <w:pPr>
              <w:rPr>
                <w:rFonts w:asciiTheme="majorHAnsi" w:hAnsiTheme="majorHAnsi"/>
                <w:color w:val="003781" w:themeColor="text2"/>
                <w:szCs w:val="20"/>
                <w:lang w:val="en-US"/>
              </w:rPr>
            </w:pPr>
          </w:p>
        </w:tc>
      </w:tr>
      <w:tr w:rsidR="001D3C3A" w:rsidRPr="00D67F02" w14:paraId="589D7A43" w14:textId="65EBA8A1" w:rsidTr="008E328F">
        <w:trPr>
          <w:trHeight w:val="255"/>
        </w:trPr>
        <w:tc>
          <w:tcPr>
            <w:tcW w:w="2263" w:type="dxa"/>
            <w:noWrap/>
          </w:tcPr>
          <w:p w14:paraId="3BCF120B" w14:textId="79C96E42" w:rsidR="001D3C3A" w:rsidRPr="00D67F02" w:rsidRDefault="001D3C3A" w:rsidP="00DE6E63">
            <w:pPr>
              <w:rPr>
                <w:rFonts w:asciiTheme="majorHAnsi" w:hAnsiTheme="majorHAnsi"/>
                <w:color w:val="003781" w:themeColor="text2"/>
                <w:szCs w:val="20"/>
                <w:lang w:val="en-US"/>
              </w:rPr>
            </w:pPr>
            <w:r w:rsidRPr="00D67F02">
              <w:rPr>
                <w:rFonts w:asciiTheme="majorHAnsi" w:hAnsiTheme="majorHAnsi"/>
                <w:color w:val="003781" w:themeColor="text2"/>
                <w:szCs w:val="20"/>
                <w:lang w:val="en-US"/>
              </w:rPr>
              <w:t xml:space="preserve">Benelux &amp; </w:t>
            </w:r>
            <w:proofErr w:type="spellStart"/>
            <w:r w:rsidR="00B712F6">
              <w:rPr>
                <w:rFonts w:asciiTheme="majorHAnsi" w:hAnsiTheme="majorHAnsi"/>
                <w:color w:val="003781" w:themeColor="text2"/>
                <w:szCs w:val="20"/>
                <w:lang w:val="en-US"/>
              </w:rPr>
              <w:t>Nórdicos</w:t>
            </w:r>
            <w:proofErr w:type="spellEnd"/>
          </w:p>
        </w:tc>
        <w:tc>
          <w:tcPr>
            <w:tcW w:w="4111" w:type="dxa"/>
            <w:noWrap/>
          </w:tcPr>
          <w:p w14:paraId="11F3FF80" w14:textId="1D470394" w:rsidR="001D3C3A" w:rsidRPr="00C817E0" w:rsidRDefault="001D3C3A" w:rsidP="00DE6E63">
            <w:pPr>
              <w:rPr>
                <w:rFonts w:asciiTheme="majorHAnsi" w:hAnsiTheme="majorHAnsi"/>
                <w:color w:val="003781" w:themeColor="text2"/>
                <w:szCs w:val="20"/>
                <w:lang w:val="es-ES"/>
              </w:rPr>
            </w:pPr>
            <w:r w:rsidRPr="00C817E0">
              <w:rPr>
                <w:rFonts w:asciiTheme="majorHAnsi" w:hAnsiTheme="majorHAnsi"/>
                <w:color w:val="003781" w:themeColor="text2"/>
                <w:szCs w:val="20"/>
                <w:lang w:val="es-ES"/>
              </w:rPr>
              <w:t>B</w:t>
            </w:r>
            <w:r w:rsidR="00987926" w:rsidRPr="00C817E0">
              <w:rPr>
                <w:rFonts w:asciiTheme="majorHAnsi" w:hAnsiTheme="majorHAnsi"/>
                <w:color w:val="003781" w:themeColor="text2"/>
                <w:szCs w:val="20"/>
                <w:lang w:val="es-ES"/>
              </w:rPr>
              <w:t xml:space="preserve">élgica, </w:t>
            </w:r>
            <w:r w:rsidR="00B712F6" w:rsidRPr="00C817E0">
              <w:rPr>
                <w:rFonts w:asciiTheme="majorHAnsi" w:hAnsiTheme="majorHAnsi"/>
                <w:color w:val="003781" w:themeColor="text2"/>
                <w:szCs w:val="20"/>
                <w:lang w:val="es-ES"/>
              </w:rPr>
              <w:t xml:space="preserve">Holanda, </w:t>
            </w:r>
            <w:proofErr w:type="spellStart"/>
            <w:r w:rsidR="00B712F6" w:rsidRPr="00C817E0">
              <w:rPr>
                <w:rFonts w:asciiTheme="majorHAnsi" w:hAnsiTheme="majorHAnsi"/>
                <w:color w:val="003781" w:themeColor="text2"/>
                <w:szCs w:val="20"/>
                <w:lang w:val="es-ES"/>
              </w:rPr>
              <w:t>Dinamarcam</w:t>
            </w:r>
            <w:proofErr w:type="spellEnd"/>
            <w:r w:rsidR="00B712F6" w:rsidRPr="00C817E0">
              <w:rPr>
                <w:rFonts w:asciiTheme="majorHAnsi" w:hAnsiTheme="majorHAnsi"/>
                <w:color w:val="003781" w:themeColor="text2"/>
                <w:szCs w:val="20"/>
                <w:lang w:val="es-ES"/>
              </w:rPr>
              <w:t xml:space="preserve"> Suecia, </w:t>
            </w:r>
            <w:proofErr w:type="spellStart"/>
            <w:r w:rsidR="00B712F6" w:rsidRPr="00C817E0">
              <w:rPr>
                <w:rFonts w:asciiTheme="majorHAnsi" w:hAnsiTheme="majorHAnsi"/>
                <w:color w:val="003781" w:themeColor="text2"/>
                <w:szCs w:val="20"/>
                <w:lang w:val="es-ES"/>
              </w:rPr>
              <w:t>Finalandia</w:t>
            </w:r>
            <w:proofErr w:type="spellEnd"/>
          </w:p>
        </w:tc>
        <w:tc>
          <w:tcPr>
            <w:tcW w:w="2642" w:type="dxa"/>
          </w:tcPr>
          <w:p w14:paraId="1CB12459" w14:textId="1A1A0929" w:rsidR="001D3C3A" w:rsidRPr="00D67F02" w:rsidRDefault="00604EA7" w:rsidP="00DE6E63">
            <w:pPr>
              <w:rPr>
                <w:rFonts w:asciiTheme="majorHAnsi" w:hAnsiTheme="majorHAnsi"/>
                <w:color w:val="003781" w:themeColor="text2"/>
                <w:szCs w:val="20"/>
                <w:lang w:val="en-US"/>
              </w:rPr>
            </w:pPr>
            <w:proofErr w:type="spellStart"/>
            <w:r>
              <w:rPr>
                <w:rFonts w:asciiTheme="majorHAnsi" w:hAnsiTheme="majorHAnsi"/>
                <w:color w:val="003781" w:themeColor="text2"/>
                <w:szCs w:val="20"/>
                <w:lang w:val="en-US"/>
              </w:rPr>
              <w:t>Pendiente</w:t>
            </w:r>
            <w:proofErr w:type="spellEnd"/>
            <w:r>
              <w:rPr>
                <w:rFonts w:asciiTheme="majorHAnsi" w:hAnsiTheme="majorHAnsi"/>
                <w:color w:val="003781" w:themeColor="text2"/>
                <w:szCs w:val="20"/>
                <w:lang w:val="en-US"/>
              </w:rPr>
              <w:t xml:space="preserve"> de </w:t>
            </w:r>
            <w:proofErr w:type="spellStart"/>
            <w:r>
              <w:rPr>
                <w:rFonts w:asciiTheme="majorHAnsi" w:hAnsiTheme="majorHAnsi"/>
                <w:color w:val="003781" w:themeColor="text2"/>
                <w:szCs w:val="20"/>
                <w:lang w:val="en-US"/>
              </w:rPr>
              <w:t>confirmación</w:t>
            </w:r>
            <w:proofErr w:type="spellEnd"/>
            <w:r w:rsidR="00667776" w:rsidRPr="00D67F02">
              <w:rPr>
                <w:rFonts w:asciiTheme="majorHAnsi" w:hAnsiTheme="majorHAnsi"/>
                <w:color w:val="003781" w:themeColor="text2"/>
                <w:szCs w:val="20"/>
                <w:lang w:val="en-US"/>
              </w:rPr>
              <w:t xml:space="preserve"> </w:t>
            </w:r>
          </w:p>
        </w:tc>
      </w:tr>
      <w:tr w:rsidR="001D3C3A" w:rsidRPr="00D67F02" w14:paraId="1B91577D" w14:textId="6406234B" w:rsidTr="008E328F">
        <w:trPr>
          <w:trHeight w:val="255"/>
        </w:trPr>
        <w:tc>
          <w:tcPr>
            <w:tcW w:w="2263" w:type="dxa"/>
            <w:noWrap/>
            <w:hideMark/>
          </w:tcPr>
          <w:p w14:paraId="2C682EFD" w14:textId="7A9E83A9" w:rsidR="001D3C3A" w:rsidRPr="00604EA7" w:rsidRDefault="00604EA7" w:rsidP="00DE6E63">
            <w:pPr>
              <w:rPr>
                <w:rFonts w:asciiTheme="majorHAnsi" w:hAnsiTheme="majorHAnsi"/>
                <w:color w:val="003781" w:themeColor="text2"/>
                <w:szCs w:val="20"/>
                <w:lang w:val="es-ES"/>
              </w:rPr>
            </w:pPr>
            <w:r w:rsidRPr="00604EA7">
              <w:rPr>
                <w:rFonts w:asciiTheme="majorHAnsi" w:hAnsiTheme="majorHAnsi"/>
                <w:color w:val="003781" w:themeColor="text2"/>
                <w:szCs w:val="20"/>
                <w:lang w:val="es-ES"/>
              </w:rPr>
              <w:t>Europa Central y del E</w:t>
            </w:r>
            <w:r>
              <w:rPr>
                <w:rFonts w:asciiTheme="majorHAnsi" w:hAnsiTheme="majorHAnsi"/>
                <w:color w:val="003781" w:themeColor="text2"/>
                <w:szCs w:val="20"/>
                <w:lang w:val="es-ES"/>
              </w:rPr>
              <w:t>ste</w:t>
            </w:r>
          </w:p>
        </w:tc>
        <w:tc>
          <w:tcPr>
            <w:tcW w:w="4111" w:type="dxa"/>
            <w:noWrap/>
            <w:hideMark/>
          </w:tcPr>
          <w:p w14:paraId="33DF60CD" w14:textId="4DB0776E" w:rsidR="001D3C3A" w:rsidRPr="0033236B" w:rsidRDefault="001D3C3A" w:rsidP="00DE6E63">
            <w:pPr>
              <w:rPr>
                <w:rFonts w:asciiTheme="majorHAnsi" w:hAnsiTheme="majorHAnsi"/>
                <w:color w:val="003781" w:themeColor="text2"/>
                <w:szCs w:val="20"/>
                <w:lang w:val="it-IT"/>
              </w:rPr>
            </w:pPr>
            <w:r w:rsidRPr="0033236B">
              <w:rPr>
                <w:rFonts w:asciiTheme="majorHAnsi" w:hAnsiTheme="majorHAnsi"/>
                <w:color w:val="003781" w:themeColor="text2"/>
                <w:szCs w:val="20"/>
                <w:lang w:val="it-IT"/>
              </w:rPr>
              <w:t>Austria, Pol</w:t>
            </w:r>
            <w:r w:rsidR="00604EA7">
              <w:rPr>
                <w:rFonts w:asciiTheme="majorHAnsi" w:hAnsiTheme="majorHAnsi"/>
                <w:color w:val="003781" w:themeColor="text2"/>
                <w:szCs w:val="20"/>
                <w:lang w:val="it-IT"/>
              </w:rPr>
              <w:t>onia</w:t>
            </w:r>
            <w:r w:rsidRPr="0033236B">
              <w:rPr>
                <w:rFonts w:asciiTheme="majorHAnsi" w:hAnsiTheme="majorHAnsi"/>
                <w:color w:val="003781" w:themeColor="text2"/>
                <w:szCs w:val="20"/>
                <w:lang w:val="it-IT"/>
              </w:rPr>
              <w:t>, Hung</w:t>
            </w:r>
            <w:r w:rsidR="00604EA7">
              <w:rPr>
                <w:rFonts w:asciiTheme="majorHAnsi" w:hAnsiTheme="majorHAnsi"/>
                <w:color w:val="003781" w:themeColor="text2"/>
                <w:szCs w:val="20"/>
                <w:lang w:val="it-IT"/>
              </w:rPr>
              <w:t>ría</w:t>
            </w:r>
            <w:r w:rsidRPr="0033236B">
              <w:rPr>
                <w:rFonts w:asciiTheme="majorHAnsi" w:hAnsiTheme="majorHAnsi"/>
                <w:color w:val="003781" w:themeColor="text2"/>
                <w:szCs w:val="20"/>
                <w:lang w:val="it-IT"/>
              </w:rPr>
              <w:t xml:space="preserve">, </w:t>
            </w:r>
            <w:r w:rsidR="00604EA7">
              <w:rPr>
                <w:rFonts w:asciiTheme="majorHAnsi" w:hAnsiTheme="majorHAnsi"/>
                <w:color w:val="003781" w:themeColor="text2"/>
                <w:szCs w:val="20"/>
                <w:lang w:val="it-IT"/>
              </w:rPr>
              <w:t>República Checa</w:t>
            </w:r>
            <w:r w:rsidRPr="0033236B">
              <w:rPr>
                <w:rFonts w:asciiTheme="majorHAnsi" w:hAnsiTheme="majorHAnsi"/>
                <w:color w:val="003781" w:themeColor="text2"/>
                <w:szCs w:val="20"/>
                <w:lang w:val="it-IT"/>
              </w:rPr>
              <w:t xml:space="preserve">, </w:t>
            </w:r>
            <w:r w:rsidR="00604EA7">
              <w:rPr>
                <w:rFonts w:asciiTheme="majorHAnsi" w:hAnsiTheme="majorHAnsi"/>
                <w:color w:val="003781" w:themeColor="text2"/>
                <w:szCs w:val="20"/>
                <w:lang w:val="it-IT"/>
              </w:rPr>
              <w:t>Eslovaquia</w:t>
            </w:r>
            <w:r w:rsidRPr="0033236B">
              <w:rPr>
                <w:rFonts w:asciiTheme="majorHAnsi" w:hAnsiTheme="majorHAnsi"/>
                <w:color w:val="003781" w:themeColor="text2"/>
                <w:szCs w:val="20"/>
                <w:lang w:val="it-IT"/>
              </w:rPr>
              <w:t>, Bulgaria, R</w:t>
            </w:r>
            <w:r w:rsidR="00604EA7">
              <w:rPr>
                <w:rFonts w:asciiTheme="majorHAnsi" w:hAnsiTheme="majorHAnsi"/>
                <w:color w:val="003781" w:themeColor="text2"/>
                <w:szCs w:val="20"/>
                <w:lang w:val="it-IT"/>
              </w:rPr>
              <w:t>u</w:t>
            </w:r>
            <w:r w:rsidRPr="0033236B">
              <w:rPr>
                <w:rFonts w:asciiTheme="majorHAnsi" w:hAnsiTheme="majorHAnsi"/>
                <w:color w:val="003781" w:themeColor="text2"/>
                <w:szCs w:val="20"/>
                <w:lang w:val="it-IT"/>
              </w:rPr>
              <w:t>man</w:t>
            </w:r>
            <w:r w:rsidR="00604EA7">
              <w:rPr>
                <w:rFonts w:asciiTheme="majorHAnsi" w:hAnsiTheme="majorHAnsi"/>
                <w:color w:val="003781" w:themeColor="text2"/>
                <w:szCs w:val="20"/>
                <w:lang w:val="it-IT"/>
              </w:rPr>
              <w:t>i</w:t>
            </w:r>
            <w:r w:rsidRPr="0033236B">
              <w:rPr>
                <w:rFonts w:asciiTheme="majorHAnsi" w:hAnsiTheme="majorHAnsi"/>
                <w:color w:val="003781" w:themeColor="text2"/>
                <w:szCs w:val="20"/>
                <w:lang w:val="it-IT"/>
              </w:rPr>
              <w:t>a, Croa</w:t>
            </w:r>
            <w:r w:rsidR="00604EA7">
              <w:rPr>
                <w:rFonts w:asciiTheme="majorHAnsi" w:hAnsiTheme="majorHAnsi"/>
                <w:color w:val="003781" w:themeColor="text2"/>
                <w:szCs w:val="20"/>
                <w:lang w:val="it-IT"/>
              </w:rPr>
              <w:t>c</w:t>
            </w:r>
            <w:r w:rsidRPr="0033236B">
              <w:rPr>
                <w:rFonts w:asciiTheme="majorHAnsi" w:hAnsiTheme="majorHAnsi"/>
                <w:color w:val="003781" w:themeColor="text2"/>
                <w:szCs w:val="20"/>
                <w:lang w:val="it-IT"/>
              </w:rPr>
              <w:t xml:space="preserve">ia, </w:t>
            </w:r>
            <w:r w:rsidR="00604EA7">
              <w:rPr>
                <w:rFonts w:asciiTheme="majorHAnsi" w:hAnsiTheme="majorHAnsi"/>
                <w:color w:val="003781" w:themeColor="text2"/>
                <w:szCs w:val="20"/>
                <w:lang w:val="it-IT"/>
              </w:rPr>
              <w:t>Eslovenia, Ucrania</w:t>
            </w:r>
          </w:p>
        </w:tc>
        <w:tc>
          <w:tcPr>
            <w:tcW w:w="2642" w:type="dxa"/>
          </w:tcPr>
          <w:p w14:paraId="5A84F2F3" w14:textId="61DB3612" w:rsidR="001D3C3A" w:rsidRPr="00D67F02" w:rsidRDefault="00604EA7" w:rsidP="00DE6E63">
            <w:pPr>
              <w:rPr>
                <w:rFonts w:asciiTheme="majorHAnsi" w:hAnsiTheme="majorHAnsi"/>
                <w:color w:val="003781" w:themeColor="text2"/>
                <w:szCs w:val="20"/>
                <w:lang w:val="en-US"/>
              </w:rPr>
            </w:pPr>
            <w:proofErr w:type="spellStart"/>
            <w:r>
              <w:rPr>
                <w:rFonts w:asciiTheme="majorHAnsi" w:hAnsiTheme="majorHAnsi"/>
                <w:color w:val="003781" w:themeColor="text2"/>
                <w:szCs w:val="20"/>
                <w:lang w:val="en-US"/>
              </w:rPr>
              <w:t>Pendiente</w:t>
            </w:r>
            <w:proofErr w:type="spellEnd"/>
            <w:r>
              <w:rPr>
                <w:rFonts w:asciiTheme="majorHAnsi" w:hAnsiTheme="majorHAnsi"/>
                <w:color w:val="003781" w:themeColor="text2"/>
                <w:szCs w:val="20"/>
                <w:lang w:val="en-US"/>
              </w:rPr>
              <w:t xml:space="preserve"> de </w:t>
            </w:r>
            <w:proofErr w:type="spellStart"/>
            <w:r>
              <w:rPr>
                <w:rFonts w:asciiTheme="majorHAnsi" w:hAnsiTheme="majorHAnsi"/>
                <w:color w:val="003781" w:themeColor="text2"/>
                <w:szCs w:val="20"/>
                <w:lang w:val="en-US"/>
              </w:rPr>
              <w:t>confirmación</w:t>
            </w:r>
            <w:proofErr w:type="spellEnd"/>
          </w:p>
        </w:tc>
      </w:tr>
      <w:tr w:rsidR="001D3C3A" w:rsidRPr="00D67F02" w14:paraId="5C8ACE92" w14:textId="169295CB" w:rsidTr="008E328F">
        <w:trPr>
          <w:trHeight w:val="255"/>
        </w:trPr>
        <w:tc>
          <w:tcPr>
            <w:tcW w:w="2263" w:type="dxa"/>
            <w:noWrap/>
          </w:tcPr>
          <w:p w14:paraId="31D62709" w14:textId="0DBE4BF6" w:rsidR="001D3C3A" w:rsidRPr="00D67F02" w:rsidRDefault="001D3C3A" w:rsidP="00DE6E63">
            <w:pPr>
              <w:rPr>
                <w:rFonts w:asciiTheme="majorHAnsi" w:hAnsiTheme="majorHAnsi"/>
                <w:color w:val="003781" w:themeColor="text2"/>
                <w:szCs w:val="20"/>
                <w:lang w:val="en-US"/>
              </w:rPr>
            </w:pPr>
            <w:r w:rsidRPr="00D67F02">
              <w:rPr>
                <w:rFonts w:asciiTheme="majorHAnsi" w:hAnsiTheme="majorHAnsi"/>
                <w:color w:val="003781" w:themeColor="text2"/>
                <w:szCs w:val="20"/>
                <w:lang w:val="en-US"/>
              </w:rPr>
              <w:t>Franc</w:t>
            </w:r>
            <w:r w:rsidR="00604EA7">
              <w:rPr>
                <w:rFonts w:asciiTheme="majorHAnsi" w:hAnsiTheme="majorHAnsi"/>
                <w:color w:val="003781" w:themeColor="text2"/>
                <w:szCs w:val="20"/>
                <w:lang w:val="en-US"/>
              </w:rPr>
              <w:t>ia</w:t>
            </w:r>
          </w:p>
        </w:tc>
        <w:tc>
          <w:tcPr>
            <w:tcW w:w="4111" w:type="dxa"/>
            <w:noWrap/>
          </w:tcPr>
          <w:p w14:paraId="7FA448D3" w14:textId="0DF1A5E1" w:rsidR="001D3C3A" w:rsidRPr="00D67F02" w:rsidRDefault="001D3C3A" w:rsidP="0015507F">
            <w:pPr>
              <w:rPr>
                <w:rFonts w:asciiTheme="majorHAnsi" w:hAnsiTheme="majorHAnsi"/>
                <w:color w:val="003781" w:themeColor="text2"/>
                <w:szCs w:val="20"/>
                <w:lang w:val="en-US"/>
              </w:rPr>
            </w:pPr>
            <w:r w:rsidRPr="00D67F02">
              <w:rPr>
                <w:rFonts w:asciiTheme="majorHAnsi" w:hAnsiTheme="majorHAnsi"/>
                <w:color w:val="003781" w:themeColor="text2"/>
                <w:szCs w:val="20"/>
                <w:lang w:val="en-US"/>
              </w:rPr>
              <w:t>Franc</w:t>
            </w:r>
            <w:r w:rsidR="00604EA7">
              <w:rPr>
                <w:rFonts w:asciiTheme="majorHAnsi" w:hAnsiTheme="majorHAnsi"/>
                <w:color w:val="003781" w:themeColor="text2"/>
                <w:szCs w:val="20"/>
                <w:lang w:val="en-US"/>
              </w:rPr>
              <w:t>ia</w:t>
            </w:r>
            <w:r w:rsidR="00C33028">
              <w:rPr>
                <w:rFonts w:asciiTheme="majorHAnsi" w:hAnsiTheme="majorHAnsi"/>
                <w:color w:val="003781" w:themeColor="text2"/>
                <w:szCs w:val="20"/>
                <w:lang w:val="en-US"/>
              </w:rPr>
              <w:t xml:space="preserve">, </w:t>
            </w:r>
            <w:proofErr w:type="spellStart"/>
            <w:r w:rsidR="00604EA7">
              <w:rPr>
                <w:rFonts w:asciiTheme="majorHAnsi" w:hAnsiTheme="majorHAnsi"/>
                <w:color w:val="003781" w:themeColor="text2"/>
                <w:szCs w:val="20"/>
                <w:lang w:val="en-US"/>
              </w:rPr>
              <w:t>Sudáfrica</w:t>
            </w:r>
            <w:proofErr w:type="spellEnd"/>
            <w:r w:rsidR="00C33028">
              <w:rPr>
                <w:rFonts w:asciiTheme="majorHAnsi" w:hAnsiTheme="majorHAnsi"/>
                <w:color w:val="003781" w:themeColor="text2"/>
                <w:szCs w:val="20"/>
                <w:lang w:val="en-US"/>
              </w:rPr>
              <w:t xml:space="preserve"> </w:t>
            </w:r>
          </w:p>
        </w:tc>
        <w:tc>
          <w:tcPr>
            <w:tcW w:w="2642" w:type="dxa"/>
          </w:tcPr>
          <w:p w14:paraId="10895235" w14:textId="23DB748E" w:rsidR="001D3C3A" w:rsidRPr="00D67F02" w:rsidRDefault="0015507F" w:rsidP="0015507F">
            <w:pPr>
              <w:rPr>
                <w:rFonts w:asciiTheme="majorHAnsi" w:hAnsiTheme="majorHAnsi"/>
                <w:color w:val="003781" w:themeColor="text2"/>
                <w:szCs w:val="20"/>
                <w:lang w:val="en-US"/>
              </w:rPr>
            </w:pPr>
            <w:r w:rsidRPr="00D67F02">
              <w:rPr>
                <w:rFonts w:asciiTheme="majorHAnsi" w:hAnsiTheme="majorHAnsi"/>
                <w:color w:val="003781" w:themeColor="text2"/>
                <w:szCs w:val="20"/>
                <w:lang w:val="en-US"/>
              </w:rPr>
              <w:t xml:space="preserve">Patrick Thiels </w:t>
            </w:r>
          </w:p>
        </w:tc>
      </w:tr>
      <w:tr w:rsidR="001D3C3A" w:rsidRPr="00D67F02" w14:paraId="6B004E8B" w14:textId="158E3575" w:rsidTr="008E328F">
        <w:trPr>
          <w:trHeight w:val="255"/>
        </w:trPr>
        <w:tc>
          <w:tcPr>
            <w:tcW w:w="2263" w:type="dxa"/>
            <w:noWrap/>
          </w:tcPr>
          <w:p w14:paraId="5423A40F" w14:textId="62D4B56F" w:rsidR="001D3C3A" w:rsidRPr="00D67F02" w:rsidRDefault="00604EA7" w:rsidP="00DE6E63">
            <w:pPr>
              <w:rPr>
                <w:rFonts w:asciiTheme="majorHAnsi" w:hAnsiTheme="majorHAnsi"/>
                <w:color w:val="003781" w:themeColor="text2"/>
                <w:szCs w:val="20"/>
                <w:lang w:val="en-US"/>
              </w:rPr>
            </w:pPr>
            <w:proofErr w:type="spellStart"/>
            <w:r>
              <w:rPr>
                <w:rFonts w:asciiTheme="majorHAnsi" w:hAnsiTheme="majorHAnsi"/>
                <w:color w:val="003781" w:themeColor="text2"/>
                <w:szCs w:val="20"/>
                <w:lang w:val="en-US"/>
              </w:rPr>
              <w:t>Alemania</w:t>
            </w:r>
            <w:proofErr w:type="spellEnd"/>
            <w:r>
              <w:rPr>
                <w:rFonts w:asciiTheme="majorHAnsi" w:hAnsiTheme="majorHAnsi"/>
                <w:color w:val="003781" w:themeColor="text2"/>
                <w:szCs w:val="20"/>
                <w:lang w:val="en-US"/>
              </w:rPr>
              <w:t xml:space="preserve"> </w:t>
            </w:r>
            <w:r w:rsidR="00C647F0">
              <w:rPr>
                <w:rFonts w:asciiTheme="majorHAnsi" w:hAnsiTheme="majorHAnsi"/>
                <w:color w:val="003781" w:themeColor="text2"/>
                <w:szCs w:val="20"/>
                <w:lang w:val="en-US"/>
              </w:rPr>
              <w:t xml:space="preserve">&amp; </w:t>
            </w:r>
            <w:proofErr w:type="spellStart"/>
            <w:r w:rsidR="00C647F0">
              <w:rPr>
                <w:rFonts w:asciiTheme="majorHAnsi" w:hAnsiTheme="majorHAnsi"/>
                <w:color w:val="003781" w:themeColor="text2"/>
                <w:szCs w:val="20"/>
                <w:lang w:val="en-US"/>
              </w:rPr>
              <w:t>Suiza</w:t>
            </w:r>
            <w:proofErr w:type="spellEnd"/>
            <w:r w:rsidR="001D3C3A" w:rsidRPr="00D67F02">
              <w:rPr>
                <w:rFonts w:asciiTheme="majorHAnsi" w:hAnsiTheme="majorHAnsi"/>
                <w:color w:val="003781" w:themeColor="text2"/>
                <w:szCs w:val="20"/>
                <w:lang w:val="en-US"/>
              </w:rPr>
              <w:t xml:space="preserve"> </w:t>
            </w:r>
          </w:p>
        </w:tc>
        <w:tc>
          <w:tcPr>
            <w:tcW w:w="4111" w:type="dxa"/>
            <w:noWrap/>
          </w:tcPr>
          <w:p w14:paraId="7659B84D" w14:textId="0399C826" w:rsidR="001D3C3A" w:rsidRPr="00D67F02" w:rsidRDefault="00C647F0" w:rsidP="00DE6E63">
            <w:pPr>
              <w:rPr>
                <w:rFonts w:asciiTheme="majorHAnsi" w:hAnsiTheme="majorHAnsi"/>
                <w:color w:val="003781" w:themeColor="text2"/>
                <w:szCs w:val="20"/>
                <w:lang w:val="en-US"/>
              </w:rPr>
            </w:pPr>
            <w:proofErr w:type="spellStart"/>
            <w:r>
              <w:rPr>
                <w:rFonts w:asciiTheme="majorHAnsi" w:hAnsiTheme="majorHAnsi"/>
                <w:color w:val="003781" w:themeColor="text2"/>
                <w:szCs w:val="20"/>
                <w:lang w:val="en-US"/>
              </w:rPr>
              <w:t>Alemania</w:t>
            </w:r>
            <w:proofErr w:type="spellEnd"/>
            <w:r>
              <w:rPr>
                <w:rFonts w:asciiTheme="majorHAnsi" w:hAnsiTheme="majorHAnsi"/>
                <w:color w:val="003781" w:themeColor="text2"/>
                <w:szCs w:val="20"/>
                <w:lang w:val="en-US"/>
              </w:rPr>
              <w:t xml:space="preserve">, </w:t>
            </w:r>
            <w:proofErr w:type="spellStart"/>
            <w:r>
              <w:rPr>
                <w:rFonts w:asciiTheme="majorHAnsi" w:hAnsiTheme="majorHAnsi"/>
                <w:color w:val="003781" w:themeColor="text2"/>
                <w:szCs w:val="20"/>
                <w:lang w:val="en-US"/>
              </w:rPr>
              <w:t>Suiza</w:t>
            </w:r>
            <w:proofErr w:type="spellEnd"/>
            <w:r>
              <w:rPr>
                <w:rFonts w:asciiTheme="majorHAnsi" w:hAnsiTheme="majorHAnsi"/>
                <w:color w:val="003781" w:themeColor="text2"/>
                <w:szCs w:val="20"/>
                <w:lang w:val="en-US"/>
              </w:rPr>
              <w:t>,</w:t>
            </w:r>
            <w:r w:rsidR="001D3C3A" w:rsidRPr="00D67F02">
              <w:rPr>
                <w:rFonts w:asciiTheme="majorHAnsi" w:hAnsiTheme="majorHAnsi"/>
                <w:color w:val="003781" w:themeColor="text2"/>
                <w:szCs w:val="20"/>
                <w:lang w:val="en-US"/>
              </w:rPr>
              <w:t xml:space="preserve"> Liechtenstein </w:t>
            </w:r>
          </w:p>
        </w:tc>
        <w:tc>
          <w:tcPr>
            <w:tcW w:w="2642" w:type="dxa"/>
          </w:tcPr>
          <w:p w14:paraId="0BA574AB" w14:textId="4880CBB3" w:rsidR="001D3C3A" w:rsidRPr="00D67F02" w:rsidRDefault="0038757F" w:rsidP="00DE6E63">
            <w:pPr>
              <w:rPr>
                <w:rFonts w:asciiTheme="majorHAnsi" w:hAnsiTheme="majorHAnsi"/>
                <w:color w:val="003781" w:themeColor="text2"/>
                <w:szCs w:val="20"/>
                <w:lang w:val="en-US"/>
              </w:rPr>
            </w:pPr>
            <w:r w:rsidRPr="00D67F02">
              <w:rPr>
                <w:rFonts w:asciiTheme="majorHAnsi" w:hAnsiTheme="majorHAnsi"/>
                <w:color w:val="003781" w:themeColor="text2"/>
                <w:szCs w:val="20"/>
                <w:lang w:val="en-US"/>
              </w:rPr>
              <w:t>Hans-</w:t>
            </w:r>
            <w:proofErr w:type="spellStart"/>
            <w:r w:rsidRPr="00D67F02">
              <w:rPr>
                <w:rFonts w:asciiTheme="majorHAnsi" w:hAnsiTheme="majorHAnsi"/>
                <w:color w:val="003781" w:themeColor="text2"/>
                <w:szCs w:val="20"/>
                <w:lang w:val="en-US"/>
              </w:rPr>
              <w:t>Jörg</w:t>
            </w:r>
            <w:proofErr w:type="spellEnd"/>
            <w:r w:rsidRPr="00D67F02">
              <w:rPr>
                <w:rFonts w:asciiTheme="majorHAnsi" w:hAnsiTheme="majorHAnsi"/>
                <w:color w:val="003781" w:themeColor="text2"/>
                <w:szCs w:val="20"/>
                <w:lang w:val="en-US"/>
              </w:rPr>
              <w:t xml:space="preserve"> </w:t>
            </w:r>
            <w:proofErr w:type="spellStart"/>
            <w:r w:rsidRPr="00D67F02">
              <w:rPr>
                <w:rFonts w:asciiTheme="majorHAnsi" w:hAnsiTheme="majorHAnsi"/>
                <w:color w:val="003781" w:themeColor="text2"/>
                <w:szCs w:val="20"/>
                <w:lang w:val="en-US"/>
              </w:rPr>
              <w:t>Mauthe</w:t>
            </w:r>
            <w:proofErr w:type="spellEnd"/>
          </w:p>
        </w:tc>
      </w:tr>
      <w:tr w:rsidR="001D3C3A" w:rsidRPr="00D67F02" w14:paraId="4F28831D" w14:textId="32D6FDFF" w:rsidTr="008E328F">
        <w:trPr>
          <w:trHeight w:val="255"/>
        </w:trPr>
        <w:tc>
          <w:tcPr>
            <w:tcW w:w="2263" w:type="dxa"/>
            <w:noWrap/>
          </w:tcPr>
          <w:p w14:paraId="05D20BFB" w14:textId="77777777" w:rsidR="001D3C3A" w:rsidRPr="00D67F02" w:rsidRDefault="001D3C3A" w:rsidP="00DE6E63">
            <w:pPr>
              <w:rPr>
                <w:rFonts w:asciiTheme="majorHAnsi" w:hAnsiTheme="majorHAnsi"/>
                <w:color w:val="003781" w:themeColor="text2"/>
                <w:szCs w:val="20"/>
                <w:lang w:val="en-US"/>
              </w:rPr>
            </w:pPr>
            <w:r w:rsidRPr="00D67F02">
              <w:rPr>
                <w:rFonts w:asciiTheme="majorHAnsi" w:hAnsiTheme="majorHAnsi"/>
                <w:color w:val="003781" w:themeColor="text2"/>
                <w:szCs w:val="20"/>
                <w:lang w:val="en-US"/>
              </w:rPr>
              <w:t>Iberia</w:t>
            </w:r>
          </w:p>
        </w:tc>
        <w:tc>
          <w:tcPr>
            <w:tcW w:w="4111" w:type="dxa"/>
            <w:noWrap/>
          </w:tcPr>
          <w:p w14:paraId="66225BCC" w14:textId="0B2AC7EC" w:rsidR="001D3C3A" w:rsidRPr="00D67F02" w:rsidRDefault="00C647F0" w:rsidP="00DE6E63">
            <w:pPr>
              <w:rPr>
                <w:rFonts w:asciiTheme="majorHAnsi" w:hAnsiTheme="majorHAnsi"/>
                <w:color w:val="003781" w:themeColor="text2"/>
                <w:szCs w:val="20"/>
                <w:lang w:val="en-US"/>
              </w:rPr>
            </w:pPr>
            <w:r>
              <w:rPr>
                <w:rFonts w:asciiTheme="majorHAnsi" w:hAnsiTheme="majorHAnsi"/>
                <w:color w:val="003781" w:themeColor="text2"/>
                <w:szCs w:val="20"/>
                <w:lang w:val="en-US"/>
              </w:rPr>
              <w:t>España</w:t>
            </w:r>
            <w:r w:rsidR="001D3C3A" w:rsidRPr="00D67F02">
              <w:rPr>
                <w:rFonts w:asciiTheme="majorHAnsi" w:hAnsiTheme="majorHAnsi"/>
                <w:color w:val="003781" w:themeColor="text2"/>
                <w:szCs w:val="20"/>
                <w:lang w:val="en-US"/>
              </w:rPr>
              <w:t>, Portugal</w:t>
            </w:r>
          </w:p>
        </w:tc>
        <w:tc>
          <w:tcPr>
            <w:tcW w:w="2642" w:type="dxa"/>
          </w:tcPr>
          <w:p w14:paraId="7CDAF2BB" w14:textId="352B37DE" w:rsidR="001D3C3A" w:rsidRPr="00D67F02" w:rsidRDefault="009E2F95" w:rsidP="00DE6E63">
            <w:pPr>
              <w:rPr>
                <w:rFonts w:asciiTheme="majorHAnsi" w:hAnsiTheme="majorHAnsi"/>
                <w:color w:val="003781" w:themeColor="text2"/>
                <w:szCs w:val="20"/>
                <w:lang w:val="en-US"/>
              </w:rPr>
            </w:pPr>
            <w:proofErr w:type="spellStart"/>
            <w:r w:rsidRPr="00D67F02">
              <w:rPr>
                <w:rFonts w:asciiTheme="majorHAnsi" w:hAnsiTheme="majorHAnsi"/>
                <w:color w:val="003781" w:themeColor="text2"/>
                <w:szCs w:val="20"/>
                <w:lang w:val="en-US"/>
              </w:rPr>
              <w:t>Agustín</w:t>
            </w:r>
            <w:proofErr w:type="spellEnd"/>
            <w:r w:rsidRPr="00D67F02">
              <w:rPr>
                <w:rFonts w:asciiTheme="majorHAnsi" w:hAnsiTheme="majorHAnsi"/>
                <w:color w:val="003781" w:themeColor="text2"/>
                <w:szCs w:val="20"/>
                <w:lang w:val="en-US"/>
              </w:rPr>
              <w:t xml:space="preserve"> de la Cuerda</w:t>
            </w:r>
          </w:p>
        </w:tc>
      </w:tr>
      <w:tr w:rsidR="001D3C3A" w:rsidRPr="00D67F02" w14:paraId="23CCA073" w14:textId="081538D0" w:rsidTr="008E328F">
        <w:trPr>
          <w:trHeight w:val="191"/>
        </w:trPr>
        <w:tc>
          <w:tcPr>
            <w:tcW w:w="2263" w:type="dxa"/>
            <w:noWrap/>
          </w:tcPr>
          <w:p w14:paraId="603ADFDA" w14:textId="7063D946" w:rsidR="001D3C3A" w:rsidRPr="00D67F02" w:rsidRDefault="00C647F0" w:rsidP="00DE6E63">
            <w:pPr>
              <w:rPr>
                <w:rFonts w:asciiTheme="majorHAnsi" w:hAnsiTheme="majorHAnsi"/>
                <w:color w:val="003781" w:themeColor="text2"/>
                <w:szCs w:val="20"/>
                <w:lang w:val="en-US"/>
              </w:rPr>
            </w:pPr>
            <w:r>
              <w:rPr>
                <w:rFonts w:asciiTheme="majorHAnsi" w:hAnsiTheme="majorHAnsi"/>
                <w:color w:val="003781" w:themeColor="text2"/>
                <w:szCs w:val="20"/>
                <w:lang w:val="en-US"/>
              </w:rPr>
              <w:t>América Latina</w:t>
            </w:r>
          </w:p>
        </w:tc>
        <w:tc>
          <w:tcPr>
            <w:tcW w:w="4111" w:type="dxa"/>
            <w:noWrap/>
          </w:tcPr>
          <w:p w14:paraId="4DAA92C0" w14:textId="47B9D1EE" w:rsidR="001D3C3A" w:rsidRPr="00D67F02" w:rsidRDefault="001D3C3A" w:rsidP="00DE6E63">
            <w:pPr>
              <w:rPr>
                <w:rFonts w:asciiTheme="majorHAnsi" w:hAnsiTheme="majorHAnsi"/>
                <w:color w:val="003781" w:themeColor="text2"/>
                <w:szCs w:val="20"/>
                <w:lang w:val="en-US"/>
              </w:rPr>
            </w:pPr>
            <w:r w:rsidRPr="00D67F02">
              <w:rPr>
                <w:rFonts w:asciiTheme="majorHAnsi" w:hAnsiTheme="majorHAnsi"/>
                <w:color w:val="003781" w:themeColor="text2"/>
                <w:szCs w:val="20"/>
                <w:lang w:val="en-US"/>
              </w:rPr>
              <w:t xml:space="preserve">Argentina, </w:t>
            </w:r>
            <w:proofErr w:type="spellStart"/>
            <w:r w:rsidRPr="00D67F02">
              <w:rPr>
                <w:rFonts w:asciiTheme="majorHAnsi" w:hAnsiTheme="majorHAnsi"/>
                <w:color w:val="003781" w:themeColor="text2"/>
                <w:szCs w:val="20"/>
                <w:lang w:val="en-US"/>
              </w:rPr>
              <w:t>Bra</w:t>
            </w:r>
            <w:r w:rsidR="00C647F0">
              <w:rPr>
                <w:rFonts w:asciiTheme="majorHAnsi" w:hAnsiTheme="majorHAnsi"/>
                <w:color w:val="003781" w:themeColor="text2"/>
                <w:szCs w:val="20"/>
                <w:lang w:val="en-US"/>
              </w:rPr>
              <w:t>s</w:t>
            </w:r>
            <w:r w:rsidRPr="00D67F02">
              <w:rPr>
                <w:rFonts w:asciiTheme="majorHAnsi" w:hAnsiTheme="majorHAnsi"/>
                <w:color w:val="003781" w:themeColor="text2"/>
                <w:szCs w:val="20"/>
                <w:lang w:val="en-US"/>
              </w:rPr>
              <w:t>il</w:t>
            </w:r>
            <w:proofErr w:type="spellEnd"/>
            <w:r w:rsidRPr="00D67F02">
              <w:rPr>
                <w:rFonts w:asciiTheme="majorHAnsi" w:hAnsiTheme="majorHAnsi"/>
                <w:color w:val="003781" w:themeColor="text2"/>
                <w:szCs w:val="20"/>
                <w:lang w:val="en-US"/>
              </w:rPr>
              <w:t>, Colombia, Mexico</w:t>
            </w:r>
          </w:p>
        </w:tc>
        <w:tc>
          <w:tcPr>
            <w:tcW w:w="2642" w:type="dxa"/>
          </w:tcPr>
          <w:p w14:paraId="313139F6" w14:textId="49477AC8" w:rsidR="001D3C3A" w:rsidRPr="00D67F02" w:rsidRDefault="00445F3B" w:rsidP="00DE6E63">
            <w:pPr>
              <w:rPr>
                <w:rFonts w:asciiTheme="majorHAnsi" w:hAnsiTheme="majorHAnsi"/>
                <w:color w:val="003781" w:themeColor="text2"/>
                <w:szCs w:val="20"/>
                <w:lang w:val="en-US"/>
              </w:rPr>
            </w:pPr>
            <w:r w:rsidRPr="00D67F02">
              <w:rPr>
                <w:rFonts w:asciiTheme="majorHAnsi" w:hAnsiTheme="majorHAnsi"/>
                <w:color w:val="003781" w:themeColor="text2"/>
                <w:szCs w:val="20"/>
                <w:lang w:val="en-US"/>
              </w:rPr>
              <w:t>David Colmenares</w:t>
            </w:r>
          </w:p>
        </w:tc>
      </w:tr>
      <w:tr w:rsidR="001D3C3A" w:rsidRPr="00C817E0" w14:paraId="36C14AE3" w14:textId="150156B5" w:rsidTr="008E328F">
        <w:trPr>
          <w:trHeight w:val="255"/>
        </w:trPr>
        <w:tc>
          <w:tcPr>
            <w:tcW w:w="2263" w:type="dxa"/>
            <w:noWrap/>
          </w:tcPr>
          <w:p w14:paraId="7C34274D" w14:textId="61F00253" w:rsidR="001D3C3A" w:rsidRPr="00D67F02" w:rsidRDefault="00C647F0" w:rsidP="00DE6E63">
            <w:pPr>
              <w:rPr>
                <w:rFonts w:asciiTheme="majorHAnsi" w:hAnsiTheme="majorHAnsi"/>
                <w:color w:val="003781" w:themeColor="text2"/>
                <w:szCs w:val="20"/>
                <w:lang w:val="en-US"/>
              </w:rPr>
            </w:pPr>
            <w:r>
              <w:rPr>
                <w:rFonts w:asciiTheme="majorHAnsi" w:hAnsiTheme="majorHAnsi"/>
                <w:color w:val="003781" w:themeColor="text2"/>
                <w:szCs w:val="20"/>
                <w:lang w:val="en-US"/>
              </w:rPr>
              <w:t>Norte América</w:t>
            </w:r>
          </w:p>
        </w:tc>
        <w:tc>
          <w:tcPr>
            <w:tcW w:w="4111" w:type="dxa"/>
            <w:noWrap/>
          </w:tcPr>
          <w:p w14:paraId="77D4B8C5" w14:textId="44C5067E" w:rsidR="001D3C3A" w:rsidRPr="00D67F02" w:rsidRDefault="00C647F0" w:rsidP="00DE6E63">
            <w:pPr>
              <w:rPr>
                <w:rFonts w:asciiTheme="majorHAnsi" w:hAnsiTheme="majorHAnsi"/>
                <w:color w:val="003781" w:themeColor="text2"/>
                <w:szCs w:val="20"/>
                <w:lang w:val="en-US"/>
              </w:rPr>
            </w:pPr>
            <w:proofErr w:type="spellStart"/>
            <w:r>
              <w:rPr>
                <w:rFonts w:asciiTheme="majorHAnsi" w:hAnsiTheme="majorHAnsi"/>
                <w:color w:val="003781" w:themeColor="text2"/>
                <w:szCs w:val="20"/>
                <w:lang w:val="en-US"/>
              </w:rPr>
              <w:t>Estados</w:t>
            </w:r>
            <w:proofErr w:type="spellEnd"/>
            <w:r>
              <w:rPr>
                <w:rFonts w:asciiTheme="majorHAnsi" w:hAnsiTheme="majorHAnsi"/>
                <w:color w:val="003781" w:themeColor="text2"/>
                <w:szCs w:val="20"/>
                <w:lang w:val="en-US"/>
              </w:rPr>
              <w:t xml:space="preserve"> Unidos</w:t>
            </w:r>
            <w:r w:rsidR="001D3C3A" w:rsidRPr="00D67F02">
              <w:rPr>
                <w:rFonts w:asciiTheme="majorHAnsi" w:hAnsiTheme="majorHAnsi"/>
                <w:color w:val="003781" w:themeColor="text2"/>
                <w:szCs w:val="20"/>
                <w:lang w:val="en-US"/>
              </w:rPr>
              <w:t xml:space="preserve">, </w:t>
            </w:r>
            <w:r w:rsidR="00EF7675">
              <w:rPr>
                <w:rFonts w:asciiTheme="majorHAnsi" w:hAnsiTheme="majorHAnsi"/>
                <w:color w:val="003781" w:themeColor="text2"/>
                <w:szCs w:val="20"/>
                <w:lang w:val="en-US"/>
              </w:rPr>
              <w:t>Bermuda</w:t>
            </w:r>
            <w:r>
              <w:rPr>
                <w:rFonts w:asciiTheme="majorHAnsi" w:hAnsiTheme="majorHAnsi"/>
                <w:color w:val="003781" w:themeColor="text2"/>
                <w:szCs w:val="20"/>
                <w:lang w:val="en-US"/>
              </w:rPr>
              <w:t>s</w:t>
            </w:r>
            <w:r w:rsidR="00EF7675">
              <w:rPr>
                <w:rFonts w:asciiTheme="majorHAnsi" w:hAnsiTheme="majorHAnsi"/>
                <w:color w:val="003781" w:themeColor="text2"/>
                <w:szCs w:val="20"/>
                <w:lang w:val="en-US"/>
              </w:rPr>
              <w:t xml:space="preserve">, </w:t>
            </w:r>
            <w:proofErr w:type="spellStart"/>
            <w:r w:rsidR="001D3C3A" w:rsidRPr="00D67F02">
              <w:rPr>
                <w:rFonts w:asciiTheme="majorHAnsi" w:hAnsiTheme="majorHAnsi"/>
                <w:color w:val="003781" w:themeColor="text2"/>
                <w:szCs w:val="20"/>
                <w:lang w:val="en-US"/>
              </w:rPr>
              <w:t>Canad</w:t>
            </w:r>
            <w:r>
              <w:rPr>
                <w:rFonts w:asciiTheme="majorHAnsi" w:hAnsiTheme="majorHAnsi"/>
                <w:color w:val="003781" w:themeColor="text2"/>
                <w:szCs w:val="20"/>
                <w:lang w:val="en-US"/>
              </w:rPr>
              <w:t>á</w:t>
            </w:r>
            <w:proofErr w:type="spellEnd"/>
          </w:p>
        </w:tc>
        <w:tc>
          <w:tcPr>
            <w:tcW w:w="2642" w:type="dxa"/>
          </w:tcPr>
          <w:p w14:paraId="6F681340" w14:textId="24A5F3CB" w:rsidR="001D3C3A" w:rsidRPr="00C647F0" w:rsidRDefault="0050712A" w:rsidP="00DE6E63">
            <w:pPr>
              <w:rPr>
                <w:rFonts w:asciiTheme="majorHAnsi" w:hAnsiTheme="majorHAnsi"/>
                <w:color w:val="003781" w:themeColor="text2"/>
                <w:szCs w:val="20"/>
                <w:lang w:val="es-ES"/>
              </w:rPr>
            </w:pPr>
            <w:r w:rsidRPr="00C647F0">
              <w:rPr>
                <w:rFonts w:asciiTheme="majorHAnsi" w:hAnsiTheme="majorHAnsi"/>
                <w:color w:val="003781" w:themeColor="text2"/>
                <w:szCs w:val="20"/>
                <w:lang w:val="es-ES"/>
              </w:rPr>
              <w:t>Tracy Ryan (</w:t>
            </w:r>
            <w:r w:rsidR="00C647F0" w:rsidRPr="00C647F0">
              <w:rPr>
                <w:rFonts w:asciiTheme="majorHAnsi" w:hAnsiTheme="majorHAnsi"/>
                <w:color w:val="003781" w:themeColor="text2"/>
                <w:szCs w:val="20"/>
                <w:lang w:val="es-ES"/>
              </w:rPr>
              <w:t xml:space="preserve">Miembro de la Junta de </w:t>
            </w:r>
            <w:r w:rsidR="00DE6E63" w:rsidRPr="00C647F0">
              <w:rPr>
                <w:rFonts w:asciiTheme="majorHAnsi" w:hAnsiTheme="majorHAnsi"/>
                <w:color w:val="003781" w:themeColor="text2"/>
                <w:szCs w:val="20"/>
                <w:lang w:val="es-ES"/>
              </w:rPr>
              <w:t>AGCS SE</w:t>
            </w:r>
            <w:r w:rsidRPr="00C647F0">
              <w:rPr>
                <w:rFonts w:asciiTheme="majorHAnsi" w:hAnsiTheme="majorHAnsi"/>
                <w:color w:val="003781" w:themeColor="text2"/>
                <w:szCs w:val="20"/>
                <w:lang w:val="es-ES"/>
              </w:rPr>
              <w:t>)</w:t>
            </w:r>
            <w:r w:rsidR="00445F3B" w:rsidRPr="00C647F0">
              <w:rPr>
                <w:rFonts w:asciiTheme="majorHAnsi" w:hAnsiTheme="majorHAnsi"/>
                <w:color w:val="003781" w:themeColor="text2"/>
                <w:szCs w:val="20"/>
                <w:lang w:val="es-ES"/>
              </w:rPr>
              <w:t xml:space="preserve"> </w:t>
            </w:r>
          </w:p>
        </w:tc>
      </w:tr>
      <w:tr w:rsidR="001D3C3A" w:rsidRPr="00D67F02" w14:paraId="2DBC6F3E" w14:textId="215BFF1A" w:rsidTr="008E328F">
        <w:trPr>
          <w:trHeight w:val="255"/>
        </w:trPr>
        <w:tc>
          <w:tcPr>
            <w:tcW w:w="2263" w:type="dxa"/>
            <w:noWrap/>
          </w:tcPr>
          <w:p w14:paraId="3062C0E8" w14:textId="541DCCB6" w:rsidR="001D3C3A" w:rsidRPr="00D67F02" w:rsidRDefault="00C647F0" w:rsidP="00DE6E63">
            <w:pPr>
              <w:rPr>
                <w:rFonts w:asciiTheme="majorHAnsi" w:hAnsiTheme="majorHAnsi"/>
                <w:color w:val="003781" w:themeColor="text2"/>
                <w:szCs w:val="20"/>
                <w:lang w:val="en-US"/>
              </w:rPr>
            </w:pPr>
            <w:r>
              <w:rPr>
                <w:rFonts w:asciiTheme="majorHAnsi" w:hAnsiTheme="majorHAnsi"/>
                <w:color w:val="003781" w:themeColor="text2"/>
                <w:szCs w:val="20"/>
                <w:lang w:val="en-US"/>
              </w:rPr>
              <w:t>Europa del Sur</w:t>
            </w:r>
            <w:r w:rsidR="001D3C3A" w:rsidRPr="00D67F02">
              <w:rPr>
                <w:rFonts w:asciiTheme="majorHAnsi" w:hAnsiTheme="majorHAnsi"/>
                <w:color w:val="003781" w:themeColor="text2"/>
                <w:szCs w:val="20"/>
                <w:lang w:val="en-US"/>
              </w:rPr>
              <w:t xml:space="preserve"> </w:t>
            </w:r>
          </w:p>
        </w:tc>
        <w:tc>
          <w:tcPr>
            <w:tcW w:w="4111" w:type="dxa"/>
            <w:noWrap/>
          </w:tcPr>
          <w:p w14:paraId="578F40F9" w14:textId="71CC5FDC" w:rsidR="001D3C3A" w:rsidRPr="00D67F02" w:rsidRDefault="00C647F0" w:rsidP="00DE6E63">
            <w:pPr>
              <w:rPr>
                <w:rFonts w:asciiTheme="majorHAnsi" w:hAnsiTheme="majorHAnsi"/>
                <w:color w:val="003781" w:themeColor="text2"/>
                <w:szCs w:val="20"/>
                <w:lang w:val="en-US"/>
              </w:rPr>
            </w:pPr>
            <w:r>
              <w:rPr>
                <w:rFonts w:asciiTheme="majorHAnsi" w:hAnsiTheme="majorHAnsi"/>
                <w:color w:val="003781" w:themeColor="text2"/>
                <w:szCs w:val="20"/>
                <w:lang w:val="en-US"/>
              </w:rPr>
              <w:t xml:space="preserve">Grecia, Italia, </w:t>
            </w:r>
            <w:proofErr w:type="spellStart"/>
            <w:r>
              <w:rPr>
                <w:rFonts w:asciiTheme="majorHAnsi" w:hAnsiTheme="majorHAnsi"/>
                <w:color w:val="003781" w:themeColor="text2"/>
                <w:szCs w:val="20"/>
                <w:lang w:val="en-US"/>
              </w:rPr>
              <w:t>Turquía</w:t>
            </w:r>
            <w:proofErr w:type="spellEnd"/>
          </w:p>
        </w:tc>
        <w:tc>
          <w:tcPr>
            <w:tcW w:w="2642" w:type="dxa"/>
          </w:tcPr>
          <w:p w14:paraId="61563DB8" w14:textId="5BC6FD16" w:rsidR="001D3C3A" w:rsidRPr="00D67F02" w:rsidRDefault="00C647F0" w:rsidP="00DE6E63">
            <w:pPr>
              <w:rPr>
                <w:rFonts w:asciiTheme="majorHAnsi" w:hAnsiTheme="majorHAnsi"/>
                <w:color w:val="003781" w:themeColor="text2"/>
                <w:szCs w:val="20"/>
                <w:lang w:val="en-US"/>
              </w:rPr>
            </w:pPr>
            <w:proofErr w:type="spellStart"/>
            <w:r>
              <w:rPr>
                <w:rFonts w:asciiTheme="majorHAnsi" w:hAnsiTheme="majorHAnsi"/>
                <w:color w:val="003781" w:themeColor="text2"/>
                <w:szCs w:val="20"/>
                <w:lang w:val="en-US"/>
              </w:rPr>
              <w:t>Pendiente</w:t>
            </w:r>
            <w:proofErr w:type="spellEnd"/>
            <w:r>
              <w:rPr>
                <w:rFonts w:asciiTheme="majorHAnsi" w:hAnsiTheme="majorHAnsi"/>
                <w:color w:val="003781" w:themeColor="text2"/>
                <w:szCs w:val="20"/>
                <w:lang w:val="en-US"/>
              </w:rPr>
              <w:t xml:space="preserve"> de </w:t>
            </w:r>
            <w:proofErr w:type="spellStart"/>
            <w:r>
              <w:rPr>
                <w:rFonts w:asciiTheme="majorHAnsi" w:hAnsiTheme="majorHAnsi"/>
                <w:color w:val="003781" w:themeColor="text2"/>
                <w:szCs w:val="20"/>
                <w:lang w:val="en-US"/>
              </w:rPr>
              <w:t>confirmación</w:t>
            </w:r>
            <w:proofErr w:type="spellEnd"/>
          </w:p>
        </w:tc>
      </w:tr>
      <w:tr w:rsidR="001D3C3A" w:rsidRPr="00D67F02" w14:paraId="74375C77" w14:textId="5E584C13" w:rsidTr="008E328F">
        <w:trPr>
          <w:trHeight w:val="255"/>
        </w:trPr>
        <w:tc>
          <w:tcPr>
            <w:tcW w:w="2263" w:type="dxa"/>
            <w:noWrap/>
            <w:hideMark/>
          </w:tcPr>
          <w:p w14:paraId="31046EBF" w14:textId="55E5E191" w:rsidR="001D3C3A" w:rsidRPr="00D67F02" w:rsidRDefault="00C647F0" w:rsidP="00DE6E63">
            <w:pPr>
              <w:rPr>
                <w:rFonts w:asciiTheme="majorHAnsi" w:hAnsiTheme="majorHAnsi"/>
                <w:color w:val="003781" w:themeColor="text2"/>
                <w:szCs w:val="20"/>
                <w:lang w:val="en-US"/>
              </w:rPr>
            </w:pPr>
            <w:proofErr w:type="spellStart"/>
            <w:r>
              <w:rPr>
                <w:rFonts w:asciiTheme="majorHAnsi" w:hAnsiTheme="majorHAnsi"/>
                <w:color w:val="003781" w:themeColor="text2"/>
                <w:szCs w:val="20"/>
                <w:lang w:val="en-US"/>
              </w:rPr>
              <w:t>Reino</w:t>
            </w:r>
            <w:proofErr w:type="spellEnd"/>
            <w:r>
              <w:rPr>
                <w:rFonts w:asciiTheme="majorHAnsi" w:hAnsiTheme="majorHAnsi"/>
                <w:color w:val="003781" w:themeColor="text2"/>
                <w:szCs w:val="20"/>
                <w:lang w:val="en-US"/>
              </w:rPr>
              <w:t xml:space="preserve"> </w:t>
            </w:r>
            <w:proofErr w:type="spellStart"/>
            <w:r>
              <w:rPr>
                <w:rFonts w:asciiTheme="majorHAnsi" w:hAnsiTheme="majorHAnsi"/>
                <w:color w:val="003781" w:themeColor="text2"/>
                <w:szCs w:val="20"/>
                <w:lang w:val="en-US"/>
              </w:rPr>
              <w:t>Unido</w:t>
            </w:r>
            <w:proofErr w:type="spellEnd"/>
            <w:r>
              <w:rPr>
                <w:rFonts w:asciiTheme="majorHAnsi" w:hAnsiTheme="majorHAnsi"/>
                <w:color w:val="003781" w:themeColor="text2"/>
                <w:szCs w:val="20"/>
                <w:lang w:val="en-US"/>
              </w:rPr>
              <w:t xml:space="preserve"> &amp; </w:t>
            </w:r>
            <w:proofErr w:type="spellStart"/>
            <w:r>
              <w:rPr>
                <w:rFonts w:asciiTheme="majorHAnsi" w:hAnsiTheme="majorHAnsi"/>
                <w:color w:val="003781" w:themeColor="text2"/>
                <w:szCs w:val="20"/>
                <w:lang w:val="en-US"/>
              </w:rPr>
              <w:t>Irlanda</w:t>
            </w:r>
            <w:proofErr w:type="spellEnd"/>
            <w:r w:rsidR="001D3C3A" w:rsidRPr="00D67F02">
              <w:rPr>
                <w:rFonts w:asciiTheme="majorHAnsi" w:hAnsiTheme="majorHAnsi"/>
                <w:color w:val="003781" w:themeColor="text2"/>
                <w:szCs w:val="20"/>
                <w:lang w:val="en-US"/>
              </w:rPr>
              <w:t xml:space="preserve"> </w:t>
            </w:r>
          </w:p>
        </w:tc>
        <w:tc>
          <w:tcPr>
            <w:tcW w:w="4111" w:type="dxa"/>
            <w:noWrap/>
            <w:hideMark/>
          </w:tcPr>
          <w:p w14:paraId="12196B55" w14:textId="46D7BBDD" w:rsidR="001D3C3A" w:rsidRPr="00D67F02" w:rsidRDefault="00C647F0" w:rsidP="00DE6E63">
            <w:pPr>
              <w:rPr>
                <w:rFonts w:asciiTheme="majorHAnsi" w:hAnsiTheme="majorHAnsi"/>
                <w:color w:val="003781" w:themeColor="text2"/>
                <w:szCs w:val="20"/>
                <w:lang w:val="en-US"/>
              </w:rPr>
            </w:pPr>
            <w:proofErr w:type="spellStart"/>
            <w:r>
              <w:rPr>
                <w:rFonts w:asciiTheme="majorHAnsi" w:hAnsiTheme="majorHAnsi"/>
                <w:color w:val="003781" w:themeColor="text2"/>
                <w:szCs w:val="20"/>
                <w:lang w:val="en-US"/>
              </w:rPr>
              <w:t>Reino</w:t>
            </w:r>
            <w:proofErr w:type="spellEnd"/>
            <w:r>
              <w:rPr>
                <w:rFonts w:asciiTheme="majorHAnsi" w:hAnsiTheme="majorHAnsi"/>
                <w:color w:val="003781" w:themeColor="text2"/>
                <w:szCs w:val="20"/>
                <w:lang w:val="en-US"/>
              </w:rPr>
              <w:t xml:space="preserve"> </w:t>
            </w:r>
            <w:proofErr w:type="spellStart"/>
            <w:r>
              <w:rPr>
                <w:rFonts w:asciiTheme="majorHAnsi" w:hAnsiTheme="majorHAnsi"/>
                <w:color w:val="003781" w:themeColor="text2"/>
                <w:szCs w:val="20"/>
                <w:lang w:val="en-US"/>
              </w:rPr>
              <w:t>Unido</w:t>
            </w:r>
            <w:proofErr w:type="spellEnd"/>
            <w:r>
              <w:rPr>
                <w:rFonts w:asciiTheme="majorHAnsi" w:hAnsiTheme="majorHAnsi"/>
                <w:color w:val="003781" w:themeColor="text2"/>
                <w:szCs w:val="20"/>
                <w:lang w:val="en-US"/>
              </w:rPr>
              <w:t xml:space="preserve">, </w:t>
            </w:r>
            <w:proofErr w:type="spellStart"/>
            <w:r>
              <w:rPr>
                <w:rFonts w:asciiTheme="majorHAnsi" w:hAnsiTheme="majorHAnsi"/>
                <w:color w:val="003781" w:themeColor="text2"/>
                <w:szCs w:val="20"/>
                <w:lang w:val="en-US"/>
              </w:rPr>
              <w:t>Irlanda</w:t>
            </w:r>
            <w:proofErr w:type="spellEnd"/>
          </w:p>
        </w:tc>
        <w:tc>
          <w:tcPr>
            <w:tcW w:w="2642" w:type="dxa"/>
          </w:tcPr>
          <w:p w14:paraId="7C6B5F39" w14:textId="4DF56B78" w:rsidR="001D3C3A" w:rsidRPr="00D67F02" w:rsidRDefault="009F02AA" w:rsidP="00DE6E63">
            <w:pPr>
              <w:rPr>
                <w:rFonts w:asciiTheme="majorHAnsi" w:hAnsiTheme="majorHAnsi"/>
                <w:color w:val="003781" w:themeColor="text2"/>
                <w:szCs w:val="20"/>
                <w:lang w:val="en-US"/>
              </w:rPr>
            </w:pPr>
            <w:r w:rsidRPr="00D67F02">
              <w:rPr>
                <w:rFonts w:asciiTheme="majorHAnsi" w:hAnsiTheme="majorHAnsi"/>
                <w:color w:val="003781" w:themeColor="text2"/>
                <w:szCs w:val="20"/>
                <w:lang w:val="en-US"/>
              </w:rPr>
              <w:t xml:space="preserve">Nadia </w:t>
            </w:r>
            <w:proofErr w:type="spellStart"/>
            <w:r w:rsidRPr="00D67F02">
              <w:rPr>
                <w:rFonts w:asciiTheme="majorHAnsi" w:hAnsiTheme="majorHAnsi"/>
                <w:color w:val="003781" w:themeColor="text2"/>
                <w:szCs w:val="20"/>
                <w:lang w:val="en-US"/>
              </w:rPr>
              <w:t>Côté</w:t>
            </w:r>
            <w:proofErr w:type="spellEnd"/>
          </w:p>
        </w:tc>
      </w:tr>
    </w:tbl>
    <w:p w14:paraId="022C6D37" w14:textId="77777777" w:rsidR="009150B5" w:rsidRDefault="009150B5" w:rsidP="3895E7D5">
      <w:pPr>
        <w:rPr>
          <w:rFonts w:asciiTheme="majorHAnsi" w:hAnsiTheme="majorHAnsi"/>
          <w:b/>
          <w:bCs/>
          <w:color w:val="003781" w:themeColor="text2"/>
          <w:sz w:val="22"/>
          <w:szCs w:val="22"/>
          <w:lang w:val="en-US"/>
        </w:rPr>
      </w:pPr>
    </w:p>
    <w:p w14:paraId="6D756CDB" w14:textId="072885A4" w:rsidR="00CE6DC8" w:rsidRPr="00CE6DC8" w:rsidRDefault="00000000" w:rsidP="00CE6DC8">
      <w:pPr>
        <w:spacing w:line="240" w:lineRule="auto"/>
        <w:rPr>
          <w:rFonts w:asciiTheme="majorHAnsi" w:hAnsiTheme="majorHAnsi"/>
          <w:color w:val="003781" w:themeColor="text2"/>
          <w:sz w:val="22"/>
          <w:szCs w:val="22"/>
          <w:lang w:val="es-ES"/>
        </w:rPr>
      </w:pPr>
      <w:hyperlink r:id="rId13" w:history="1">
        <w:r w:rsidR="00E81CC1" w:rsidRPr="00E81CC1">
          <w:rPr>
            <w:rStyle w:val="Hipervnculo"/>
            <w:rFonts w:asciiTheme="majorHAnsi" w:hAnsiTheme="majorHAnsi"/>
            <w:sz w:val="22"/>
            <w:szCs w:val="22"/>
            <w:lang w:val="es-ES"/>
          </w:rPr>
          <w:t>Tal y como se anunció</w:t>
        </w:r>
      </w:hyperlink>
      <w:r w:rsidR="00E81CC1">
        <w:rPr>
          <w:rFonts w:asciiTheme="majorHAnsi" w:hAnsiTheme="majorHAnsi"/>
          <w:color w:val="003781" w:themeColor="text2"/>
          <w:sz w:val="22"/>
          <w:szCs w:val="22"/>
          <w:lang w:val="es-ES"/>
        </w:rPr>
        <w:t xml:space="preserve">, </w:t>
      </w:r>
      <w:r w:rsidR="00CE6DC8" w:rsidRPr="00CE6DC8">
        <w:rPr>
          <w:rFonts w:asciiTheme="majorHAnsi" w:hAnsiTheme="majorHAnsi"/>
          <w:color w:val="003781" w:themeColor="text2"/>
          <w:sz w:val="22"/>
          <w:szCs w:val="22"/>
          <w:lang w:val="es-ES"/>
        </w:rPr>
        <w:t>Joachim Mueller dirigirá Allianz Commercial como parte de sus responsabilidades como CEO de AGCS SE. Desde el punto de vista reglamentario y de concesión de licencias, y para garantizar la continuidad local, se mantendrán los nombres legales de las compañías de AGCS y de las diversas entidades de Allianz P&amp;C, como Allianz Versicherungs-AG o Allianz France. Del mismo modo, cada compañía jurídica conservará su actual calificación de solidez financiera. En 2022, el negocio integrado de Allianz Commercial generó más de 19.000 millones de euros de primas brutas en todo el mundo.</w:t>
      </w:r>
    </w:p>
    <w:p w14:paraId="4CDE1208" w14:textId="77777777" w:rsidR="00CE6DC8" w:rsidRPr="00CE6DC8" w:rsidRDefault="00CE6DC8" w:rsidP="00CE6DC8">
      <w:pPr>
        <w:spacing w:line="240" w:lineRule="auto"/>
        <w:rPr>
          <w:rFonts w:asciiTheme="majorHAnsi" w:hAnsiTheme="majorHAnsi"/>
          <w:color w:val="003781" w:themeColor="text2"/>
          <w:sz w:val="22"/>
          <w:szCs w:val="22"/>
          <w:lang w:val="es-ES"/>
        </w:rPr>
      </w:pPr>
    </w:p>
    <w:p w14:paraId="0DC32DE7" w14:textId="3AC3E8A7" w:rsidR="00CE6DC8" w:rsidRPr="00CE6DC8" w:rsidRDefault="00CE6DC8" w:rsidP="00CE6DC8">
      <w:pPr>
        <w:spacing w:line="240" w:lineRule="auto"/>
        <w:rPr>
          <w:rFonts w:asciiTheme="majorHAnsi" w:hAnsiTheme="majorHAnsi"/>
          <w:color w:val="003781" w:themeColor="text2"/>
          <w:sz w:val="22"/>
          <w:szCs w:val="22"/>
          <w:lang w:val="es-ES"/>
        </w:rPr>
      </w:pPr>
      <w:r w:rsidRPr="00CE6DC8">
        <w:rPr>
          <w:rFonts w:asciiTheme="majorHAnsi" w:hAnsiTheme="majorHAnsi"/>
          <w:color w:val="003781" w:themeColor="text2"/>
          <w:sz w:val="22"/>
          <w:szCs w:val="22"/>
          <w:lang w:val="es-ES"/>
        </w:rPr>
        <w:t xml:space="preserve">Allianz Commercial prestará servicio a una amplia gama de clientes empresariales de todo el mundo, desde multinacionales globales hasta empresas familiares y medianas empresas, que son la columna vertebral de la economía en muchos países, así como riesgos únicos y complejos </w:t>
      </w:r>
      <w:r w:rsidRPr="00CE6DC8">
        <w:rPr>
          <w:rFonts w:asciiTheme="majorHAnsi" w:hAnsiTheme="majorHAnsi"/>
          <w:color w:val="003781" w:themeColor="text2"/>
          <w:sz w:val="22"/>
          <w:szCs w:val="22"/>
          <w:lang w:val="es-ES"/>
        </w:rPr>
        <w:lastRenderedPageBreak/>
        <w:t xml:space="preserve">como parques eólicos marinos, flotas navieras o de aviación o producciones cinematográficas de Hollywood. Además, Allianz Commercial ofrece una amplia gama de soluciones tradicionales y alternativas de transferencia de riesgos, consultoría de riesgos y servicios de programas globales (Allianz </w:t>
      </w:r>
      <w:hyperlink r:id="rId14">
        <w:proofErr w:type="spellStart"/>
        <w:r w:rsidRPr="00CE6DC8">
          <w:rPr>
            <w:rStyle w:val="Hipervnculo"/>
            <w:rFonts w:asciiTheme="majorHAnsi" w:hAnsiTheme="majorHAnsi"/>
            <w:sz w:val="22"/>
            <w:szCs w:val="22"/>
            <w:lang w:val="es-ES"/>
          </w:rPr>
          <w:t>Multinational</w:t>
        </w:r>
        <w:proofErr w:type="spellEnd"/>
      </w:hyperlink>
      <w:r w:rsidRPr="00CE6DC8">
        <w:rPr>
          <w:rFonts w:asciiTheme="majorHAnsi" w:hAnsiTheme="majorHAnsi"/>
          <w:color w:val="003781" w:themeColor="text2"/>
          <w:sz w:val="22"/>
          <w:szCs w:val="22"/>
          <w:lang w:val="es-ES"/>
        </w:rPr>
        <w:t xml:space="preserve">), </w:t>
      </w:r>
      <w:r w:rsidR="002E3E45">
        <w:rPr>
          <w:rFonts w:asciiTheme="majorHAnsi" w:hAnsiTheme="majorHAnsi"/>
          <w:color w:val="003781" w:themeColor="text2"/>
          <w:sz w:val="22"/>
          <w:szCs w:val="22"/>
          <w:lang w:val="es-ES"/>
        </w:rPr>
        <w:t>además de</w:t>
      </w:r>
      <w:r w:rsidRPr="00CE6DC8">
        <w:rPr>
          <w:rFonts w:asciiTheme="majorHAnsi" w:hAnsiTheme="majorHAnsi"/>
          <w:color w:val="003781" w:themeColor="text2"/>
          <w:sz w:val="22"/>
          <w:szCs w:val="22"/>
          <w:lang w:val="es-ES"/>
        </w:rPr>
        <w:t xml:space="preserve"> una</w:t>
      </w:r>
      <w:r w:rsidR="00A218F1">
        <w:rPr>
          <w:rFonts w:asciiTheme="majorHAnsi" w:hAnsiTheme="majorHAnsi"/>
          <w:color w:val="003781" w:themeColor="text2"/>
          <w:sz w:val="22"/>
          <w:szCs w:val="22"/>
          <w:lang w:val="es-ES"/>
        </w:rPr>
        <w:t xml:space="preserve"> completa</w:t>
      </w:r>
      <w:r w:rsidRPr="00CE6DC8">
        <w:rPr>
          <w:rFonts w:asciiTheme="majorHAnsi" w:hAnsiTheme="majorHAnsi"/>
          <w:color w:val="003781" w:themeColor="text2"/>
          <w:sz w:val="22"/>
          <w:szCs w:val="22"/>
          <w:lang w:val="es-ES"/>
        </w:rPr>
        <w:t xml:space="preserve"> gestión de siniestros</w:t>
      </w:r>
      <w:r w:rsidR="00A218F1">
        <w:rPr>
          <w:rFonts w:asciiTheme="majorHAnsi" w:hAnsiTheme="majorHAnsi"/>
          <w:color w:val="003781" w:themeColor="text2"/>
          <w:sz w:val="22"/>
          <w:szCs w:val="22"/>
          <w:lang w:val="es-ES"/>
        </w:rPr>
        <w:t>.</w:t>
      </w:r>
    </w:p>
    <w:p w14:paraId="7B5C4FC4" w14:textId="77777777" w:rsidR="00CE6DC8" w:rsidRPr="00CE6DC8" w:rsidRDefault="00CE6DC8" w:rsidP="00FD3DDD">
      <w:pPr>
        <w:spacing w:line="240" w:lineRule="auto"/>
        <w:rPr>
          <w:rFonts w:asciiTheme="majorHAnsi" w:hAnsiTheme="majorHAnsi"/>
          <w:color w:val="003781" w:themeColor="text2"/>
          <w:sz w:val="22"/>
          <w:szCs w:val="22"/>
          <w:lang w:val="es-ES"/>
        </w:rPr>
      </w:pPr>
    </w:p>
    <w:p w14:paraId="1E257C8D" w14:textId="77777777" w:rsidR="00CE6DC8" w:rsidRPr="002E3E45" w:rsidRDefault="00CE6DC8" w:rsidP="3895E7D5">
      <w:pPr>
        <w:rPr>
          <w:rFonts w:asciiTheme="majorHAnsi" w:hAnsiTheme="majorHAnsi"/>
          <w:b/>
          <w:bCs/>
          <w:color w:val="003781" w:themeColor="text2"/>
          <w:sz w:val="22"/>
          <w:szCs w:val="22"/>
          <w:lang w:val="es-ES"/>
        </w:rPr>
      </w:pPr>
    </w:p>
    <w:p w14:paraId="57C4661F" w14:textId="77777777" w:rsidR="00CE6DC8" w:rsidRPr="002E3E45" w:rsidRDefault="00CE6DC8" w:rsidP="3895E7D5">
      <w:pPr>
        <w:rPr>
          <w:rFonts w:asciiTheme="majorHAnsi" w:hAnsiTheme="majorHAnsi"/>
          <w:b/>
          <w:bCs/>
          <w:color w:val="003781" w:themeColor="text2"/>
          <w:sz w:val="22"/>
          <w:szCs w:val="22"/>
          <w:lang w:val="es-ES"/>
        </w:rPr>
      </w:pPr>
    </w:p>
    <w:p w14:paraId="79AD7D02" w14:textId="25B08DA4" w:rsidR="006B34BF" w:rsidRDefault="00CE6DC8" w:rsidP="3895E7D5">
      <w:pPr>
        <w:rPr>
          <w:rFonts w:asciiTheme="majorHAnsi" w:hAnsiTheme="majorHAnsi"/>
          <w:b/>
          <w:bCs/>
          <w:color w:val="003781" w:themeColor="text2"/>
          <w:sz w:val="22"/>
          <w:szCs w:val="22"/>
          <w:lang w:val="es-ES"/>
        </w:rPr>
      </w:pPr>
      <w:r w:rsidRPr="00CE6DC8">
        <w:rPr>
          <w:rFonts w:asciiTheme="majorHAnsi" w:hAnsiTheme="majorHAnsi"/>
          <w:b/>
          <w:bCs/>
          <w:color w:val="003781" w:themeColor="text2"/>
          <w:sz w:val="22"/>
          <w:szCs w:val="22"/>
          <w:lang w:val="es-ES"/>
        </w:rPr>
        <w:t>Para más información por favor contacta</w:t>
      </w:r>
      <w:r w:rsidR="006B34BF" w:rsidRPr="00CE6DC8">
        <w:rPr>
          <w:rFonts w:asciiTheme="majorHAnsi" w:hAnsiTheme="majorHAnsi"/>
          <w:b/>
          <w:bCs/>
          <w:color w:val="003781" w:themeColor="text2"/>
          <w:sz w:val="22"/>
          <w:szCs w:val="22"/>
          <w:lang w:val="es-ES"/>
        </w:rPr>
        <w:t>:</w:t>
      </w:r>
    </w:p>
    <w:p w14:paraId="2A2FCCDD" w14:textId="77777777" w:rsidR="00AB17CF" w:rsidRDefault="00AB17CF" w:rsidP="3895E7D5">
      <w:pPr>
        <w:rPr>
          <w:rFonts w:asciiTheme="majorHAnsi" w:hAnsiTheme="majorHAnsi"/>
          <w:b/>
          <w:bCs/>
          <w:color w:val="003781" w:themeColor="text2"/>
          <w:sz w:val="22"/>
          <w:szCs w:val="22"/>
          <w:lang w:val="es-ES"/>
        </w:rPr>
      </w:pPr>
    </w:p>
    <w:p w14:paraId="59719239" w14:textId="2F8D2C7A" w:rsidR="00550AF9" w:rsidRPr="00550AF9" w:rsidRDefault="00550AF9" w:rsidP="00550AF9">
      <w:pPr>
        <w:spacing w:after="238" w:line="238" w:lineRule="exact"/>
        <w:contextualSpacing/>
        <w:jc w:val="both"/>
        <w:rPr>
          <w:rFonts w:asciiTheme="majorHAnsi" w:hAnsiTheme="majorHAnsi" w:cs="Arial"/>
          <w:b/>
          <w:bCs/>
          <w:color w:val="003781" w:themeColor="text2"/>
          <w:sz w:val="18"/>
          <w:lang w:val="it-IT"/>
        </w:rPr>
      </w:pPr>
      <w:r w:rsidRPr="00550AF9">
        <w:rPr>
          <w:rFonts w:asciiTheme="majorHAnsi" w:hAnsiTheme="majorHAnsi"/>
          <w:b/>
          <w:bCs/>
          <w:color w:val="003781" w:themeColor="text2"/>
          <w:sz w:val="22"/>
          <w:szCs w:val="22"/>
          <w:lang w:val="it-IT"/>
        </w:rPr>
        <w:t xml:space="preserve">Allianz </w:t>
      </w:r>
      <w:r w:rsidR="008A46D6" w:rsidRPr="008A46D6">
        <w:rPr>
          <w:rFonts w:asciiTheme="majorHAnsi" w:hAnsiTheme="majorHAnsi"/>
          <w:b/>
          <w:bCs/>
          <w:color w:val="003781" w:themeColor="text2"/>
          <w:sz w:val="22"/>
          <w:szCs w:val="22"/>
          <w:lang w:val="it-IT"/>
        </w:rPr>
        <w:t>Commercial</w:t>
      </w:r>
    </w:p>
    <w:p w14:paraId="75037609" w14:textId="77777777" w:rsidR="00550AF9" w:rsidRPr="00550AF9" w:rsidRDefault="00550AF9" w:rsidP="00550AF9">
      <w:pPr>
        <w:spacing w:after="238" w:line="238" w:lineRule="exact"/>
        <w:contextualSpacing/>
        <w:jc w:val="both"/>
        <w:rPr>
          <w:bCs/>
          <w:color w:val="003781" w:themeColor="text2"/>
          <w:sz w:val="22"/>
          <w:szCs w:val="22"/>
          <w:lang w:val="it-IT"/>
        </w:rPr>
      </w:pPr>
    </w:p>
    <w:p w14:paraId="20D4359A" w14:textId="7876F299" w:rsidR="00550AF9" w:rsidRPr="00550AF9" w:rsidRDefault="00550AF9" w:rsidP="00550AF9">
      <w:pPr>
        <w:spacing w:after="238" w:line="238" w:lineRule="exact"/>
        <w:contextualSpacing/>
        <w:jc w:val="both"/>
        <w:rPr>
          <w:rFonts w:asciiTheme="majorHAnsi" w:hAnsiTheme="majorHAnsi" w:cs="Arial"/>
          <w:b/>
          <w:color w:val="003781" w:themeColor="text2"/>
          <w:szCs w:val="20"/>
          <w:lang w:val="it-IT"/>
        </w:rPr>
      </w:pPr>
      <w:r w:rsidRPr="00550AF9">
        <w:rPr>
          <w:bCs/>
          <w:color w:val="003781" w:themeColor="text2"/>
          <w:szCs w:val="20"/>
          <w:lang w:val="it-IT"/>
        </w:rPr>
        <w:t xml:space="preserve">Laura Llauradó  + 34 660 999 650 / </w:t>
      </w:r>
      <w:hyperlink r:id="rId15" w:history="1">
        <w:r w:rsidRPr="00550AF9">
          <w:rPr>
            <w:bCs/>
            <w:color w:val="003781" w:themeColor="text2"/>
            <w:szCs w:val="20"/>
            <w:lang w:val="it-IT"/>
          </w:rPr>
          <w:t>laura.llaurado@allianz.com</w:t>
        </w:r>
      </w:hyperlink>
      <w:r w:rsidR="008A46D6" w:rsidRPr="00400E02">
        <w:rPr>
          <w:rFonts w:asciiTheme="majorHAnsi" w:hAnsiTheme="majorHAnsi"/>
          <w:b/>
          <w:bCs/>
          <w:color w:val="003781" w:themeColor="text2"/>
          <w:szCs w:val="20"/>
          <w:lang w:val="it-IT"/>
        </w:rPr>
        <w:t xml:space="preserve"> </w:t>
      </w:r>
      <w:r w:rsidRPr="00550AF9">
        <w:rPr>
          <w:rFonts w:asciiTheme="majorHAnsi" w:hAnsiTheme="majorHAnsi" w:cs="Arial"/>
          <w:b/>
          <w:color w:val="003781" w:themeColor="text2"/>
          <w:szCs w:val="20"/>
          <w:lang w:val="it-IT"/>
        </w:rPr>
        <w:t xml:space="preserve"> </w:t>
      </w:r>
    </w:p>
    <w:p w14:paraId="08191204" w14:textId="77777777" w:rsidR="00550AF9" w:rsidRPr="00550AF9" w:rsidRDefault="00550AF9" w:rsidP="00550AF9">
      <w:pPr>
        <w:spacing w:after="238" w:line="238" w:lineRule="exact"/>
        <w:contextualSpacing/>
        <w:jc w:val="both"/>
        <w:rPr>
          <w:rFonts w:asciiTheme="majorHAnsi" w:hAnsiTheme="majorHAnsi" w:cs="Arial"/>
          <w:b/>
          <w:bCs/>
          <w:color w:val="003781" w:themeColor="text2"/>
          <w:szCs w:val="20"/>
          <w:lang w:val="it-IT"/>
        </w:rPr>
      </w:pPr>
    </w:p>
    <w:p w14:paraId="44D4D85A" w14:textId="77777777" w:rsidR="00550AF9" w:rsidRPr="00550AF9" w:rsidRDefault="00550AF9" w:rsidP="00550AF9">
      <w:pPr>
        <w:spacing w:after="238" w:line="238" w:lineRule="exact"/>
        <w:contextualSpacing/>
        <w:jc w:val="both"/>
        <w:rPr>
          <w:rFonts w:asciiTheme="majorHAnsi" w:hAnsiTheme="majorHAnsi"/>
          <w:b/>
          <w:bCs/>
          <w:color w:val="003781" w:themeColor="text2"/>
          <w:sz w:val="22"/>
          <w:szCs w:val="22"/>
          <w:lang w:val="it-IT"/>
        </w:rPr>
      </w:pPr>
      <w:r w:rsidRPr="00550AF9">
        <w:rPr>
          <w:rFonts w:asciiTheme="majorHAnsi" w:hAnsiTheme="majorHAnsi"/>
          <w:b/>
          <w:bCs/>
          <w:color w:val="003781" w:themeColor="text2"/>
          <w:sz w:val="22"/>
          <w:szCs w:val="22"/>
          <w:lang w:val="it-IT"/>
        </w:rPr>
        <w:t>Allianz Seguros España</w:t>
      </w:r>
    </w:p>
    <w:p w14:paraId="347CD7AD" w14:textId="77777777" w:rsidR="00550AF9" w:rsidRPr="00550AF9" w:rsidRDefault="00550AF9" w:rsidP="00550AF9">
      <w:pPr>
        <w:spacing w:after="238" w:line="238" w:lineRule="exact"/>
        <w:contextualSpacing/>
        <w:jc w:val="both"/>
        <w:rPr>
          <w:rFonts w:asciiTheme="majorHAnsi" w:hAnsiTheme="majorHAnsi" w:cs="Arial"/>
          <w:b/>
          <w:color w:val="003781" w:themeColor="text2"/>
          <w:sz w:val="18"/>
          <w:lang w:val="es-ES"/>
        </w:rPr>
      </w:pPr>
    </w:p>
    <w:p w14:paraId="346ADFAA" w14:textId="77777777" w:rsidR="00550AF9" w:rsidRPr="00550AF9" w:rsidRDefault="00550AF9" w:rsidP="00550AF9">
      <w:pPr>
        <w:spacing w:after="238" w:line="238" w:lineRule="exact"/>
        <w:contextualSpacing/>
        <w:jc w:val="both"/>
        <w:rPr>
          <w:bCs/>
          <w:color w:val="003781" w:themeColor="text2"/>
          <w:szCs w:val="20"/>
          <w:lang w:val="it-IT"/>
        </w:rPr>
      </w:pPr>
      <w:r w:rsidRPr="00550AF9">
        <w:rPr>
          <w:bCs/>
          <w:color w:val="003781" w:themeColor="text2"/>
          <w:szCs w:val="20"/>
          <w:lang w:val="it-IT"/>
        </w:rPr>
        <w:t xml:space="preserve">Sonia Rodríguez + 34 638 930 008 / </w:t>
      </w:r>
      <w:hyperlink r:id="rId16" w:history="1">
        <w:r w:rsidRPr="00550AF9">
          <w:rPr>
            <w:bCs/>
            <w:color w:val="003781" w:themeColor="text2"/>
            <w:szCs w:val="20"/>
            <w:lang w:val="it-IT"/>
          </w:rPr>
          <w:t>sonia.rodriguez@allianz.com</w:t>
        </w:r>
      </w:hyperlink>
      <w:r w:rsidRPr="00550AF9">
        <w:rPr>
          <w:bCs/>
          <w:color w:val="003781" w:themeColor="text2"/>
          <w:szCs w:val="20"/>
          <w:lang w:val="it-IT"/>
        </w:rPr>
        <w:t xml:space="preserve"> </w:t>
      </w:r>
    </w:p>
    <w:p w14:paraId="0313521B" w14:textId="77777777" w:rsidR="00550AF9" w:rsidRPr="00550AF9" w:rsidRDefault="00550AF9" w:rsidP="00550AF9">
      <w:pPr>
        <w:spacing w:after="238" w:line="238" w:lineRule="exact"/>
        <w:contextualSpacing/>
        <w:jc w:val="both"/>
        <w:rPr>
          <w:bCs/>
          <w:color w:val="003781" w:themeColor="text2"/>
          <w:szCs w:val="20"/>
          <w:lang w:val="it-IT"/>
        </w:rPr>
      </w:pPr>
      <w:r w:rsidRPr="00550AF9">
        <w:rPr>
          <w:bCs/>
          <w:color w:val="003781" w:themeColor="text2"/>
          <w:szCs w:val="20"/>
          <w:lang w:val="it-IT"/>
        </w:rPr>
        <w:t xml:space="preserve">Laura Gallach +34 638 390 618 / </w:t>
      </w:r>
      <w:hyperlink r:id="rId17" w:history="1">
        <w:r w:rsidRPr="00550AF9">
          <w:rPr>
            <w:bCs/>
            <w:color w:val="003781" w:themeColor="text2"/>
            <w:szCs w:val="20"/>
            <w:lang w:val="it-IT"/>
          </w:rPr>
          <w:t>laura.gallach@allianz.com</w:t>
        </w:r>
      </w:hyperlink>
      <w:r w:rsidRPr="00550AF9">
        <w:rPr>
          <w:bCs/>
          <w:color w:val="003781" w:themeColor="text2"/>
          <w:szCs w:val="20"/>
          <w:lang w:val="it-IT"/>
        </w:rPr>
        <w:t xml:space="preserve"> </w:t>
      </w:r>
    </w:p>
    <w:p w14:paraId="7C1EF462" w14:textId="77777777" w:rsidR="00550AF9" w:rsidRPr="00550AF9" w:rsidRDefault="00550AF9" w:rsidP="0044457D">
      <w:pPr>
        <w:spacing w:after="238" w:line="238" w:lineRule="exact"/>
        <w:contextualSpacing/>
        <w:jc w:val="both"/>
        <w:rPr>
          <w:rFonts w:asciiTheme="majorHAnsi" w:hAnsiTheme="majorHAnsi" w:cs="Arial"/>
          <w:b/>
          <w:color w:val="003781" w:themeColor="text2"/>
          <w:sz w:val="18"/>
          <w:lang w:val="it-IT"/>
        </w:rPr>
      </w:pPr>
    </w:p>
    <w:p w14:paraId="6C9CE106" w14:textId="77777777" w:rsidR="00550AF9" w:rsidRPr="00550AF9" w:rsidRDefault="00550AF9" w:rsidP="0044457D">
      <w:pPr>
        <w:spacing w:after="238" w:line="238" w:lineRule="exact"/>
        <w:contextualSpacing/>
        <w:jc w:val="both"/>
        <w:rPr>
          <w:rFonts w:asciiTheme="majorHAnsi" w:hAnsiTheme="majorHAnsi" w:cs="Arial"/>
          <w:b/>
          <w:color w:val="003781" w:themeColor="text2"/>
          <w:sz w:val="18"/>
          <w:lang w:val="it-IT"/>
        </w:rPr>
      </w:pPr>
    </w:p>
    <w:p w14:paraId="52C6CC5D" w14:textId="42D18D1A" w:rsidR="0044457D" w:rsidRPr="00C817E0" w:rsidRDefault="000258FA" w:rsidP="0044457D">
      <w:pPr>
        <w:spacing w:after="238" w:line="238" w:lineRule="exact"/>
        <w:contextualSpacing/>
        <w:jc w:val="both"/>
        <w:rPr>
          <w:rFonts w:asciiTheme="majorHAnsi" w:hAnsiTheme="majorHAnsi" w:cs="Arial"/>
          <w:b/>
          <w:color w:val="003781" w:themeColor="text2"/>
          <w:sz w:val="18"/>
          <w:lang w:val="es-ES"/>
        </w:rPr>
      </w:pPr>
      <w:r w:rsidRPr="00C817E0">
        <w:rPr>
          <w:rFonts w:asciiTheme="majorHAnsi" w:hAnsiTheme="majorHAnsi" w:cs="Arial"/>
          <w:b/>
          <w:color w:val="003781" w:themeColor="text2"/>
          <w:sz w:val="18"/>
          <w:lang w:val="es-ES"/>
        </w:rPr>
        <w:t>Sobre</w:t>
      </w:r>
      <w:r w:rsidR="0044457D" w:rsidRPr="00C817E0">
        <w:rPr>
          <w:rFonts w:asciiTheme="majorHAnsi" w:hAnsiTheme="majorHAnsi" w:cs="Arial"/>
          <w:b/>
          <w:color w:val="003781" w:themeColor="text2"/>
          <w:sz w:val="18"/>
          <w:lang w:val="es-ES"/>
        </w:rPr>
        <w:t xml:space="preserve"> Allianz </w:t>
      </w:r>
      <w:proofErr w:type="spellStart"/>
      <w:r w:rsidR="00C15BB7" w:rsidRPr="00C817E0">
        <w:rPr>
          <w:rFonts w:asciiTheme="majorHAnsi" w:hAnsiTheme="majorHAnsi" w:cs="Arial"/>
          <w:b/>
          <w:color w:val="003781" w:themeColor="text2"/>
          <w:sz w:val="18"/>
          <w:lang w:val="es-ES"/>
        </w:rPr>
        <w:t>Commercial</w:t>
      </w:r>
      <w:proofErr w:type="spellEnd"/>
      <w:r w:rsidR="00C15BB7" w:rsidRPr="00C817E0">
        <w:rPr>
          <w:rFonts w:asciiTheme="majorHAnsi" w:hAnsiTheme="majorHAnsi" w:cs="Arial"/>
          <w:b/>
          <w:color w:val="003781" w:themeColor="text2"/>
          <w:sz w:val="18"/>
          <w:lang w:val="es-ES"/>
        </w:rPr>
        <w:t xml:space="preserve"> </w:t>
      </w:r>
    </w:p>
    <w:p w14:paraId="1E849D43" w14:textId="77777777" w:rsidR="008A46D6" w:rsidRPr="00C817E0" w:rsidRDefault="008A46D6" w:rsidP="00F3324B">
      <w:pPr>
        <w:spacing w:after="238" w:line="238" w:lineRule="exact"/>
        <w:contextualSpacing/>
        <w:jc w:val="both"/>
        <w:rPr>
          <w:rFonts w:asciiTheme="majorHAnsi" w:hAnsiTheme="majorHAnsi" w:cs="Arial"/>
          <w:bCs/>
          <w:color w:val="003781" w:themeColor="text2"/>
          <w:sz w:val="18"/>
          <w:lang w:val="es-ES"/>
        </w:rPr>
      </w:pPr>
    </w:p>
    <w:p w14:paraId="72FD60E2" w14:textId="01320D73" w:rsidR="00D42DDD" w:rsidRDefault="00D42DDD" w:rsidP="00D42DDD">
      <w:pPr>
        <w:spacing w:after="238" w:line="238" w:lineRule="exact"/>
        <w:contextualSpacing/>
        <w:jc w:val="both"/>
        <w:rPr>
          <w:rFonts w:asciiTheme="majorHAnsi" w:hAnsiTheme="majorHAnsi" w:cs="Arial"/>
          <w:bCs/>
          <w:color w:val="003781" w:themeColor="text2"/>
          <w:sz w:val="18"/>
          <w:lang w:val="es-ES"/>
        </w:rPr>
      </w:pPr>
      <w:r w:rsidRPr="00D42DDD">
        <w:rPr>
          <w:rFonts w:asciiTheme="majorHAnsi" w:hAnsiTheme="majorHAnsi" w:cs="Arial"/>
          <w:bCs/>
          <w:color w:val="003781" w:themeColor="text2"/>
          <w:sz w:val="18"/>
          <w:lang w:val="es-ES"/>
        </w:rPr>
        <w:t xml:space="preserve">Allianz </w:t>
      </w:r>
      <w:proofErr w:type="spellStart"/>
      <w:r w:rsidRPr="00D42DDD">
        <w:rPr>
          <w:rFonts w:asciiTheme="majorHAnsi" w:hAnsiTheme="majorHAnsi" w:cs="Arial"/>
          <w:bCs/>
          <w:color w:val="003781" w:themeColor="text2"/>
          <w:sz w:val="18"/>
          <w:lang w:val="es-ES"/>
        </w:rPr>
        <w:t>Commercial</w:t>
      </w:r>
      <w:proofErr w:type="spellEnd"/>
      <w:r w:rsidRPr="00D42DDD">
        <w:rPr>
          <w:rFonts w:asciiTheme="majorHAnsi" w:hAnsiTheme="majorHAnsi" w:cs="Arial"/>
          <w:bCs/>
          <w:color w:val="003781" w:themeColor="text2"/>
          <w:sz w:val="18"/>
          <w:lang w:val="es-ES"/>
        </w:rPr>
        <w:t xml:space="preserve"> es el centro de competencia y la línea global del Grupo Allianz para asegurar medianas </w:t>
      </w:r>
      <w:r w:rsidR="00A840A1">
        <w:rPr>
          <w:rFonts w:asciiTheme="majorHAnsi" w:hAnsiTheme="majorHAnsi" w:cs="Arial"/>
          <w:bCs/>
          <w:color w:val="003781" w:themeColor="text2"/>
          <w:sz w:val="18"/>
          <w:lang w:val="es-ES"/>
        </w:rPr>
        <w:t xml:space="preserve">y grandes empresas además de </w:t>
      </w:r>
      <w:r w:rsidRPr="00D42DDD">
        <w:rPr>
          <w:rFonts w:asciiTheme="majorHAnsi" w:hAnsiTheme="majorHAnsi" w:cs="Arial"/>
          <w:bCs/>
          <w:color w:val="003781" w:themeColor="text2"/>
          <w:sz w:val="18"/>
          <w:lang w:val="es-ES"/>
        </w:rPr>
        <w:t xml:space="preserve">riesgos especializados. Entre nuestros clientes se encuentran las mayores marcas de consumo del mundo, instituciones financieras y actores del sector, la industria mundial de la aviación y el transporte marítimo, así como empresas familiares y medianas empresas que son la columna vertebral de la economía. También cubrimos riesgos únicos, como parques eólicos marinos, proyectos de infraestructuras o producciones cinematográficas de Hollywood.  </w:t>
      </w:r>
      <w:r w:rsidR="00AD20F3">
        <w:rPr>
          <w:rFonts w:asciiTheme="majorHAnsi" w:hAnsiTheme="majorHAnsi" w:cs="Arial"/>
          <w:bCs/>
          <w:color w:val="003781" w:themeColor="text2"/>
          <w:sz w:val="18"/>
          <w:lang w:val="es-ES"/>
        </w:rPr>
        <w:t>I</w:t>
      </w:r>
      <w:r w:rsidRPr="00D42DDD">
        <w:rPr>
          <w:rFonts w:asciiTheme="majorHAnsi" w:hAnsiTheme="majorHAnsi" w:cs="Arial"/>
          <w:bCs/>
          <w:color w:val="003781" w:themeColor="text2"/>
          <w:sz w:val="18"/>
          <w:lang w:val="es-ES"/>
        </w:rPr>
        <w:t xml:space="preserve">mpulsados por los empleados, la solidez financiera y la red de la marca de seguros número 1 del mundo, Allianz, trabajamos juntos para ayudar a nuestros clientes a prepararse para el futuro: </w:t>
      </w:r>
      <w:r w:rsidR="00AD20F3">
        <w:rPr>
          <w:rFonts w:asciiTheme="majorHAnsi" w:hAnsiTheme="majorHAnsi" w:cs="Arial"/>
          <w:bCs/>
          <w:color w:val="003781" w:themeColor="text2"/>
          <w:sz w:val="18"/>
          <w:lang w:val="es-ES"/>
        </w:rPr>
        <w:t>c</w:t>
      </w:r>
      <w:r w:rsidRPr="00D42DDD">
        <w:rPr>
          <w:rFonts w:asciiTheme="majorHAnsi" w:hAnsiTheme="majorHAnsi" w:cs="Arial"/>
          <w:bCs/>
          <w:color w:val="003781" w:themeColor="text2"/>
          <w:sz w:val="18"/>
          <w:lang w:val="es-ES"/>
        </w:rPr>
        <w:t>onfían en nosotros para ofrecerles una amplia gama de soluciones tradicionales y alternativas de transferencia de riesgos, una excelente consultoría de riesgos y servicios multinacionales</w:t>
      </w:r>
      <w:r w:rsidR="00AD20F3">
        <w:rPr>
          <w:rFonts w:asciiTheme="majorHAnsi" w:hAnsiTheme="majorHAnsi" w:cs="Arial"/>
          <w:bCs/>
          <w:color w:val="003781" w:themeColor="text2"/>
          <w:sz w:val="18"/>
          <w:lang w:val="es-ES"/>
        </w:rPr>
        <w:t xml:space="preserve"> y </w:t>
      </w:r>
      <w:r w:rsidRPr="00D42DDD">
        <w:rPr>
          <w:rFonts w:asciiTheme="majorHAnsi" w:hAnsiTheme="majorHAnsi" w:cs="Arial"/>
          <w:bCs/>
          <w:color w:val="003781" w:themeColor="text2"/>
          <w:sz w:val="18"/>
          <w:lang w:val="es-ES"/>
        </w:rPr>
        <w:t>una</w:t>
      </w:r>
      <w:r w:rsidR="00AD20F3">
        <w:rPr>
          <w:rFonts w:asciiTheme="majorHAnsi" w:hAnsiTheme="majorHAnsi" w:cs="Arial"/>
          <w:bCs/>
          <w:color w:val="003781" w:themeColor="text2"/>
          <w:sz w:val="18"/>
          <w:lang w:val="es-ES"/>
        </w:rPr>
        <w:t xml:space="preserve"> completa</w:t>
      </w:r>
      <w:r w:rsidRPr="00D42DDD">
        <w:rPr>
          <w:rFonts w:asciiTheme="majorHAnsi" w:hAnsiTheme="majorHAnsi" w:cs="Arial"/>
          <w:bCs/>
          <w:color w:val="003781" w:themeColor="text2"/>
          <w:sz w:val="18"/>
          <w:lang w:val="es-ES"/>
        </w:rPr>
        <w:t xml:space="preserve"> gestión de siniestros</w:t>
      </w:r>
      <w:r w:rsidR="00AD20F3">
        <w:rPr>
          <w:rFonts w:asciiTheme="majorHAnsi" w:hAnsiTheme="majorHAnsi" w:cs="Arial"/>
          <w:bCs/>
          <w:color w:val="003781" w:themeColor="text2"/>
          <w:sz w:val="18"/>
          <w:lang w:val="es-ES"/>
        </w:rPr>
        <w:t>.</w:t>
      </w:r>
    </w:p>
    <w:p w14:paraId="7120A8A6" w14:textId="77777777" w:rsidR="00AD20F3" w:rsidRPr="00D42DDD" w:rsidRDefault="00AD20F3" w:rsidP="00D42DDD">
      <w:pPr>
        <w:spacing w:after="238" w:line="238" w:lineRule="exact"/>
        <w:contextualSpacing/>
        <w:jc w:val="both"/>
        <w:rPr>
          <w:rFonts w:asciiTheme="majorHAnsi" w:hAnsiTheme="majorHAnsi" w:cs="Arial"/>
          <w:bCs/>
          <w:color w:val="003781" w:themeColor="text2"/>
          <w:sz w:val="18"/>
          <w:lang w:val="es-ES"/>
        </w:rPr>
      </w:pPr>
    </w:p>
    <w:p w14:paraId="7D7AA1AE" w14:textId="2B2747BC" w:rsidR="00D42DDD" w:rsidRPr="00D42DDD" w:rsidRDefault="00D42DDD" w:rsidP="00D42DDD">
      <w:pPr>
        <w:spacing w:after="238" w:line="238" w:lineRule="exact"/>
        <w:contextualSpacing/>
        <w:jc w:val="both"/>
        <w:rPr>
          <w:rFonts w:asciiTheme="majorHAnsi" w:hAnsiTheme="majorHAnsi" w:cs="Arial"/>
          <w:bCs/>
          <w:color w:val="003781" w:themeColor="text2"/>
          <w:sz w:val="18"/>
          <w:lang w:val="es-ES"/>
        </w:rPr>
      </w:pPr>
      <w:r w:rsidRPr="00D42DDD">
        <w:rPr>
          <w:rFonts w:asciiTheme="majorHAnsi" w:hAnsiTheme="majorHAnsi" w:cs="Arial"/>
          <w:bCs/>
          <w:color w:val="003781" w:themeColor="text2"/>
          <w:sz w:val="18"/>
          <w:lang w:val="es-ES"/>
        </w:rPr>
        <w:t xml:space="preserve">Allianz Commercial agrupa el negocio de seguros para grandes empresas de Allianz Global </w:t>
      </w:r>
      <w:proofErr w:type="spellStart"/>
      <w:r w:rsidRPr="00D42DDD">
        <w:rPr>
          <w:rFonts w:asciiTheme="majorHAnsi" w:hAnsiTheme="majorHAnsi" w:cs="Arial"/>
          <w:bCs/>
          <w:color w:val="003781" w:themeColor="text2"/>
          <w:sz w:val="18"/>
          <w:lang w:val="es-ES"/>
        </w:rPr>
        <w:t>Corporate</w:t>
      </w:r>
      <w:proofErr w:type="spellEnd"/>
      <w:r w:rsidRPr="00D42DDD">
        <w:rPr>
          <w:rFonts w:asciiTheme="majorHAnsi" w:hAnsiTheme="majorHAnsi" w:cs="Arial"/>
          <w:bCs/>
          <w:color w:val="003781" w:themeColor="text2"/>
          <w:sz w:val="18"/>
          <w:lang w:val="es-ES"/>
        </w:rPr>
        <w:t xml:space="preserve"> &amp; Specialty (AGCS) y el negocio de seguros comerciales</w:t>
      </w:r>
      <w:r w:rsidR="00AD20F3">
        <w:rPr>
          <w:rFonts w:asciiTheme="majorHAnsi" w:hAnsiTheme="majorHAnsi" w:cs="Arial"/>
          <w:bCs/>
          <w:color w:val="003781" w:themeColor="text2"/>
          <w:sz w:val="18"/>
          <w:lang w:val="es-ES"/>
        </w:rPr>
        <w:t xml:space="preserve"> </w:t>
      </w:r>
      <w:r w:rsidRPr="00D42DDD">
        <w:rPr>
          <w:rFonts w:asciiTheme="majorHAnsi" w:hAnsiTheme="majorHAnsi" w:cs="Arial"/>
          <w:bCs/>
          <w:color w:val="003781" w:themeColor="text2"/>
          <w:sz w:val="18"/>
          <w:lang w:val="es-ES"/>
        </w:rPr>
        <w:t xml:space="preserve">de Allianz </w:t>
      </w:r>
      <w:proofErr w:type="spellStart"/>
      <w:r w:rsidRPr="00D42DDD">
        <w:rPr>
          <w:rFonts w:asciiTheme="majorHAnsi" w:hAnsiTheme="majorHAnsi" w:cs="Arial"/>
          <w:bCs/>
          <w:color w:val="003781" w:themeColor="text2"/>
          <w:sz w:val="18"/>
          <w:lang w:val="es-ES"/>
        </w:rPr>
        <w:t>Property</w:t>
      </w:r>
      <w:proofErr w:type="spellEnd"/>
      <w:r w:rsidRPr="00D42DDD">
        <w:rPr>
          <w:rFonts w:asciiTheme="majorHAnsi" w:hAnsiTheme="majorHAnsi" w:cs="Arial"/>
          <w:bCs/>
          <w:color w:val="003781" w:themeColor="text2"/>
          <w:sz w:val="18"/>
          <w:lang w:val="es-ES"/>
        </w:rPr>
        <w:t xml:space="preserve"> &amp; </w:t>
      </w:r>
      <w:proofErr w:type="spellStart"/>
      <w:r w:rsidRPr="00D42DDD">
        <w:rPr>
          <w:rFonts w:asciiTheme="majorHAnsi" w:hAnsiTheme="majorHAnsi" w:cs="Arial"/>
          <w:bCs/>
          <w:color w:val="003781" w:themeColor="text2"/>
          <w:sz w:val="18"/>
          <w:lang w:val="es-ES"/>
        </w:rPr>
        <w:t>Casualty</w:t>
      </w:r>
      <w:proofErr w:type="spellEnd"/>
      <w:r w:rsidRPr="00D42DDD">
        <w:rPr>
          <w:rFonts w:asciiTheme="majorHAnsi" w:hAnsiTheme="majorHAnsi" w:cs="Arial"/>
          <w:bCs/>
          <w:color w:val="003781" w:themeColor="text2"/>
          <w:sz w:val="18"/>
          <w:lang w:val="es-ES"/>
        </w:rPr>
        <w:t xml:space="preserve"> que atiende a </w:t>
      </w:r>
      <w:r w:rsidR="00AD20F3">
        <w:rPr>
          <w:rFonts w:asciiTheme="majorHAnsi" w:hAnsiTheme="majorHAnsi" w:cs="Arial"/>
          <w:bCs/>
          <w:color w:val="003781" w:themeColor="text2"/>
          <w:sz w:val="18"/>
          <w:lang w:val="es-ES"/>
        </w:rPr>
        <w:t xml:space="preserve">medianas </w:t>
      </w:r>
      <w:r w:rsidRPr="00D42DDD">
        <w:rPr>
          <w:rFonts w:asciiTheme="majorHAnsi" w:hAnsiTheme="majorHAnsi" w:cs="Arial"/>
          <w:bCs/>
          <w:color w:val="003781" w:themeColor="text2"/>
          <w:sz w:val="18"/>
          <w:lang w:val="es-ES"/>
        </w:rPr>
        <w:t>empresas. Estamos presentes en más de 200 países y territorios, ya sea a través de nuestros propios equipos o de la red del Grupo Allianz y sus socios. En 2022, el negocio integrado de Allianz Commercial generó más de 19.000 millones de euros de primas brutas en todo el mundo.</w:t>
      </w:r>
    </w:p>
    <w:p w14:paraId="532635DD" w14:textId="77777777" w:rsidR="008A46D6" w:rsidRPr="00D42DDD" w:rsidRDefault="008A46D6" w:rsidP="00F3324B">
      <w:pPr>
        <w:spacing w:after="238" w:line="238" w:lineRule="exact"/>
        <w:contextualSpacing/>
        <w:jc w:val="both"/>
        <w:rPr>
          <w:rFonts w:asciiTheme="majorHAnsi" w:hAnsiTheme="majorHAnsi" w:cs="Arial"/>
          <w:bCs/>
          <w:color w:val="003781" w:themeColor="text2"/>
          <w:sz w:val="18"/>
          <w:lang w:val="es-ES"/>
        </w:rPr>
      </w:pPr>
    </w:p>
    <w:p w14:paraId="5870DE69" w14:textId="77777777" w:rsidR="00894D6C" w:rsidRDefault="00894D6C" w:rsidP="00133CC1">
      <w:pPr>
        <w:spacing w:after="238" w:line="238" w:lineRule="exact"/>
        <w:contextualSpacing/>
        <w:jc w:val="both"/>
        <w:rPr>
          <w:rFonts w:asciiTheme="majorHAnsi" w:hAnsiTheme="majorHAnsi" w:cs="Arial"/>
          <w:bCs/>
          <w:color w:val="003781" w:themeColor="text2"/>
          <w:sz w:val="18"/>
          <w:lang w:val="es-ES"/>
        </w:rPr>
      </w:pPr>
    </w:p>
    <w:p w14:paraId="19F1DBD1" w14:textId="77777777" w:rsidR="00894D6C" w:rsidRDefault="00894D6C" w:rsidP="00133CC1">
      <w:pPr>
        <w:spacing w:after="238" w:line="238" w:lineRule="exact"/>
        <w:contextualSpacing/>
        <w:jc w:val="both"/>
        <w:rPr>
          <w:rFonts w:asciiTheme="majorHAnsi" w:hAnsiTheme="majorHAnsi" w:cs="Arial"/>
          <w:bCs/>
          <w:color w:val="003781" w:themeColor="text2"/>
          <w:sz w:val="18"/>
          <w:lang w:val="es-ES"/>
        </w:rPr>
      </w:pPr>
    </w:p>
    <w:p w14:paraId="55778492" w14:textId="77777777" w:rsidR="00894D6C" w:rsidRDefault="00894D6C" w:rsidP="00133CC1">
      <w:pPr>
        <w:spacing w:after="238" w:line="238" w:lineRule="exact"/>
        <w:contextualSpacing/>
        <w:jc w:val="both"/>
        <w:rPr>
          <w:rFonts w:asciiTheme="majorHAnsi" w:hAnsiTheme="majorHAnsi" w:cs="Arial"/>
          <w:bCs/>
          <w:color w:val="003781" w:themeColor="text2"/>
          <w:sz w:val="18"/>
          <w:lang w:val="es-ES"/>
        </w:rPr>
      </w:pPr>
    </w:p>
    <w:p w14:paraId="02BA88C6" w14:textId="6E8A94B3" w:rsidR="00133CC1" w:rsidRPr="00133CC1" w:rsidRDefault="00133CC1" w:rsidP="00133CC1">
      <w:pPr>
        <w:spacing w:after="238" w:line="238" w:lineRule="exact"/>
        <w:contextualSpacing/>
        <w:jc w:val="both"/>
        <w:rPr>
          <w:rFonts w:asciiTheme="majorHAnsi" w:hAnsiTheme="majorHAnsi" w:cs="Arial"/>
          <w:bCs/>
          <w:color w:val="003781" w:themeColor="text2"/>
          <w:sz w:val="18"/>
          <w:lang w:val="es-ES"/>
        </w:rPr>
      </w:pPr>
      <w:r w:rsidRPr="00133CC1">
        <w:rPr>
          <w:rFonts w:asciiTheme="majorHAnsi" w:hAnsiTheme="majorHAnsi" w:cs="Arial"/>
          <w:bCs/>
          <w:color w:val="003781" w:themeColor="text2"/>
          <w:sz w:val="18"/>
          <w:lang w:val="es-ES"/>
        </w:rPr>
        <w:t>Como siempre, estas valoraciones están sujetas a la cláusula de exención de responsabilidad que figura a continuación.</w:t>
      </w:r>
    </w:p>
    <w:p w14:paraId="491DB7AC" w14:textId="77777777" w:rsidR="00133CC1" w:rsidRPr="00133CC1" w:rsidRDefault="00133CC1" w:rsidP="00133CC1">
      <w:pPr>
        <w:spacing w:after="238" w:line="238" w:lineRule="exact"/>
        <w:contextualSpacing/>
        <w:jc w:val="both"/>
        <w:rPr>
          <w:rFonts w:asciiTheme="majorHAnsi" w:hAnsiTheme="majorHAnsi" w:cs="Arial"/>
          <w:bCs/>
          <w:color w:val="003781" w:themeColor="text2"/>
          <w:sz w:val="18"/>
          <w:lang w:val="es-ES"/>
        </w:rPr>
      </w:pPr>
    </w:p>
    <w:p w14:paraId="6DAF3C2E" w14:textId="77777777" w:rsidR="00133CC1" w:rsidRPr="00133CC1" w:rsidRDefault="00133CC1" w:rsidP="00133CC1">
      <w:pPr>
        <w:spacing w:after="238" w:line="238" w:lineRule="exact"/>
        <w:contextualSpacing/>
        <w:jc w:val="both"/>
        <w:rPr>
          <w:rFonts w:asciiTheme="majorHAnsi" w:hAnsiTheme="majorHAnsi" w:cs="Arial"/>
          <w:b/>
          <w:bCs/>
          <w:color w:val="003781" w:themeColor="text2"/>
          <w:sz w:val="18"/>
          <w:lang w:val="es-ES"/>
        </w:rPr>
      </w:pPr>
      <w:r w:rsidRPr="00133CC1">
        <w:rPr>
          <w:rFonts w:asciiTheme="majorHAnsi" w:hAnsiTheme="majorHAnsi" w:cs="Arial"/>
          <w:b/>
          <w:bCs/>
          <w:color w:val="003781" w:themeColor="text2"/>
          <w:sz w:val="18"/>
          <w:lang w:val="es-ES"/>
        </w:rPr>
        <w:t>Nota de advertencia sobre las declaraciones prospectivas</w:t>
      </w:r>
    </w:p>
    <w:p w14:paraId="76A4A752" w14:textId="77777777" w:rsidR="00133CC1" w:rsidRPr="00133CC1" w:rsidRDefault="00133CC1" w:rsidP="00133CC1">
      <w:pPr>
        <w:spacing w:after="238" w:line="238" w:lineRule="exact"/>
        <w:contextualSpacing/>
        <w:jc w:val="both"/>
        <w:rPr>
          <w:rFonts w:asciiTheme="majorHAnsi" w:hAnsiTheme="majorHAnsi" w:cs="Arial"/>
          <w:bCs/>
          <w:color w:val="003781" w:themeColor="text2"/>
          <w:sz w:val="18"/>
          <w:lang w:val="es-ES"/>
        </w:rPr>
      </w:pPr>
      <w:r w:rsidRPr="00133CC1">
        <w:rPr>
          <w:rFonts w:asciiTheme="majorHAnsi" w:hAnsiTheme="majorHAnsi" w:cs="Arial"/>
          <w:bCs/>
          <w:color w:val="003781" w:themeColor="text2"/>
          <w:sz w:val="18"/>
          <w:lang w:val="es-ES"/>
        </w:rPr>
        <w:t>Este documento incluye afirmaciones de carácter prospectivo, como perspectivas o expectativas, que se basan en las opiniones y suposiciones actuales de la dirección y están sujetas a riesgos e incertidumbres conocidos y desconocidos. Los resultados, cifras de rendimiento o acontecimientos reales pueden diferir significativamente de los expresados o implícitos en dichas declaraciones prospectivas.</w:t>
      </w:r>
    </w:p>
    <w:p w14:paraId="25B3E34F" w14:textId="77777777" w:rsidR="00133CC1" w:rsidRPr="00133CC1" w:rsidRDefault="00133CC1" w:rsidP="00133CC1">
      <w:pPr>
        <w:spacing w:after="238" w:line="238" w:lineRule="exact"/>
        <w:contextualSpacing/>
        <w:jc w:val="both"/>
        <w:rPr>
          <w:rFonts w:asciiTheme="majorHAnsi" w:hAnsiTheme="majorHAnsi" w:cs="Arial"/>
          <w:bCs/>
          <w:color w:val="003781" w:themeColor="text2"/>
          <w:sz w:val="18"/>
          <w:lang w:val="es-ES"/>
        </w:rPr>
      </w:pPr>
    </w:p>
    <w:p w14:paraId="0124248C" w14:textId="77777777" w:rsidR="00133CC1" w:rsidRPr="00133CC1" w:rsidRDefault="00133CC1" w:rsidP="00133CC1">
      <w:pPr>
        <w:spacing w:after="238" w:line="238" w:lineRule="exact"/>
        <w:contextualSpacing/>
        <w:jc w:val="both"/>
        <w:rPr>
          <w:rFonts w:asciiTheme="majorHAnsi" w:hAnsiTheme="majorHAnsi" w:cs="Arial"/>
          <w:bCs/>
          <w:color w:val="003781" w:themeColor="text2"/>
          <w:sz w:val="18"/>
          <w:lang w:val="es-ES"/>
        </w:rPr>
      </w:pPr>
      <w:r w:rsidRPr="00133CC1">
        <w:rPr>
          <w:rFonts w:asciiTheme="majorHAnsi" w:hAnsiTheme="majorHAnsi" w:cs="Arial"/>
          <w:bCs/>
          <w:color w:val="003781" w:themeColor="text2"/>
          <w:sz w:val="18"/>
          <w:lang w:val="es-ES"/>
        </w:rPr>
        <w:t>Las desviaciones pueden deberse a cambios en factores que incluyen, entre otros, los siguientes (i) la situación económica y competitiva general en el negocio principal y los mercados principales de Allianz, (</w:t>
      </w:r>
      <w:proofErr w:type="spellStart"/>
      <w:r w:rsidRPr="00133CC1">
        <w:rPr>
          <w:rFonts w:asciiTheme="majorHAnsi" w:hAnsiTheme="majorHAnsi" w:cs="Arial"/>
          <w:bCs/>
          <w:color w:val="003781" w:themeColor="text2"/>
          <w:sz w:val="18"/>
          <w:lang w:val="es-ES"/>
        </w:rPr>
        <w:t>ii</w:t>
      </w:r>
      <w:proofErr w:type="spellEnd"/>
      <w:r w:rsidRPr="00133CC1">
        <w:rPr>
          <w:rFonts w:asciiTheme="majorHAnsi" w:hAnsiTheme="majorHAnsi" w:cs="Arial"/>
          <w:bCs/>
          <w:color w:val="003781" w:themeColor="text2"/>
          <w:sz w:val="18"/>
          <w:lang w:val="es-ES"/>
        </w:rPr>
        <w:t xml:space="preserve">) el comportamiento </w:t>
      </w:r>
      <w:r w:rsidRPr="00133CC1">
        <w:rPr>
          <w:rFonts w:asciiTheme="majorHAnsi" w:hAnsiTheme="majorHAnsi" w:cs="Arial"/>
          <w:bCs/>
          <w:color w:val="003781" w:themeColor="text2"/>
          <w:sz w:val="18"/>
          <w:lang w:val="es-ES"/>
        </w:rPr>
        <w:lastRenderedPageBreak/>
        <w:t>de los mercados financieros (en particular, la volatilidad del mercado, la liquidez y los eventos de crédito), (</w:t>
      </w:r>
      <w:proofErr w:type="spellStart"/>
      <w:r w:rsidRPr="00133CC1">
        <w:rPr>
          <w:rFonts w:asciiTheme="majorHAnsi" w:hAnsiTheme="majorHAnsi" w:cs="Arial"/>
          <w:bCs/>
          <w:color w:val="003781" w:themeColor="text2"/>
          <w:sz w:val="18"/>
          <w:lang w:val="es-ES"/>
        </w:rPr>
        <w:t>iii</w:t>
      </w:r>
      <w:proofErr w:type="spellEnd"/>
      <w:r w:rsidRPr="00133CC1">
        <w:rPr>
          <w:rFonts w:asciiTheme="majorHAnsi" w:hAnsiTheme="majorHAnsi" w:cs="Arial"/>
          <w:bCs/>
          <w:color w:val="003781" w:themeColor="text2"/>
          <w:sz w:val="18"/>
          <w:lang w:val="es-ES"/>
        </w:rPr>
        <w:t>) la publicidad adversa, las acciones regulatorias o litigios con respecto al Grupo Allianz, otras empresas bien conocidas y la industria de servicios financieros en general, (</w:t>
      </w:r>
      <w:proofErr w:type="spellStart"/>
      <w:r w:rsidRPr="00133CC1">
        <w:rPr>
          <w:rFonts w:asciiTheme="majorHAnsi" w:hAnsiTheme="majorHAnsi" w:cs="Arial"/>
          <w:bCs/>
          <w:color w:val="003781" w:themeColor="text2"/>
          <w:sz w:val="18"/>
          <w:lang w:val="es-ES"/>
        </w:rPr>
        <w:t>iv</w:t>
      </w:r>
      <w:proofErr w:type="spellEnd"/>
      <w:r w:rsidRPr="00133CC1">
        <w:rPr>
          <w:rFonts w:asciiTheme="majorHAnsi" w:hAnsiTheme="majorHAnsi" w:cs="Arial"/>
          <w:bCs/>
          <w:color w:val="003781" w:themeColor="text2"/>
          <w:sz w:val="18"/>
          <w:lang w:val="es-ES"/>
        </w:rPr>
        <w:t>) la frecuencia y gravedad de los eventos de pérdidas aseguradas, incluidas las derivadas de catástrofes naturales, y la evolución de los gastos por pérdidas, (v) los niveles y las tendencias de mortalidad y morbilidad, (vi) los niveles de persistencia, (</w:t>
      </w:r>
      <w:proofErr w:type="spellStart"/>
      <w:r w:rsidRPr="00133CC1">
        <w:rPr>
          <w:rFonts w:asciiTheme="majorHAnsi" w:hAnsiTheme="majorHAnsi" w:cs="Arial"/>
          <w:bCs/>
          <w:color w:val="003781" w:themeColor="text2"/>
          <w:sz w:val="18"/>
          <w:lang w:val="es-ES"/>
        </w:rPr>
        <w:t>vii</w:t>
      </w:r>
      <w:proofErr w:type="spellEnd"/>
      <w:r w:rsidRPr="00133CC1">
        <w:rPr>
          <w:rFonts w:asciiTheme="majorHAnsi" w:hAnsiTheme="majorHAnsi" w:cs="Arial"/>
          <w:bCs/>
          <w:color w:val="003781" w:themeColor="text2"/>
          <w:sz w:val="18"/>
          <w:lang w:val="es-ES"/>
        </w:rPr>
        <w:t>) el alcance de los impagos, (</w:t>
      </w:r>
      <w:proofErr w:type="spellStart"/>
      <w:r w:rsidRPr="00133CC1">
        <w:rPr>
          <w:rFonts w:asciiTheme="majorHAnsi" w:hAnsiTheme="majorHAnsi" w:cs="Arial"/>
          <w:bCs/>
          <w:color w:val="003781" w:themeColor="text2"/>
          <w:sz w:val="18"/>
          <w:lang w:val="es-ES"/>
        </w:rPr>
        <w:t>viii</w:t>
      </w:r>
      <w:proofErr w:type="spellEnd"/>
      <w:r w:rsidRPr="00133CC1">
        <w:rPr>
          <w:rFonts w:asciiTheme="majorHAnsi" w:hAnsiTheme="majorHAnsi" w:cs="Arial"/>
          <w:bCs/>
          <w:color w:val="003781" w:themeColor="text2"/>
          <w:sz w:val="18"/>
          <w:lang w:val="es-ES"/>
        </w:rPr>
        <w:t>) los niveles de los tipos de interés, (</w:t>
      </w:r>
      <w:proofErr w:type="spellStart"/>
      <w:r w:rsidRPr="00133CC1">
        <w:rPr>
          <w:rFonts w:asciiTheme="majorHAnsi" w:hAnsiTheme="majorHAnsi" w:cs="Arial"/>
          <w:bCs/>
          <w:color w:val="003781" w:themeColor="text2"/>
          <w:sz w:val="18"/>
          <w:lang w:val="es-ES"/>
        </w:rPr>
        <w:t>ix</w:t>
      </w:r>
      <w:proofErr w:type="spellEnd"/>
      <w:r w:rsidRPr="00133CC1">
        <w:rPr>
          <w:rFonts w:asciiTheme="majorHAnsi" w:hAnsiTheme="majorHAnsi" w:cs="Arial"/>
          <w:bCs/>
          <w:color w:val="003781" w:themeColor="text2"/>
          <w:sz w:val="18"/>
          <w:lang w:val="es-ES"/>
        </w:rPr>
        <w:t>) los tipos de cambio de divisas, en particular el tipo de cambio EUR/USD, (x) los cambios en las leyes y reglamentos, incluida la normativa fiscal, (xi) el impacto de las adquisiciones, incluidos los problemas de integración y las medidas de reorganización relacionadas, y (</w:t>
      </w:r>
      <w:proofErr w:type="spellStart"/>
      <w:r w:rsidRPr="00133CC1">
        <w:rPr>
          <w:rFonts w:asciiTheme="majorHAnsi" w:hAnsiTheme="majorHAnsi" w:cs="Arial"/>
          <w:bCs/>
          <w:color w:val="003781" w:themeColor="text2"/>
          <w:sz w:val="18"/>
          <w:lang w:val="es-ES"/>
        </w:rPr>
        <w:t>xii</w:t>
      </w:r>
      <w:proofErr w:type="spellEnd"/>
      <w:r w:rsidRPr="00133CC1">
        <w:rPr>
          <w:rFonts w:asciiTheme="majorHAnsi" w:hAnsiTheme="majorHAnsi" w:cs="Arial"/>
          <w:bCs/>
          <w:color w:val="003781" w:themeColor="text2"/>
          <w:sz w:val="18"/>
          <w:lang w:val="es-ES"/>
        </w:rPr>
        <w:t>) las condiciones generales de competencia que, en cada caso, se aplican a nivel local, regional, nacional y/o mundial. Muchos de estos cambios pueden verse exacerbados por actividades terroristas.</w:t>
      </w:r>
    </w:p>
    <w:p w14:paraId="629AAFFA" w14:textId="77777777" w:rsidR="00133CC1" w:rsidRPr="00133CC1" w:rsidRDefault="00133CC1" w:rsidP="00133CC1">
      <w:pPr>
        <w:spacing w:after="238" w:line="238" w:lineRule="exact"/>
        <w:contextualSpacing/>
        <w:jc w:val="both"/>
        <w:rPr>
          <w:rFonts w:asciiTheme="majorHAnsi" w:hAnsiTheme="majorHAnsi" w:cs="Arial"/>
          <w:b/>
          <w:bCs/>
          <w:color w:val="003781" w:themeColor="text2"/>
          <w:sz w:val="18"/>
          <w:lang w:val="es-ES"/>
        </w:rPr>
      </w:pPr>
    </w:p>
    <w:p w14:paraId="635DEE99" w14:textId="77777777" w:rsidR="00133CC1" w:rsidRPr="00133CC1" w:rsidRDefault="00133CC1" w:rsidP="00133CC1">
      <w:pPr>
        <w:spacing w:after="238" w:line="238" w:lineRule="exact"/>
        <w:contextualSpacing/>
        <w:jc w:val="both"/>
        <w:rPr>
          <w:rFonts w:asciiTheme="majorHAnsi" w:hAnsiTheme="majorHAnsi" w:cs="Arial"/>
          <w:b/>
          <w:bCs/>
          <w:color w:val="003781" w:themeColor="text2"/>
          <w:sz w:val="18"/>
          <w:lang w:val="es-ES"/>
        </w:rPr>
      </w:pPr>
      <w:r w:rsidRPr="00133CC1">
        <w:rPr>
          <w:rFonts w:asciiTheme="majorHAnsi" w:hAnsiTheme="majorHAnsi" w:cs="Arial"/>
          <w:b/>
          <w:bCs/>
          <w:color w:val="003781" w:themeColor="text2"/>
          <w:sz w:val="18"/>
          <w:lang w:val="es-ES"/>
        </w:rPr>
        <w:t>No obligación de actualización</w:t>
      </w:r>
    </w:p>
    <w:p w14:paraId="259754A7" w14:textId="77777777" w:rsidR="00133CC1" w:rsidRPr="00133CC1" w:rsidRDefault="00133CC1" w:rsidP="00133CC1">
      <w:pPr>
        <w:spacing w:after="238" w:line="238" w:lineRule="exact"/>
        <w:contextualSpacing/>
        <w:jc w:val="both"/>
        <w:rPr>
          <w:rFonts w:asciiTheme="majorHAnsi" w:hAnsiTheme="majorHAnsi" w:cs="Arial"/>
          <w:bCs/>
          <w:color w:val="003781" w:themeColor="text2"/>
          <w:sz w:val="18"/>
          <w:lang w:val="es-ES"/>
        </w:rPr>
      </w:pPr>
      <w:r w:rsidRPr="00133CC1">
        <w:rPr>
          <w:rFonts w:asciiTheme="majorHAnsi" w:hAnsiTheme="majorHAnsi" w:cs="Arial"/>
          <w:bCs/>
          <w:color w:val="003781" w:themeColor="text2"/>
          <w:sz w:val="18"/>
          <w:lang w:val="es-ES"/>
        </w:rPr>
        <w:t>Allianz no asume ninguna obligación de actualizar ninguna información o declaración prospectiva contenida en el presente documento, salvo en el caso de cualquier información que estemos obligados a revelar por ley.</w:t>
      </w:r>
    </w:p>
    <w:p w14:paraId="399741D1" w14:textId="77777777" w:rsidR="00133CC1" w:rsidRPr="00133CC1" w:rsidRDefault="00133CC1" w:rsidP="00133CC1">
      <w:pPr>
        <w:spacing w:after="238" w:line="238" w:lineRule="exact"/>
        <w:contextualSpacing/>
        <w:jc w:val="both"/>
        <w:rPr>
          <w:rFonts w:asciiTheme="majorHAnsi" w:hAnsiTheme="majorHAnsi" w:cs="Arial"/>
          <w:b/>
          <w:bCs/>
          <w:color w:val="003781" w:themeColor="text2"/>
          <w:sz w:val="18"/>
          <w:lang w:val="es-ES"/>
        </w:rPr>
      </w:pPr>
    </w:p>
    <w:p w14:paraId="7AC4BCC6" w14:textId="77777777" w:rsidR="00133CC1" w:rsidRPr="00133CC1" w:rsidRDefault="00133CC1" w:rsidP="00133CC1">
      <w:pPr>
        <w:spacing w:after="238" w:line="238" w:lineRule="exact"/>
        <w:contextualSpacing/>
        <w:jc w:val="both"/>
        <w:rPr>
          <w:rFonts w:asciiTheme="majorHAnsi" w:hAnsiTheme="majorHAnsi" w:cs="Arial"/>
          <w:b/>
          <w:bCs/>
          <w:color w:val="003781" w:themeColor="text2"/>
          <w:sz w:val="18"/>
          <w:lang w:val="es-ES"/>
        </w:rPr>
      </w:pPr>
      <w:r w:rsidRPr="00133CC1">
        <w:rPr>
          <w:rFonts w:asciiTheme="majorHAnsi" w:hAnsiTheme="majorHAnsi" w:cs="Arial"/>
          <w:b/>
          <w:bCs/>
          <w:color w:val="003781" w:themeColor="text2"/>
          <w:sz w:val="18"/>
          <w:lang w:val="es-ES"/>
        </w:rPr>
        <w:t>Nota sobre privacidad</w:t>
      </w:r>
    </w:p>
    <w:p w14:paraId="688AED91" w14:textId="77777777" w:rsidR="00133CC1" w:rsidRPr="00133CC1" w:rsidRDefault="00133CC1" w:rsidP="00133CC1">
      <w:pPr>
        <w:spacing w:after="238" w:line="238" w:lineRule="exact"/>
        <w:contextualSpacing/>
        <w:jc w:val="both"/>
        <w:rPr>
          <w:rFonts w:asciiTheme="majorHAnsi" w:hAnsiTheme="majorHAnsi" w:cs="Arial"/>
          <w:bCs/>
          <w:color w:val="003781" w:themeColor="text2"/>
          <w:sz w:val="18"/>
          <w:lang w:val="es-ES"/>
        </w:rPr>
      </w:pPr>
      <w:r w:rsidRPr="00133CC1">
        <w:rPr>
          <w:rFonts w:asciiTheme="majorHAnsi" w:hAnsiTheme="majorHAnsi" w:cs="Arial"/>
          <w:bCs/>
          <w:color w:val="003781" w:themeColor="text2"/>
          <w:sz w:val="18"/>
          <w:lang w:val="es-ES"/>
        </w:rPr>
        <w:t xml:space="preserve">Allianz SE </w:t>
      </w:r>
      <w:proofErr w:type="spellStart"/>
      <w:r w:rsidRPr="00133CC1">
        <w:rPr>
          <w:rFonts w:asciiTheme="majorHAnsi" w:hAnsiTheme="majorHAnsi" w:cs="Arial"/>
          <w:bCs/>
          <w:color w:val="003781" w:themeColor="text2"/>
          <w:sz w:val="18"/>
          <w:lang w:val="es-ES"/>
        </w:rPr>
        <w:t>se</w:t>
      </w:r>
      <w:proofErr w:type="spellEnd"/>
      <w:r w:rsidRPr="00133CC1">
        <w:rPr>
          <w:rFonts w:asciiTheme="majorHAnsi" w:hAnsiTheme="majorHAnsi" w:cs="Arial"/>
          <w:bCs/>
          <w:color w:val="003781" w:themeColor="text2"/>
          <w:sz w:val="18"/>
          <w:lang w:val="es-ES"/>
        </w:rPr>
        <w:t xml:space="preserve"> compromete a proteger sus datos personales. Obtenga más información en nuestra </w:t>
      </w:r>
      <w:hyperlink r:id="rId18" w:history="1">
        <w:r w:rsidRPr="00133CC1">
          <w:rPr>
            <w:rStyle w:val="Hipervnculo"/>
            <w:rFonts w:asciiTheme="majorHAnsi" w:hAnsiTheme="majorHAnsi" w:cs="Arial"/>
            <w:bCs/>
            <w:sz w:val="18"/>
            <w:lang w:val="es-ES"/>
          </w:rPr>
          <w:t>declaración de privacidad.</w:t>
        </w:r>
      </w:hyperlink>
    </w:p>
    <w:p w14:paraId="15AFE3FB" w14:textId="77777777" w:rsidR="00133CC1" w:rsidRPr="00133CC1" w:rsidRDefault="00133CC1" w:rsidP="0044457D">
      <w:pPr>
        <w:spacing w:after="238" w:line="238" w:lineRule="exact"/>
        <w:contextualSpacing/>
        <w:jc w:val="both"/>
        <w:rPr>
          <w:rFonts w:asciiTheme="majorHAnsi" w:hAnsiTheme="majorHAnsi" w:cs="Arial"/>
          <w:bCs/>
          <w:color w:val="003781" w:themeColor="text2"/>
          <w:sz w:val="18"/>
          <w:lang w:val="es-ES"/>
        </w:rPr>
      </w:pPr>
    </w:p>
    <w:p w14:paraId="32DDD17D" w14:textId="77777777" w:rsidR="00133CC1" w:rsidRPr="00133CC1" w:rsidRDefault="00133CC1" w:rsidP="0044457D">
      <w:pPr>
        <w:spacing w:after="238" w:line="238" w:lineRule="exact"/>
        <w:contextualSpacing/>
        <w:jc w:val="both"/>
        <w:rPr>
          <w:rFonts w:asciiTheme="majorHAnsi" w:hAnsiTheme="majorHAnsi" w:cs="Arial"/>
          <w:bCs/>
          <w:color w:val="003781" w:themeColor="text2"/>
          <w:sz w:val="18"/>
          <w:lang w:val="es-ES"/>
        </w:rPr>
      </w:pPr>
    </w:p>
    <w:sectPr w:rsidR="00133CC1" w:rsidRPr="00133CC1" w:rsidSect="008334B4">
      <w:headerReference w:type="default" r:id="rId19"/>
      <w:footerReference w:type="default" r:id="rId20"/>
      <w:headerReference w:type="first" r:id="rId21"/>
      <w:footerReference w:type="first" r:id="rId22"/>
      <w:pgSz w:w="11906" w:h="16838"/>
      <w:pgMar w:top="1440" w:right="1440" w:bottom="1440" w:left="1440" w:header="1417" w:footer="443" w:gutter="0"/>
      <w:cols w:space="708"/>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EF148" w14:textId="77777777" w:rsidR="00816A1F" w:rsidRDefault="00816A1F" w:rsidP="00F77599">
      <w:pPr>
        <w:spacing w:line="240" w:lineRule="auto"/>
      </w:pPr>
      <w:r>
        <w:separator/>
      </w:r>
    </w:p>
  </w:endnote>
  <w:endnote w:type="continuationSeparator" w:id="0">
    <w:p w14:paraId="6E519131" w14:textId="77777777" w:rsidR="00816A1F" w:rsidRDefault="00816A1F" w:rsidP="00F77599">
      <w:pPr>
        <w:spacing w:line="240" w:lineRule="auto"/>
      </w:pPr>
      <w:r>
        <w:continuationSeparator/>
      </w:r>
    </w:p>
  </w:endnote>
  <w:endnote w:type="continuationNotice" w:id="1">
    <w:p w14:paraId="7C0EA3BB" w14:textId="77777777" w:rsidR="00816A1F" w:rsidRDefault="00816A1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lianz Neo">
    <w:panose1 w:val="020B0504020203020204"/>
    <w:charset w:val="00"/>
    <w:family w:val="swiss"/>
    <w:pitch w:val="variable"/>
    <w:sig w:usb0="A000006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lianz Sans">
    <w:panose1 w:val="02000506030000020004"/>
    <w:charset w:val="00"/>
    <w:family w:val="auto"/>
    <w:pitch w:val="variable"/>
    <w:sig w:usb0="800000AF" w:usb1="5000214A" w:usb2="00000010" w:usb3="00000000" w:csb0="00000011" w:csb1="00000000"/>
  </w:font>
  <w:font w:name="Allianz Sans F Regular">
    <w:altName w:val="Arial"/>
    <w:charset w:val="00"/>
    <w:family w:val="modern"/>
    <w:pitch w:val="variable"/>
    <w:sig w:usb0="00000001" w:usb1="5000214A" w:usb2="00000010" w:usb3="00000000" w:csb0="00000193" w:csb1="00000000"/>
  </w:font>
  <w:font w:name="Allianz Neo Light">
    <w:panose1 w:val="020B0304020203020204"/>
    <w:charset w:val="00"/>
    <w:family w:val="swiss"/>
    <w:pitch w:val="variable"/>
    <w:sig w:usb0="A000006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E4D46" w14:textId="4F3236E3" w:rsidR="000443B2" w:rsidRPr="000443B2" w:rsidRDefault="006D1413">
    <w:pPr>
      <w:pStyle w:val="Piedepgina"/>
      <w:rPr>
        <w:b/>
        <w:bCs/>
        <w:color w:val="003781" w:themeColor="text2"/>
      </w:rPr>
    </w:pPr>
    <w:r w:rsidRPr="007C4092">
      <w:rPr>
        <w:rFonts w:cs="Arial"/>
        <w:noProof/>
        <w:color w:val="808080" w:themeColor="background1" w:themeShade="80"/>
        <w:szCs w:val="14"/>
      </w:rPr>
      <mc:AlternateContent>
        <mc:Choice Requires="wps">
          <w:drawing>
            <wp:anchor distT="45720" distB="45720" distL="114300" distR="114300" simplePos="0" relativeHeight="251658241" behindDoc="1" locked="0" layoutInCell="1" allowOverlap="1" wp14:anchorId="377EB579" wp14:editId="3972CE31">
              <wp:simplePos x="0" y="0"/>
              <wp:positionH relativeFrom="margin">
                <wp:posOffset>1404257</wp:posOffset>
              </wp:positionH>
              <wp:positionV relativeFrom="paragraph">
                <wp:posOffset>66856</wp:posOffset>
              </wp:positionV>
              <wp:extent cx="3736884" cy="86669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884" cy="866692"/>
                      </a:xfrm>
                      <a:prstGeom prst="rect">
                        <a:avLst/>
                      </a:prstGeom>
                      <a:noFill/>
                      <a:ln w="9525">
                        <a:noFill/>
                        <a:miter lim="800000"/>
                        <a:headEnd/>
                        <a:tailEnd/>
                      </a:ln>
                    </wps:spPr>
                    <wps:txbx>
                      <w:txbxContent>
                        <w:p w14:paraId="53B32101" w14:textId="77777777" w:rsidR="006D1413" w:rsidRDefault="006D1413" w:rsidP="006D1413">
                          <w:pPr>
                            <w:spacing w:line="240" w:lineRule="auto"/>
                            <w:rPr>
                              <w:rFonts w:cs="Arial"/>
                              <w:color w:val="808080" w:themeColor="background1" w:themeShade="80"/>
                              <w:sz w:val="14"/>
                              <w:szCs w:val="14"/>
                            </w:rPr>
                          </w:pPr>
                          <w:r>
                            <w:rPr>
                              <w:rFonts w:cs="Arial"/>
                              <w:color w:val="808080" w:themeColor="background1" w:themeShade="80"/>
                              <w:sz w:val="14"/>
                              <w:szCs w:val="14"/>
                            </w:rPr>
                            <w:t xml:space="preserve">Chairman of the Supervisory Board: Christopher Townsend. </w:t>
                          </w:r>
                        </w:p>
                        <w:p w14:paraId="1A0617BB" w14:textId="77777777" w:rsidR="006D1413" w:rsidRPr="00833A25" w:rsidRDefault="006D1413" w:rsidP="006D1413">
                          <w:pPr>
                            <w:spacing w:line="240" w:lineRule="auto"/>
                            <w:rPr>
                              <w:rFonts w:cs="Arial"/>
                              <w:color w:val="808080" w:themeColor="background1" w:themeShade="80"/>
                              <w:sz w:val="14"/>
                              <w:szCs w:val="14"/>
                            </w:rPr>
                          </w:pPr>
                          <w:r>
                            <w:rPr>
                              <w:rFonts w:cs="Arial"/>
                              <w:color w:val="808080" w:themeColor="background1" w:themeShade="80"/>
                              <w:sz w:val="14"/>
                              <w:szCs w:val="14"/>
                            </w:rPr>
                            <w:t xml:space="preserve">Board of Management: Joachim Mueller Chairman. </w:t>
                          </w:r>
                          <w:r w:rsidRPr="00833A25">
                            <w:rPr>
                              <w:rFonts w:cs="Arial"/>
                              <w:color w:val="808080" w:themeColor="background1" w:themeShade="80"/>
                              <w:sz w:val="14"/>
                              <w:szCs w:val="14"/>
                            </w:rPr>
                            <w:t xml:space="preserve">Claire-Marie Coste-Lepoutre, </w:t>
                          </w:r>
                          <w:r>
                            <w:rPr>
                              <w:rFonts w:cs="Arial"/>
                              <w:color w:val="808080" w:themeColor="background1" w:themeShade="80"/>
                              <w:sz w:val="14"/>
                              <w:szCs w:val="14"/>
                            </w:rPr>
                            <w:t>Henning Haagen, Jon-Paul Jones, Dr Thomas Sepp, Dr Renate Strasser, Tracy Ryan, Dr Dirk Vogler, Shanil Williams.</w:t>
                          </w:r>
                        </w:p>
                        <w:p w14:paraId="76C917C7" w14:textId="77777777" w:rsidR="006D1413" w:rsidRPr="009A1A78" w:rsidRDefault="006D1413" w:rsidP="006D1413">
                          <w:pPr>
                            <w:spacing w:line="240" w:lineRule="auto"/>
                            <w:rPr>
                              <w:rFonts w:cs="Arial"/>
                              <w:color w:val="808080" w:themeColor="background1" w:themeShade="80"/>
                              <w:sz w:val="14"/>
                              <w:szCs w:val="14"/>
                            </w:rPr>
                          </w:pPr>
                          <w:r>
                            <w:rPr>
                              <w:color w:val="808080" w:themeColor="background1" w:themeShade="80"/>
                              <w:sz w:val="14"/>
                              <w:szCs w:val="14"/>
                            </w:rPr>
                            <w:t xml:space="preserve">(Release / Stand 07.2023). For VAT-Purposes: VAT-Registration Number: </w:t>
                          </w:r>
                          <w:r w:rsidRPr="009215FC">
                            <w:rPr>
                              <w:color w:val="808080" w:themeColor="background1" w:themeShade="80"/>
                              <w:sz w:val="14"/>
                              <w:szCs w:val="14"/>
                            </w:rPr>
                            <w:t xml:space="preserve">DE 811 150 901; Insurance services are exempt from VAT. </w:t>
                          </w:r>
                          <w:proofErr w:type="spellStart"/>
                          <w:r>
                            <w:rPr>
                              <w:color w:val="808080" w:themeColor="background1" w:themeShade="80"/>
                              <w:sz w:val="14"/>
                              <w:szCs w:val="14"/>
                            </w:rPr>
                            <w:t>Comm.Reg</w:t>
                          </w:r>
                          <w:proofErr w:type="spellEnd"/>
                          <w:r>
                            <w:rPr>
                              <w:color w:val="808080" w:themeColor="background1" w:themeShade="80"/>
                              <w:sz w:val="14"/>
                              <w:szCs w:val="14"/>
                            </w:rPr>
                            <w:t xml:space="preserve">.: </w:t>
                          </w:r>
                          <w:r w:rsidRPr="006D1413">
                            <w:rPr>
                              <w:color w:val="808080" w:themeColor="background1" w:themeShade="80"/>
                              <w:sz w:val="14"/>
                              <w:szCs w:val="14"/>
                            </w:rPr>
                            <w:t>Munich HRB 208312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EB579" id="_x0000_t202" coordsize="21600,21600" o:spt="202" path="m,l,21600r21600,l21600,xe">
              <v:stroke joinstyle="miter"/>
              <v:path gradientshapeok="t" o:connecttype="rect"/>
            </v:shapetype>
            <v:shape id="Text Box 4" o:spid="_x0000_s1027" type="#_x0000_t202" style="position:absolute;left:0;text-align:left;margin-left:110.55pt;margin-top:5.25pt;width:294.25pt;height:68.2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" filled="f" stroked="f">
              <v:textbox>
                <w:txbxContent>
                  <w:p w14:paraId="53B32101" w14:textId="77777777" w:rsidR="006D1413" w:rsidRDefault="006D1413" w:rsidP="006D1413">
                    <w:pPr>
                      <w:spacing w:line="240" w:lineRule="auto"/>
                      <w:rPr>
                        <w:rFonts w:cs="Arial"/>
                        <w:color w:val="808080" w:themeColor="background1" w:themeShade="80"/>
                        <w:sz w:val="14"/>
                        <w:szCs w:val="14"/>
                      </w:rPr>
                    </w:pPr>
                    <w:r>
                      <w:rPr>
                        <w:rFonts w:cs="Arial"/>
                        <w:color w:val="808080" w:themeColor="background1" w:themeShade="80"/>
                        <w:sz w:val="14"/>
                        <w:szCs w:val="14"/>
                      </w:rPr>
                      <w:t xml:space="preserve">Chairman of the Supervisory Board: Christopher Townsend. </w:t>
                    </w:r>
                  </w:p>
                  <w:p w14:paraId="1A0617BB" w14:textId="77777777" w:rsidR="006D1413" w:rsidRPr="00833A25" w:rsidRDefault="006D1413" w:rsidP="006D1413">
                    <w:pPr>
                      <w:spacing w:line="240" w:lineRule="auto"/>
                      <w:rPr>
                        <w:rFonts w:cs="Arial"/>
                        <w:color w:val="808080" w:themeColor="background1" w:themeShade="80"/>
                        <w:sz w:val="14"/>
                        <w:szCs w:val="14"/>
                      </w:rPr>
                    </w:pPr>
                    <w:r>
                      <w:rPr>
                        <w:rFonts w:cs="Arial"/>
                        <w:color w:val="808080" w:themeColor="background1" w:themeShade="80"/>
                        <w:sz w:val="14"/>
                        <w:szCs w:val="14"/>
                      </w:rPr>
                      <w:t xml:space="preserve">Board of Management: Joachim Mueller Chairman. </w:t>
                    </w:r>
                    <w:r w:rsidRPr="00833A25">
                      <w:rPr>
                        <w:rFonts w:cs="Arial"/>
                        <w:color w:val="808080" w:themeColor="background1" w:themeShade="80"/>
                        <w:sz w:val="14"/>
                        <w:szCs w:val="14"/>
                      </w:rPr>
                      <w:t xml:space="preserve">Claire-Marie Coste-Lepoutre, </w:t>
                    </w:r>
                    <w:r>
                      <w:rPr>
                        <w:rFonts w:cs="Arial"/>
                        <w:color w:val="808080" w:themeColor="background1" w:themeShade="80"/>
                        <w:sz w:val="14"/>
                        <w:szCs w:val="14"/>
                      </w:rPr>
                      <w:t>Henning Haagen, Jon-Paul Jones, Dr Thomas Sepp, Dr Renate Strasser, Tracy Ryan, Dr Dirk Vogler, Shanil Williams.</w:t>
                    </w:r>
                  </w:p>
                  <w:p w14:paraId="76C917C7" w14:textId="77777777" w:rsidR="006D1413" w:rsidRPr="009A1A78" w:rsidRDefault="006D1413" w:rsidP="006D1413">
                    <w:pPr>
                      <w:spacing w:line="240" w:lineRule="auto"/>
                      <w:rPr>
                        <w:rFonts w:cs="Arial"/>
                        <w:color w:val="808080" w:themeColor="background1" w:themeShade="80"/>
                        <w:sz w:val="14"/>
                        <w:szCs w:val="14"/>
                      </w:rPr>
                    </w:pPr>
                    <w:r>
                      <w:rPr>
                        <w:color w:val="808080" w:themeColor="background1" w:themeShade="80"/>
                        <w:sz w:val="14"/>
                        <w:szCs w:val="14"/>
                      </w:rPr>
                      <w:t xml:space="preserve">(Release / Stand 07.2023). For VAT-Purposes: VAT-Registration Number: </w:t>
                    </w:r>
                    <w:r w:rsidRPr="009215FC">
                      <w:rPr>
                        <w:color w:val="808080" w:themeColor="background1" w:themeShade="80"/>
                        <w:sz w:val="14"/>
                        <w:szCs w:val="14"/>
                      </w:rPr>
                      <w:t xml:space="preserve">DE 811 150 901; Insurance services are exempt from VAT. </w:t>
                    </w:r>
                    <w:proofErr w:type="spellStart"/>
                    <w:r>
                      <w:rPr>
                        <w:color w:val="808080" w:themeColor="background1" w:themeShade="80"/>
                        <w:sz w:val="14"/>
                        <w:szCs w:val="14"/>
                      </w:rPr>
                      <w:t>Comm.Reg</w:t>
                    </w:r>
                    <w:proofErr w:type="spellEnd"/>
                    <w:r>
                      <w:rPr>
                        <w:color w:val="808080" w:themeColor="background1" w:themeShade="80"/>
                        <w:sz w:val="14"/>
                        <w:szCs w:val="14"/>
                      </w:rPr>
                      <w:t xml:space="preserve">.: </w:t>
                    </w:r>
                    <w:r w:rsidRPr="006D1413">
                      <w:rPr>
                        <w:color w:val="808080" w:themeColor="background1" w:themeShade="80"/>
                        <w:sz w:val="14"/>
                        <w:szCs w:val="14"/>
                      </w:rPr>
                      <w:t>Munich HRB 208312</w:t>
                    </w:r>
                  </w:p>
                </w:txbxContent>
              </v:textbox>
              <w10:wrap anchorx="margin"/>
            </v:shape>
          </w:pict>
        </mc:Fallback>
      </mc:AlternateContent>
    </w:r>
  </w:p>
  <w:p w14:paraId="2B1E8C36" w14:textId="3FE417ED" w:rsidR="000443B2" w:rsidRPr="007C4092" w:rsidRDefault="000443B2" w:rsidP="000443B2">
    <w:pPr>
      <w:spacing w:line="240" w:lineRule="auto"/>
      <w:rPr>
        <w:rFonts w:cs="Arial"/>
        <w:color w:val="808080" w:themeColor="background1" w:themeShade="80"/>
        <w:sz w:val="14"/>
        <w:szCs w:val="14"/>
        <w:lang w:val="en-US"/>
      </w:rPr>
    </w:pPr>
    <w:r>
      <w:rPr>
        <w:rFonts w:cs="Arial"/>
        <w:color w:val="808080" w:themeColor="background1" w:themeShade="80"/>
        <w:sz w:val="14"/>
        <w:szCs w:val="14"/>
      </w:rPr>
      <w:t xml:space="preserve">Allianz </w:t>
    </w:r>
    <w:r w:rsidR="00F73EDE">
      <w:rPr>
        <w:rFonts w:cs="Arial"/>
        <w:color w:val="808080" w:themeColor="background1" w:themeShade="80"/>
        <w:sz w:val="14"/>
        <w:szCs w:val="14"/>
      </w:rPr>
      <w:t>Commercial</w:t>
    </w:r>
    <w:r w:rsidR="007C4092">
      <w:rPr>
        <w:rFonts w:cs="Arial"/>
        <w:color w:val="808080" w:themeColor="background1" w:themeShade="80"/>
        <w:sz w:val="14"/>
        <w:szCs w:val="14"/>
      </w:rPr>
      <w:t xml:space="preserve"> </w:t>
    </w:r>
    <w:r w:rsidR="007C4092">
      <w:rPr>
        <w:rFonts w:cs="Arial"/>
        <w:color w:val="808080" w:themeColor="background1" w:themeShade="80"/>
        <w:sz w:val="14"/>
        <w:szCs w:val="14"/>
      </w:rPr>
      <w:tab/>
    </w:r>
    <w:r w:rsidR="007C4092">
      <w:rPr>
        <w:rFonts w:cs="Arial"/>
        <w:color w:val="808080" w:themeColor="background1" w:themeShade="80"/>
        <w:sz w:val="14"/>
        <w:szCs w:val="14"/>
      </w:rPr>
      <w:tab/>
    </w:r>
    <w:r w:rsidR="007C4092">
      <w:rPr>
        <w:rFonts w:cs="Arial"/>
        <w:color w:val="808080" w:themeColor="background1" w:themeShade="80"/>
        <w:sz w:val="14"/>
        <w:szCs w:val="14"/>
      </w:rPr>
      <w:tab/>
    </w:r>
    <w:r w:rsidR="007C4092">
      <w:rPr>
        <w:rFonts w:cs="Arial"/>
        <w:color w:val="808080" w:themeColor="background1" w:themeShade="80"/>
        <w:sz w:val="14"/>
        <w:szCs w:val="14"/>
      </w:rPr>
      <w:tab/>
    </w:r>
    <w:r w:rsidR="007C4092">
      <w:rPr>
        <w:rFonts w:cs="Arial"/>
        <w:color w:val="808080" w:themeColor="background1" w:themeShade="80"/>
        <w:sz w:val="14"/>
        <w:szCs w:val="14"/>
      </w:rPr>
      <w:tab/>
    </w:r>
    <w:r w:rsidR="007C4092">
      <w:rPr>
        <w:rFonts w:cs="Arial"/>
        <w:color w:val="808080" w:themeColor="background1" w:themeShade="80"/>
        <w:sz w:val="14"/>
        <w:szCs w:val="14"/>
      </w:rPr>
      <w:tab/>
    </w:r>
    <w:r w:rsidR="007C4092">
      <w:rPr>
        <w:rFonts w:cs="Arial"/>
        <w:color w:val="808080" w:themeColor="background1" w:themeShade="80"/>
        <w:sz w:val="14"/>
        <w:szCs w:val="14"/>
      </w:rPr>
      <w:tab/>
    </w:r>
    <w:r w:rsidR="007C4092">
      <w:rPr>
        <w:rFonts w:cs="Arial"/>
        <w:color w:val="808080" w:themeColor="background1" w:themeShade="80"/>
        <w:sz w:val="14"/>
        <w:szCs w:val="14"/>
      </w:rPr>
      <w:tab/>
    </w:r>
    <w:r w:rsidR="007C4092">
      <w:rPr>
        <w:rFonts w:cs="Arial"/>
        <w:color w:val="808080" w:themeColor="background1" w:themeShade="80"/>
        <w:sz w:val="14"/>
        <w:szCs w:val="14"/>
      </w:rPr>
      <w:tab/>
    </w:r>
    <w:r w:rsidR="007C4092">
      <w:rPr>
        <w:rFonts w:cs="Arial"/>
        <w:color w:val="808080" w:themeColor="background1" w:themeShade="80"/>
        <w:sz w:val="14"/>
        <w:szCs w:val="14"/>
      </w:rPr>
      <w:tab/>
    </w:r>
    <w:r w:rsidR="007C4092">
      <w:rPr>
        <w:rFonts w:cs="Arial"/>
        <w:color w:val="808080" w:themeColor="background1" w:themeShade="80"/>
        <w:sz w:val="14"/>
        <w:szCs w:val="14"/>
      </w:rPr>
      <w:tab/>
    </w:r>
    <w:sdt>
      <w:sdtPr>
        <w:rPr>
          <w:sz w:val="14"/>
          <w:szCs w:val="14"/>
        </w:rPr>
        <w:id w:val="431636798"/>
        <w:docPartObj>
          <w:docPartGallery w:val="Page Numbers (Bottom of Page)"/>
          <w:docPartUnique/>
        </w:docPartObj>
      </w:sdtPr>
      <w:sdtEndPr>
        <w:rPr>
          <w:b/>
          <w:bCs/>
          <w:color w:val="003781" w:themeColor="text2"/>
        </w:rPr>
      </w:sdtEndPr>
      <w:sdtContent>
        <w:r w:rsidR="007C4092">
          <w:rPr>
            <w:sz w:val="14"/>
            <w:szCs w:val="14"/>
          </w:rPr>
          <w:t xml:space="preserve">              </w:t>
        </w:r>
        <w:r w:rsidR="007C4092" w:rsidRPr="007C4092">
          <w:rPr>
            <w:b/>
            <w:bCs/>
            <w:color w:val="003781" w:themeColor="text2"/>
            <w:sz w:val="14"/>
            <w:szCs w:val="14"/>
          </w:rPr>
          <w:fldChar w:fldCharType="begin"/>
        </w:r>
        <w:r w:rsidR="007C4092" w:rsidRPr="007C4092">
          <w:rPr>
            <w:b/>
            <w:bCs/>
            <w:color w:val="003781" w:themeColor="text2"/>
            <w:sz w:val="14"/>
            <w:szCs w:val="14"/>
          </w:rPr>
          <w:instrText>PAGE   \* MERGEFORMAT</w:instrText>
        </w:r>
        <w:r w:rsidR="007C4092" w:rsidRPr="007C4092">
          <w:rPr>
            <w:b/>
            <w:bCs/>
            <w:color w:val="003781" w:themeColor="text2"/>
            <w:sz w:val="14"/>
            <w:szCs w:val="14"/>
          </w:rPr>
          <w:fldChar w:fldCharType="separate"/>
        </w:r>
        <w:r w:rsidR="007C4092" w:rsidRPr="007C4092">
          <w:rPr>
            <w:b/>
            <w:bCs/>
            <w:color w:val="003781" w:themeColor="text2"/>
            <w:sz w:val="14"/>
            <w:szCs w:val="14"/>
          </w:rPr>
          <w:t>2</w:t>
        </w:r>
        <w:r w:rsidR="007C4092" w:rsidRPr="007C4092">
          <w:rPr>
            <w:b/>
            <w:bCs/>
            <w:color w:val="003781" w:themeColor="text2"/>
            <w:sz w:val="14"/>
            <w:szCs w:val="14"/>
          </w:rPr>
          <w:fldChar w:fldCharType="end"/>
        </w:r>
      </w:sdtContent>
    </w:sdt>
  </w:p>
  <w:p w14:paraId="4DF5AE23" w14:textId="30D215AA" w:rsidR="000443B2" w:rsidRDefault="000443B2" w:rsidP="000443B2">
    <w:pPr>
      <w:spacing w:line="240" w:lineRule="auto"/>
      <w:rPr>
        <w:rFonts w:cs="Arial"/>
        <w:color w:val="808080" w:themeColor="background1" w:themeShade="80"/>
        <w:sz w:val="14"/>
        <w:szCs w:val="14"/>
      </w:rPr>
    </w:pPr>
    <w:proofErr w:type="spellStart"/>
    <w:r>
      <w:rPr>
        <w:rFonts w:cs="Arial"/>
        <w:color w:val="808080" w:themeColor="background1" w:themeShade="80"/>
        <w:sz w:val="14"/>
        <w:szCs w:val="14"/>
      </w:rPr>
      <w:t>Koeniginstr</w:t>
    </w:r>
    <w:proofErr w:type="spellEnd"/>
    <w:r>
      <w:rPr>
        <w:rFonts w:cs="Arial"/>
        <w:color w:val="808080" w:themeColor="background1" w:themeShade="80"/>
        <w:sz w:val="14"/>
        <w:szCs w:val="14"/>
      </w:rPr>
      <w:t>. 28</w:t>
    </w:r>
  </w:p>
  <w:p w14:paraId="6526493B" w14:textId="77777777" w:rsidR="000443B2" w:rsidRDefault="000443B2" w:rsidP="000443B2">
    <w:pPr>
      <w:spacing w:line="240" w:lineRule="auto"/>
      <w:rPr>
        <w:rFonts w:cs="Arial"/>
        <w:color w:val="808080" w:themeColor="background1" w:themeShade="80"/>
        <w:sz w:val="14"/>
        <w:szCs w:val="14"/>
        <w:lang w:val="en-US"/>
      </w:rPr>
    </w:pPr>
    <w:r>
      <w:rPr>
        <w:rFonts w:cs="Arial"/>
        <w:color w:val="808080" w:themeColor="background1" w:themeShade="80"/>
        <w:sz w:val="14"/>
        <w:szCs w:val="14"/>
        <w:lang w:val="en-US"/>
      </w:rPr>
      <w:t>80802 Munich; Germany</w:t>
    </w:r>
  </w:p>
  <w:p w14:paraId="08D45872" w14:textId="77777777" w:rsidR="000443B2" w:rsidRDefault="000443B2" w:rsidP="000443B2">
    <w:pPr>
      <w:spacing w:line="240" w:lineRule="auto"/>
      <w:rPr>
        <w:rFonts w:cs="Arial"/>
        <w:color w:val="808080" w:themeColor="background1" w:themeShade="80"/>
        <w:sz w:val="14"/>
        <w:szCs w:val="14"/>
        <w:lang w:val="en-US"/>
      </w:rPr>
    </w:pPr>
    <w:r>
      <w:rPr>
        <w:rFonts w:cs="Arial"/>
        <w:color w:val="808080" w:themeColor="background1" w:themeShade="80"/>
        <w:sz w:val="14"/>
        <w:szCs w:val="14"/>
        <w:lang w:val="en-US"/>
      </w:rPr>
      <w:t>Phone: +49 89 3800 18475</w:t>
    </w:r>
  </w:p>
  <w:p w14:paraId="5551B221" w14:textId="77777777" w:rsidR="000443B2" w:rsidRDefault="000443B2" w:rsidP="000443B2">
    <w:pPr>
      <w:spacing w:line="240" w:lineRule="auto"/>
      <w:rPr>
        <w:rFonts w:cs="Arial"/>
        <w:color w:val="808080" w:themeColor="background1" w:themeShade="80"/>
        <w:sz w:val="14"/>
        <w:szCs w:val="14"/>
        <w:lang w:val="en-US"/>
      </w:rPr>
    </w:pPr>
    <w:r>
      <w:rPr>
        <w:rFonts w:cs="Arial"/>
        <w:color w:val="808080" w:themeColor="background1" w:themeShade="80"/>
        <w:sz w:val="14"/>
        <w:szCs w:val="14"/>
        <w:lang w:val="en-US"/>
      </w:rPr>
      <w:t>Fax: +49 89 3800 2114</w:t>
    </w:r>
  </w:p>
  <w:p w14:paraId="0936646F" w14:textId="5A14A13B" w:rsidR="007C4092" w:rsidRDefault="00000000" w:rsidP="007C4092">
    <w:pPr>
      <w:pStyle w:val="Piedepgina"/>
      <w:jc w:val="left"/>
      <w:rPr>
        <w:b/>
        <w:bCs/>
        <w:color w:val="003781" w:themeColor="text2"/>
        <w:sz w:val="20"/>
      </w:rPr>
    </w:pPr>
    <w:hyperlink r:id="rId1" w:history="1">
      <w:r w:rsidR="00041DC7">
        <w:rPr>
          <w:rStyle w:val="Hipervnculo"/>
          <w:lang w:val="en-US"/>
        </w:rPr>
        <w:t>www.commercial.allianz.com</w:t>
      </w:r>
    </w:hyperlink>
    <w:r w:rsidR="007C4092">
      <w:rPr>
        <w:rFonts w:cs="Arial"/>
        <w:color w:val="808080" w:themeColor="background1" w:themeShade="80"/>
        <w:szCs w:val="14"/>
        <w:lang w:val="en-US"/>
      </w:rPr>
      <w:tab/>
    </w:r>
    <w:r w:rsidR="007C4092">
      <w:rPr>
        <w:rFonts w:cs="Arial"/>
        <w:color w:val="808080" w:themeColor="background1" w:themeShade="80"/>
        <w:szCs w:val="14"/>
        <w:lang w:val="en-US"/>
      </w:rPr>
      <w:tab/>
    </w:r>
  </w:p>
  <w:p w14:paraId="1EB640A2" w14:textId="571904A7" w:rsidR="00F16BA3" w:rsidRPr="000443B2" w:rsidRDefault="00F16BA3" w:rsidP="000443B2">
    <w:pPr>
      <w:pStyle w:val="Piedepgina"/>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7721" w14:textId="683B2681" w:rsidR="00F16BA3" w:rsidRDefault="00F16BA3" w:rsidP="000443B2">
    <w:pPr>
      <w:pStyle w:val="Piedepgina"/>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6FCEE" w14:textId="77777777" w:rsidR="00816A1F" w:rsidRDefault="00816A1F" w:rsidP="00F77599">
      <w:pPr>
        <w:spacing w:line="240" w:lineRule="auto"/>
      </w:pPr>
      <w:r>
        <w:separator/>
      </w:r>
    </w:p>
  </w:footnote>
  <w:footnote w:type="continuationSeparator" w:id="0">
    <w:p w14:paraId="5DF2D193" w14:textId="77777777" w:rsidR="00816A1F" w:rsidRDefault="00816A1F" w:rsidP="00F77599">
      <w:pPr>
        <w:spacing w:line="240" w:lineRule="auto"/>
      </w:pPr>
      <w:r>
        <w:continuationSeparator/>
      </w:r>
    </w:p>
  </w:footnote>
  <w:footnote w:type="continuationNotice" w:id="1">
    <w:p w14:paraId="1F736026" w14:textId="77777777" w:rsidR="00816A1F" w:rsidRDefault="00816A1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A64C" w14:textId="77777777" w:rsidR="008334B4" w:rsidRDefault="008334B4" w:rsidP="008334B4">
    <w:pPr>
      <w:pStyle w:val="Encabezado"/>
      <w:spacing w:before="0"/>
      <w:ind w:left="0"/>
    </w:pPr>
  </w:p>
  <w:p w14:paraId="71FEC9EC" w14:textId="3BC9AE99" w:rsidR="008334B4" w:rsidRDefault="008334B4" w:rsidP="008334B4">
    <w:pPr>
      <w:pStyle w:val="Encabezado"/>
      <w:spacing w:before="0"/>
      <w:ind w:left="0"/>
    </w:pPr>
    <w:r>
      <w:rPr>
        <w:noProof/>
      </w:rPr>
      <mc:AlternateContent>
        <mc:Choice Requires="wps">
          <w:drawing>
            <wp:anchor distT="0" distB="0" distL="114300" distR="114300" simplePos="0" relativeHeight="251658240" behindDoc="0" locked="0" layoutInCell="0" allowOverlap="1" wp14:anchorId="4774A246" wp14:editId="60823517">
              <wp:simplePos x="0" y="0"/>
              <wp:positionH relativeFrom="page">
                <wp:posOffset>0</wp:posOffset>
              </wp:positionH>
              <wp:positionV relativeFrom="page">
                <wp:posOffset>190500</wp:posOffset>
              </wp:positionV>
              <wp:extent cx="7560310" cy="273050"/>
              <wp:effectExtent l="0" t="0" r="0" b="12700"/>
              <wp:wrapNone/>
              <wp:docPr id="495" name="Text Box 495"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C59B19" w14:textId="5B2ACB0E" w:rsidR="008334B4" w:rsidRPr="00AC2F68" w:rsidRDefault="00AC2F68" w:rsidP="008334B4">
                          <w:pPr>
                            <w:spacing w:line="260" w:lineRule="exact"/>
                            <w:jc w:val="center"/>
                            <w:rPr>
                              <w:rFonts w:ascii="Calibri" w:hAnsi="Calibri" w:cs="Calibri"/>
                              <w:color w:val="FF0000"/>
                            </w:rPr>
                          </w:pPr>
                          <w:r w:rsidRPr="00AC2F68">
                            <w:rPr>
                              <w:rFonts w:ascii="Calibri" w:hAnsi="Calibri" w:cs="Calibri"/>
                              <w:color w:val="FF0000"/>
                            </w:rPr>
                            <w:t>Embargoed until Monday, 24 July, 13:00 CET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774A246" id="_x0000_t202" coordsize="21600,21600" o:spt="202" path="m,l,21600r21600,l21600,xe">
              <v:stroke joinstyle="miter"/>
              <v:path gradientshapeok="t" o:connecttype="rect"/>
            </v:shapetype>
            <v:shape id="Text Box 495" o:spid="_x0000_s1026" type="#_x0000_t202" alt="{&quot;HashCode&quot;:417909460,&quot;Height&quot;:841.0,&quot;Width&quot;:595.0,&quot;Placement&quot;:&quot;Header&quot;,&quot;Index&quot;:&quot;FirstPage&quot;,&quot;Section&quot;:1,&quot;Top&quot;:0.0,&quot;Left&quot;:0.0}" style="position:absolute;margin-left:0;margin-top:1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3C59B19" w14:textId="5B2ACB0E" w:rsidR="008334B4" w:rsidRPr="00AC2F68" w:rsidRDefault="00AC2F68" w:rsidP="008334B4">
                    <w:pPr>
                      <w:spacing w:line="260" w:lineRule="exact"/>
                      <w:jc w:val="center"/>
                      <w:rPr>
                        <w:rFonts w:ascii="Calibri" w:hAnsi="Calibri" w:cs="Calibri"/>
                        <w:color w:val="FF0000"/>
                      </w:rPr>
                    </w:pPr>
                    <w:r w:rsidRPr="00AC2F68">
                      <w:rPr>
                        <w:rFonts w:ascii="Calibri" w:hAnsi="Calibri" w:cs="Calibri"/>
                        <w:color w:val="FF0000"/>
                      </w:rPr>
                      <w:t>Embargoed until Monday, 24 July, 13:00 CET</w:t>
                    </w:r>
                  </w:p>
                </w:txbxContent>
              </v:textbox>
              <w10:wrap anchorx="page" anchory="page"/>
            </v:shape>
          </w:pict>
        </mc:Fallback>
      </mc:AlternateContent>
    </w:r>
    <w:r>
      <w:rPr>
        <w:noProof/>
      </w:rPr>
      <w:drawing>
        <wp:anchor distT="0" distB="0" distL="114300" distR="114300" simplePos="0" relativeHeight="251658244" behindDoc="0" locked="1" layoutInCell="1" allowOverlap="1" wp14:anchorId="7E3B8F24" wp14:editId="4DEF4579">
          <wp:simplePos x="0" y="0"/>
          <wp:positionH relativeFrom="page">
            <wp:posOffset>906780</wp:posOffset>
          </wp:positionH>
          <wp:positionV relativeFrom="page">
            <wp:posOffset>467995</wp:posOffset>
          </wp:positionV>
          <wp:extent cx="1440180" cy="361315"/>
          <wp:effectExtent l="0" t="0" r="7620" b="635"/>
          <wp:wrapSquare wrapText="bothSides"/>
          <wp:docPr id="497" name="Picture 497"/>
          <wp:cNvGraphicFramePr/>
          <a:graphic xmlns:a="http://schemas.openxmlformats.org/drawingml/2006/main">
            <a:graphicData uri="http://schemas.openxmlformats.org/drawingml/2006/picture">
              <pic:pic xmlns:pic="http://schemas.openxmlformats.org/drawingml/2006/picture">
                <pic:nvPicPr>
                  <pic:cNvPr id="315" name="Grafik 31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0180" cy="361315"/>
                  </a:xfrm>
                  <a:prstGeom prst="rect">
                    <a:avLst/>
                  </a:prstGeom>
                </pic:spPr>
              </pic:pic>
            </a:graphicData>
          </a:graphic>
          <wp14:sizeRelH relativeFrom="margin">
            <wp14:pctWidth>0</wp14:pctWidth>
          </wp14:sizeRelH>
          <wp14:sizeRelV relativeFrom="margin">
            <wp14:pctHeight>0</wp14:pctHeight>
          </wp14:sizeRelV>
        </wp:anchor>
      </w:drawing>
    </w:r>
    <w:r>
      <w:t xml:space="preserve">Allianz </w:t>
    </w:r>
    <w:r w:rsidR="00FE5461">
      <w:t>Commercial</w:t>
    </w:r>
  </w:p>
  <w:p w14:paraId="2DBF8C36" w14:textId="77777777" w:rsidR="00411D00" w:rsidRDefault="00411D00" w:rsidP="008334B4">
    <w:pPr>
      <w:pStyle w:val="Encabezado"/>
      <w:spacing w:before="0"/>
      <w:ind w:left="0"/>
    </w:pPr>
  </w:p>
  <w:p w14:paraId="41B66E56" w14:textId="48D46FC3" w:rsidR="00F77599" w:rsidRPr="00F77E72" w:rsidRDefault="00F77599" w:rsidP="008334B4">
    <w:pPr>
      <w:pStyle w:val="Encabezado"/>
      <w:spacing w:before="0"/>
      <w:ind w:left="0"/>
    </w:pPr>
    <w:r w:rsidRPr="00F77E72">
      <w:rPr>
        <w:noProof/>
      </w:rPr>
      <w:drawing>
        <wp:anchor distT="0" distB="0" distL="114300" distR="114300" simplePos="0" relativeHeight="251658245" behindDoc="0" locked="1" layoutInCell="1" allowOverlap="1" wp14:anchorId="36DFFCD3" wp14:editId="49F2F1D5">
          <wp:simplePos x="0" y="0"/>
          <wp:positionH relativeFrom="page">
            <wp:posOffset>900430</wp:posOffset>
          </wp:positionH>
          <wp:positionV relativeFrom="page">
            <wp:posOffset>467995</wp:posOffset>
          </wp:positionV>
          <wp:extent cx="1440000" cy="361143"/>
          <wp:effectExtent l="0" t="0" r="0" b="1270"/>
          <wp:wrapSquare wrapText="bothSides"/>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0000" cy="361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7397" w14:textId="77777777" w:rsidR="009A2A6C" w:rsidRDefault="009A2A6C" w:rsidP="009A2A6C">
    <w:pPr>
      <w:pStyle w:val="Encabezado"/>
      <w:spacing w:before="0"/>
      <w:ind w:left="0"/>
    </w:pPr>
  </w:p>
  <w:p w14:paraId="7E90BFCB" w14:textId="77777777" w:rsidR="009A2A6C" w:rsidRDefault="009A2A6C" w:rsidP="009A2A6C">
    <w:pPr>
      <w:pStyle w:val="Encabezado"/>
      <w:spacing w:before="0"/>
      <w:ind w:left="0"/>
    </w:pPr>
  </w:p>
  <w:p w14:paraId="5E897F5C" w14:textId="26EF63CD" w:rsidR="00A76C73" w:rsidRPr="005B4C69" w:rsidRDefault="009A2A6C" w:rsidP="009A2A6C">
    <w:pPr>
      <w:pStyle w:val="Encabezado"/>
      <w:spacing w:before="0"/>
      <w:ind w:left="0"/>
    </w:pPr>
    <w:r>
      <w:rPr>
        <w:noProof/>
      </w:rPr>
      <mc:AlternateContent>
        <mc:Choice Requires="wps">
          <w:drawing>
            <wp:anchor distT="0" distB="0" distL="114300" distR="114300" simplePos="0" relativeHeight="251658242" behindDoc="0" locked="0" layoutInCell="0" allowOverlap="1" wp14:anchorId="16B8AA96" wp14:editId="098A27C4">
              <wp:simplePos x="0" y="0"/>
              <wp:positionH relativeFrom="page">
                <wp:posOffset>0</wp:posOffset>
              </wp:positionH>
              <wp:positionV relativeFrom="page">
                <wp:posOffset>190500</wp:posOffset>
              </wp:positionV>
              <wp:extent cx="7560310" cy="273050"/>
              <wp:effectExtent l="0" t="0" r="0" b="12700"/>
              <wp:wrapNone/>
              <wp:docPr id="27" name="Text Box 27"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324E40" w14:textId="77777777" w:rsidR="009A2A6C" w:rsidRDefault="009A2A6C" w:rsidP="009A2A6C">
                          <w:pPr>
                            <w:spacing w:line="260" w:lineRule="exact"/>
                            <w:jc w:val="center"/>
                            <w:rPr>
                              <w:rFonts w:ascii="Calibri" w:hAnsi="Calibri" w:cs="Calibri"/>
                              <w:color w:val="000000"/>
                            </w:rPr>
                          </w:pPr>
                          <w:r>
                            <w:rPr>
                              <w:rFonts w:ascii="Calibri" w:hAnsi="Calibri" w:cs="Calibri"/>
                              <w:color w:val="00000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6B8AA96" id="_x0000_t202" coordsize="21600,21600" o:spt="202" path="m,l,21600r21600,l21600,xe">
              <v:stroke joinstyle="miter"/>
              <v:path gradientshapeok="t" o:connecttype="rect"/>
            </v:shapetype>
            <v:shape id="Text Box 27" o:spid="_x0000_s1028" type="#_x0000_t202" alt="{&quot;HashCode&quot;:417909460,&quot;Height&quot;:841.0,&quot;Width&quot;:595.0,&quot;Placement&quot;:&quot;Header&quot;,&quot;Index&quot;:&quot;FirstPage&quot;,&quot;Section&quot;:1,&quot;Top&quot;:0.0,&quot;Left&quot;:0.0}" style="position:absolute;margin-left:0;margin-top:15pt;width:595.3pt;height:2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32324E40" w14:textId="77777777" w:rsidR="009A2A6C" w:rsidRDefault="009A2A6C" w:rsidP="009A2A6C">
                    <w:pPr>
                      <w:spacing w:line="260" w:lineRule="exact"/>
                      <w:jc w:val="center"/>
                      <w:rPr>
                        <w:rFonts w:ascii="Calibri" w:hAnsi="Calibri" w:cs="Calibri"/>
                        <w:color w:val="000000"/>
                      </w:rPr>
                    </w:pPr>
                    <w:r>
                      <w:rPr>
                        <w:rFonts w:ascii="Calibri" w:hAnsi="Calibri" w:cs="Calibri"/>
                        <w:color w:val="000000"/>
                      </w:rPr>
                      <w:t>Internal</w:t>
                    </w:r>
                  </w:p>
                </w:txbxContent>
              </v:textbox>
              <w10:wrap anchorx="page" anchory="page"/>
            </v:shape>
          </w:pict>
        </mc:Fallback>
      </mc:AlternateContent>
    </w:r>
    <w:r>
      <w:rPr>
        <w:noProof/>
      </w:rPr>
      <w:drawing>
        <wp:anchor distT="0" distB="0" distL="114300" distR="114300" simplePos="0" relativeHeight="251658243" behindDoc="0" locked="1" layoutInCell="1" allowOverlap="1" wp14:anchorId="4574F045" wp14:editId="6DF8581A">
          <wp:simplePos x="0" y="0"/>
          <wp:positionH relativeFrom="page">
            <wp:posOffset>906780</wp:posOffset>
          </wp:positionH>
          <wp:positionV relativeFrom="page">
            <wp:posOffset>467995</wp:posOffset>
          </wp:positionV>
          <wp:extent cx="1440180" cy="361315"/>
          <wp:effectExtent l="0" t="0" r="7620" b="635"/>
          <wp:wrapSquare wrapText="bothSides"/>
          <wp:docPr id="493" name="Picture 493"/>
          <wp:cNvGraphicFramePr/>
          <a:graphic xmlns:a="http://schemas.openxmlformats.org/drawingml/2006/main">
            <a:graphicData uri="http://schemas.openxmlformats.org/drawingml/2006/picture">
              <pic:pic xmlns:pic="http://schemas.openxmlformats.org/drawingml/2006/picture">
                <pic:nvPicPr>
                  <pic:cNvPr id="315" name="Grafik 31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0180" cy="361315"/>
                  </a:xfrm>
                  <a:prstGeom prst="rect">
                    <a:avLst/>
                  </a:prstGeom>
                </pic:spPr>
              </pic:pic>
            </a:graphicData>
          </a:graphic>
          <wp14:sizeRelH relativeFrom="margin">
            <wp14:pctWidth>0</wp14:pctWidth>
          </wp14:sizeRelH>
          <wp14:sizeRelV relativeFrom="margin">
            <wp14:pctHeight>0</wp14:pctHeight>
          </wp14:sizeRelV>
        </wp:anchor>
      </w:drawing>
    </w:r>
    <w:r>
      <w:t>Allianz SE Group Communications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8E7"/>
    <w:multiLevelType w:val="multilevel"/>
    <w:tmpl w:val="891A4E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774187B"/>
    <w:multiLevelType w:val="multilevel"/>
    <w:tmpl w:val="ADDC84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86200"/>
    <w:multiLevelType w:val="multilevel"/>
    <w:tmpl w:val="A8CC33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F3EB1"/>
    <w:multiLevelType w:val="multilevel"/>
    <w:tmpl w:val="98569D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5564F"/>
    <w:multiLevelType w:val="multilevel"/>
    <w:tmpl w:val="A30CA0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A68E1"/>
    <w:multiLevelType w:val="multilevel"/>
    <w:tmpl w:val="982C7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75E4F"/>
    <w:multiLevelType w:val="hybridMultilevel"/>
    <w:tmpl w:val="A9ACD50A"/>
    <w:lvl w:ilvl="0" w:tplc="04070001">
      <w:start w:val="1"/>
      <w:numFmt w:val="bullet"/>
      <w:lvlText w:val=""/>
      <w:lvlJc w:val="left"/>
      <w:pPr>
        <w:ind w:left="-1548" w:hanging="360"/>
      </w:pPr>
      <w:rPr>
        <w:rFonts w:ascii="Symbol" w:hAnsi="Symbol" w:hint="default"/>
      </w:rPr>
    </w:lvl>
    <w:lvl w:ilvl="1" w:tplc="04070003" w:tentative="1">
      <w:start w:val="1"/>
      <w:numFmt w:val="bullet"/>
      <w:lvlText w:val="o"/>
      <w:lvlJc w:val="left"/>
      <w:pPr>
        <w:ind w:left="-828" w:hanging="360"/>
      </w:pPr>
      <w:rPr>
        <w:rFonts w:ascii="Courier New" w:hAnsi="Courier New" w:cs="Courier New" w:hint="default"/>
      </w:rPr>
    </w:lvl>
    <w:lvl w:ilvl="2" w:tplc="04070005" w:tentative="1">
      <w:start w:val="1"/>
      <w:numFmt w:val="bullet"/>
      <w:lvlText w:val=""/>
      <w:lvlJc w:val="left"/>
      <w:pPr>
        <w:ind w:left="-108" w:hanging="360"/>
      </w:pPr>
      <w:rPr>
        <w:rFonts w:ascii="Wingdings" w:hAnsi="Wingdings" w:hint="default"/>
      </w:rPr>
    </w:lvl>
    <w:lvl w:ilvl="3" w:tplc="04070001" w:tentative="1">
      <w:start w:val="1"/>
      <w:numFmt w:val="bullet"/>
      <w:lvlText w:val=""/>
      <w:lvlJc w:val="left"/>
      <w:pPr>
        <w:ind w:left="612" w:hanging="360"/>
      </w:pPr>
      <w:rPr>
        <w:rFonts w:ascii="Symbol" w:hAnsi="Symbol" w:hint="default"/>
      </w:rPr>
    </w:lvl>
    <w:lvl w:ilvl="4" w:tplc="04070003" w:tentative="1">
      <w:start w:val="1"/>
      <w:numFmt w:val="bullet"/>
      <w:lvlText w:val="o"/>
      <w:lvlJc w:val="left"/>
      <w:pPr>
        <w:ind w:left="1332" w:hanging="360"/>
      </w:pPr>
      <w:rPr>
        <w:rFonts w:ascii="Courier New" w:hAnsi="Courier New" w:cs="Courier New" w:hint="default"/>
      </w:rPr>
    </w:lvl>
    <w:lvl w:ilvl="5" w:tplc="04070005" w:tentative="1">
      <w:start w:val="1"/>
      <w:numFmt w:val="bullet"/>
      <w:lvlText w:val=""/>
      <w:lvlJc w:val="left"/>
      <w:pPr>
        <w:ind w:left="2052" w:hanging="360"/>
      </w:pPr>
      <w:rPr>
        <w:rFonts w:ascii="Wingdings" w:hAnsi="Wingdings" w:hint="default"/>
      </w:rPr>
    </w:lvl>
    <w:lvl w:ilvl="6" w:tplc="04070001" w:tentative="1">
      <w:start w:val="1"/>
      <w:numFmt w:val="bullet"/>
      <w:lvlText w:val=""/>
      <w:lvlJc w:val="left"/>
      <w:pPr>
        <w:ind w:left="2772" w:hanging="360"/>
      </w:pPr>
      <w:rPr>
        <w:rFonts w:ascii="Symbol" w:hAnsi="Symbol" w:hint="default"/>
      </w:rPr>
    </w:lvl>
    <w:lvl w:ilvl="7" w:tplc="04070003" w:tentative="1">
      <w:start w:val="1"/>
      <w:numFmt w:val="bullet"/>
      <w:lvlText w:val="o"/>
      <w:lvlJc w:val="left"/>
      <w:pPr>
        <w:ind w:left="3492" w:hanging="360"/>
      </w:pPr>
      <w:rPr>
        <w:rFonts w:ascii="Courier New" w:hAnsi="Courier New" w:cs="Courier New" w:hint="default"/>
      </w:rPr>
    </w:lvl>
    <w:lvl w:ilvl="8" w:tplc="04070005" w:tentative="1">
      <w:start w:val="1"/>
      <w:numFmt w:val="bullet"/>
      <w:lvlText w:val=""/>
      <w:lvlJc w:val="left"/>
      <w:pPr>
        <w:ind w:left="4212" w:hanging="360"/>
      </w:pPr>
      <w:rPr>
        <w:rFonts w:ascii="Wingdings" w:hAnsi="Wingdings" w:hint="default"/>
      </w:rPr>
    </w:lvl>
  </w:abstractNum>
  <w:abstractNum w:abstractNumId="7" w15:restartNumberingAfterBreak="0">
    <w:nsid w:val="16E62694"/>
    <w:multiLevelType w:val="hybridMultilevel"/>
    <w:tmpl w:val="6E1226B8"/>
    <w:lvl w:ilvl="0" w:tplc="04070001">
      <w:start w:val="1"/>
      <w:numFmt w:val="bullet"/>
      <w:lvlText w:val=""/>
      <w:lvlJc w:val="left"/>
      <w:pPr>
        <w:ind w:left="-1548" w:hanging="360"/>
      </w:pPr>
      <w:rPr>
        <w:rFonts w:ascii="Symbol" w:hAnsi="Symbol" w:hint="default"/>
      </w:rPr>
    </w:lvl>
    <w:lvl w:ilvl="1" w:tplc="04070003">
      <w:start w:val="1"/>
      <w:numFmt w:val="bullet"/>
      <w:lvlText w:val="o"/>
      <w:lvlJc w:val="left"/>
      <w:pPr>
        <w:ind w:left="-828" w:hanging="360"/>
      </w:pPr>
      <w:rPr>
        <w:rFonts w:ascii="Courier New" w:hAnsi="Courier New" w:cs="Courier New" w:hint="default"/>
      </w:rPr>
    </w:lvl>
    <w:lvl w:ilvl="2" w:tplc="04070005" w:tentative="1">
      <w:start w:val="1"/>
      <w:numFmt w:val="bullet"/>
      <w:lvlText w:val=""/>
      <w:lvlJc w:val="left"/>
      <w:pPr>
        <w:ind w:left="-108" w:hanging="360"/>
      </w:pPr>
      <w:rPr>
        <w:rFonts w:ascii="Wingdings" w:hAnsi="Wingdings" w:hint="default"/>
      </w:rPr>
    </w:lvl>
    <w:lvl w:ilvl="3" w:tplc="04070001" w:tentative="1">
      <w:start w:val="1"/>
      <w:numFmt w:val="bullet"/>
      <w:lvlText w:val=""/>
      <w:lvlJc w:val="left"/>
      <w:pPr>
        <w:ind w:left="612" w:hanging="360"/>
      </w:pPr>
      <w:rPr>
        <w:rFonts w:ascii="Symbol" w:hAnsi="Symbol" w:hint="default"/>
      </w:rPr>
    </w:lvl>
    <w:lvl w:ilvl="4" w:tplc="04070003" w:tentative="1">
      <w:start w:val="1"/>
      <w:numFmt w:val="bullet"/>
      <w:lvlText w:val="o"/>
      <w:lvlJc w:val="left"/>
      <w:pPr>
        <w:ind w:left="1332" w:hanging="360"/>
      </w:pPr>
      <w:rPr>
        <w:rFonts w:ascii="Courier New" w:hAnsi="Courier New" w:cs="Courier New" w:hint="default"/>
      </w:rPr>
    </w:lvl>
    <w:lvl w:ilvl="5" w:tplc="04070005" w:tentative="1">
      <w:start w:val="1"/>
      <w:numFmt w:val="bullet"/>
      <w:lvlText w:val=""/>
      <w:lvlJc w:val="left"/>
      <w:pPr>
        <w:ind w:left="2052" w:hanging="360"/>
      </w:pPr>
      <w:rPr>
        <w:rFonts w:ascii="Wingdings" w:hAnsi="Wingdings" w:hint="default"/>
      </w:rPr>
    </w:lvl>
    <w:lvl w:ilvl="6" w:tplc="04070001" w:tentative="1">
      <w:start w:val="1"/>
      <w:numFmt w:val="bullet"/>
      <w:lvlText w:val=""/>
      <w:lvlJc w:val="left"/>
      <w:pPr>
        <w:ind w:left="2772" w:hanging="360"/>
      </w:pPr>
      <w:rPr>
        <w:rFonts w:ascii="Symbol" w:hAnsi="Symbol" w:hint="default"/>
      </w:rPr>
    </w:lvl>
    <w:lvl w:ilvl="7" w:tplc="04070003" w:tentative="1">
      <w:start w:val="1"/>
      <w:numFmt w:val="bullet"/>
      <w:lvlText w:val="o"/>
      <w:lvlJc w:val="left"/>
      <w:pPr>
        <w:ind w:left="3492" w:hanging="360"/>
      </w:pPr>
      <w:rPr>
        <w:rFonts w:ascii="Courier New" w:hAnsi="Courier New" w:cs="Courier New" w:hint="default"/>
      </w:rPr>
    </w:lvl>
    <w:lvl w:ilvl="8" w:tplc="04070005" w:tentative="1">
      <w:start w:val="1"/>
      <w:numFmt w:val="bullet"/>
      <w:lvlText w:val=""/>
      <w:lvlJc w:val="left"/>
      <w:pPr>
        <w:ind w:left="4212" w:hanging="360"/>
      </w:pPr>
      <w:rPr>
        <w:rFonts w:ascii="Wingdings" w:hAnsi="Wingdings" w:hint="default"/>
      </w:rPr>
    </w:lvl>
  </w:abstractNum>
  <w:abstractNum w:abstractNumId="8" w15:restartNumberingAfterBreak="0">
    <w:nsid w:val="17571684"/>
    <w:multiLevelType w:val="hybridMultilevel"/>
    <w:tmpl w:val="F68298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8966430"/>
    <w:multiLevelType w:val="multilevel"/>
    <w:tmpl w:val="830CE8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EFE204E"/>
    <w:multiLevelType w:val="hybridMultilevel"/>
    <w:tmpl w:val="2ADA7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F703BDE"/>
    <w:multiLevelType w:val="hybridMultilevel"/>
    <w:tmpl w:val="F19C91D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20A764FF"/>
    <w:multiLevelType w:val="multilevel"/>
    <w:tmpl w:val="A8B24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3650FF"/>
    <w:multiLevelType w:val="multilevel"/>
    <w:tmpl w:val="F94685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F326D4"/>
    <w:multiLevelType w:val="multilevel"/>
    <w:tmpl w:val="A288A4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EC4E6C"/>
    <w:multiLevelType w:val="multilevel"/>
    <w:tmpl w:val="980EF3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886060"/>
    <w:multiLevelType w:val="hybridMultilevel"/>
    <w:tmpl w:val="121C04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8F876E3"/>
    <w:multiLevelType w:val="multilevel"/>
    <w:tmpl w:val="453681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F977AA"/>
    <w:multiLevelType w:val="multilevel"/>
    <w:tmpl w:val="FE0E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A66A72"/>
    <w:multiLevelType w:val="multilevel"/>
    <w:tmpl w:val="F1563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1433E6"/>
    <w:multiLevelType w:val="multilevel"/>
    <w:tmpl w:val="753CE7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FB32A5"/>
    <w:multiLevelType w:val="hybridMultilevel"/>
    <w:tmpl w:val="2A1CF90A"/>
    <w:lvl w:ilvl="0" w:tplc="BEBE0E26">
      <w:numFmt w:val="bullet"/>
      <w:lvlText w:val="•"/>
      <w:lvlJc w:val="left"/>
      <w:pPr>
        <w:ind w:left="-1188" w:hanging="360"/>
      </w:pPr>
      <w:rPr>
        <w:rFonts w:ascii="Allianz Neo" w:eastAsiaTheme="minorHAnsi" w:hAnsi="Allianz Neo" w:cstheme="minorBidi" w:hint="default"/>
      </w:rPr>
    </w:lvl>
    <w:lvl w:ilvl="1" w:tplc="04070003" w:tentative="1">
      <w:start w:val="1"/>
      <w:numFmt w:val="bullet"/>
      <w:lvlText w:val="o"/>
      <w:lvlJc w:val="left"/>
      <w:pPr>
        <w:ind w:left="-468" w:hanging="360"/>
      </w:pPr>
      <w:rPr>
        <w:rFonts w:ascii="Courier New" w:hAnsi="Courier New" w:cs="Courier New" w:hint="default"/>
      </w:rPr>
    </w:lvl>
    <w:lvl w:ilvl="2" w:tplc="04070005" w:tentative="1">
      <w:start w:val="1"/>
      <w:numFmt w:val="bullet"/>
      <w:lvlText w:val=""/>
      <w:lvlJc w:val="left"/>
      <w:pPr>
        <w:ind w:left="252" w:hanging="360"/>
      </w:pPr>
      <w:rPr>
        <w:rFonts w:ascii="Wingdings" w:hAnsi="Wingdings" w:hint="default"/>
      </w:rPr>
    </w:lvl>
    <w:lvl w:ilvl="3" w:tplc="04070001" w:tentative="1">
      <w:start w:val="1"/>
      <w:numFmt w:val="bullet"/>
      <w:lvlText w:val=""/>
      <w:lvlJc w:val="left"/>
      <w:pPr>
        <w:ind w:left="972" w:hanging="360"/>
      </w:pPr>
      <w:rPr>
        <w:rFonts w:ascii="Symbol" w:hAnsi="Symbol" w:hint="default"/>
      </w:rPr>
    </w:lvl>
    <w:lvl w:ilvl="4" w:tplc="04070003" w:tentative="1">
      <w:start w:val="1"/>
      <w:numFmt w:val="bullet"/>
      <w:lvlText w:val="o"/>
      <w:lvlJc w:val="left"/>
      <w:pPr>
        <w:ind w:left="1692" w:hanging="360"/>
      </w:pPr>
      <w:rPr>
        <w:rFonts w:ascii="Courier New" w:hAnsi="Courier New" w:cs="Courier New" w:hint="default"/>
      </w:rPr>
    </w:lvl>
    <w:lvl w:ilvl="5" w:tplc="04070005" w:tentative="1">
      <w:start w:val="1"/>
      <w:numFmt w:val="bullet"/>
      <w:lvlText w:val=""/>
      <w:lvlJc w:val="left"/>
      <w:pPr>
        <w:ind w:left="2412" w:hanging="360"/>
      </w:pPr>
      <w:rPr>
        <w:rFonts w:ascii="Wingdings" w:hAnsi="Wingdings" w:hint="default"/>
      </w:rPr>
    </w:lvl>
    <w:lvl w:ilvl="6" w:tplc="04070001" w:tentative="1">
      <w:start w:val="1"/>
      <w:numFmt w:val="bullet"/>
      <w:lvlText w:val=""/>
      <w:lvlJc w:val="left"/>
      <w:pPr>
        <w:ind w:left="3132" w:hanging="360"/>
      </w:pPr>
      <w:rPr>
        <w:rFonts w:ascii="Symbol" w:hAnsi="Symbol" w:hint="default"/>
      </w:rPr>
    </w:lvl>
    <w:lvl w:ilvl="7" w:tplc="04070003" w:tentative="1">
      <w:start w:val="1"/>
      <w:numFmt w:val="bullet"/>
      <w:lvlText w:val="o"/>
      <w:lvlJc w:val="left"/>
      <w:pPr>
        <w:ind w:left="3852" w:hanging="360"/>
      </w:pPr>
      <w:rPr>
        <w:rFonts w:ascii="Courier New" w:hAnsi="Courier New" w:cs="Courier New" w:hint="default"/>
      </w:rPr>
    </w:lvl>
    <w:lvl w:ilvl="8" w:tplc="04070005" w:tentative="1">
      <w:start w:val="1"/>
      <w:numFmt w:val="bullet"/>
      <w:lvlText w:val=""/>
      <w:lvlJc w:val="left"/>
      <w:pPr>
        <w:ind w:left="4572" w:hanging="360"/>
      </w:pPr>
      <w:rPr>
        <w:rFonts w:ascii="Wingdings" w:hAnsi="Wingdings" w:hint="default"/>
      </w:rPr>
    </w:lvl>
  </w:abstractNum>
  <w:abstractNum w:abstractNumId="22" w15:restartNumberingAfterBreak="0">
    <w:nsid w:val="2E3C7601"/>
    <w:multiLevelType w:val="multilevel"/>
    <w:tmpl w:val="9DECD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182F28"/>
    <w:multiLevelType w:val="multilevel"/>
    <w:tmpl w:val="97FE7A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A624A0"/>
    <w:multiLevelType w:val="multilevel"/>
    <w:tmpl w:val="A2D0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5B54E0"/>
    <w:multiLevelType w:val="multilevel"/>
    <w:tmpl w:val="D8E695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761D71"/>
    <w:multiLevelType w:val="multilevel"/>
    <w:tmpl w:val="7C26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0C45CD"/>
    <w:multiLevelType w:val="multilevel"/>
    <w:tmpl w:val="3E50DE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AB634D"/>
    <w:multiLevelType w:val="multilevel"/>
    <w:tmpl w:val="B5425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6C1F13"/>
    <w:multiLevelType w:val="hybridMultilevel"/>
    <w:tmpl w:val="854E9402"/>
    <w:lvl w:ilvl="0" w:tplc="04070001">
      <w:start w:val="1"/>
      <w:numFmt w:val="bullet"/>
      <w:lvlText w:val=""/>
      <w:lvlJc w:val="left"/>
      <w:pPr>
        <w:ind w:left="-828" w:hanging="360"/>
      </w:pPr>
      <w:rPr>
        <w:rFonts w:ascii="Symbol" w:hAnsi="Symbol" w:hint="default"/>
      </w:rPr>
    </w:lvl>
    <w:lvl w:ilvl="1" w:tplc="04070003">
      <w:start w:val="1"/>
      <w:numFmt w:val="bullet"/>
      <w:lvlText w:val="o"/>
      <w:lvlJc w:val="left"/>
      <w:pPr>
        <w:ind w:left="-108" w:hanging="360"/>
      </w:pPr>
      <w:rPr>
        <w:rFonts w:ascii="Courier New" w:hAnsi="Courier New" w:cs="Courier New" w:hint="default"/>
      </w:rPr>
    </w:lvl>
    <w:lvl w:ilvl="2" w:tplc="04070005" w:tentative="1">
      <w:start w:val="1"/>
      <w:numFmt w:val="bullet"/>
      <w:lvlText w:val=""/>
      <w:lvlJc w:val="left"/>
      <w:pPr>
        <w:ind w:left="612" w:hanging="360"/>
      </w:pPr>
      <w:rPr>
        <w:rFonts w:ascii="Wingdings" w:hAnsi="Wingdings" w:hint="default"/>
      </w:rPr>
    </w:lvl>
    <w:lvl w:ilvl="3" w:tplc="04070001" w:tentative="1">
      <w:start w:val="1"/>
      <w:numFmt w:val="bullet"/>
      <w:lvlText w:val=""/>
      <w:lvlJc w:val="left"/>
      <w:pPr>
        <w:ind w:left="1332" w:hanging="360"/>
      </w:pPr>
      <w:rPr>
        <w:rFonts w:ascii="Symbol" w:hAnsi="Symbol" w:hint="default"/>
      </w:rPr>
    </w:lvl>
    <w:lvl w:ilvl="4" w:tplc="04070003" w:tentative="1">
      <w:start w:val="1"/>
      <w:numFmt w:val="bullet"/>
      <w:lvlText w:val="o"/>
      <w:lvlJc w:val="left"/>
      <w:pPr>
        <w:ind w:left="2052" w:hanging="360"/>
      </w:pPr>
      <w:rPr>
        <w:rFonts w:ascii="Courier New" w:hAnsi="Courier New" w:cs="Courier New" w:hint="default"/>
      </w:rPr>
    </w:lvl>
    <w:lvl w:ilvl="5" w:tplc="04070005" w:tentative="1">
      <w:start w:val="1"/>
      <w:numFmt w:val="bullet"/>
      <w:lvlText w:val=""/>
      <w:lvlJc w:val="left"/>
      <w:pPr>
        <w:ind w:left="2772" w:hanging="360"/>
      </w:pPr>
      <w:rPr>
        <w:rFonts w:ascii="Wingdings" w:hAnsi="Wingdings" w:hint="default"/>
      </w:rPr>
    </w:lvl>
    <w:lvl w:ilvl="6" w:tplc="04070001" w:tentative="1">
      <w:start w:val="1"/>
      <w:numFmt w:val="bullet"/>
      <w:lvlText w:val=""/>
      <w:lvlJc w:val="left"/>
      <w:pPr>
        <w:ind w:left="3492" w:hanging="360"/>
      </w:pPr>
      <w:rPr>
        <w:rFonts w:ascii="Symbol" w:hAnsi="Symbol" w:hint="default"/>
      </w:rPr>
    </w:lvl>
    <w:lvl w:ilvl="7" w:tplc="04070003" w:tentative="1">
      <w:start w:val="1"/>
      <w:numFmt w:val="bullet"/>
      <w:lvlText w:val="o"/>
      <w:lvlJc w:val="left"/>
      <w:pPr>
        <w:ind w:left="4212" w:hanging="360"/>
      </w:pPr>
      <w:rPr>
        <w:rFonts w:ascii="Courier New" w:hAnsi="Courier New" w:cs="Courier New" w:hint="default"/>
      </w:rPr>
    </w:lvl>
    <w:lvl w:ilvl="8" w:tplc="04070005" w:tentative="1">
      <w:start w:val="1"/>
      <w:numFmt w:val="bullet"/>
      <w:lvlText w:val=""/>
      <w:lvlJc w:val="left"/>
      <w:pPr>
        <w:ind w:left="4932" w:hanging="360"/>
      </w:pPr>
      <w:rPr>
        <w:rFonts w:ascii="Wingdings" w:hAnsi="Wingdings" w:hint="default"/>
      </w:rPr>
    </w:lvl>
  </w:abstractNum>
  <w:abstractNum w:abstractNumId="30" w15:restartNumberingAfterBreak="0">
    <w:nsid w:val="44FE1313"/>
    <w:multiLevelType w:val="multilevel"/>
    <w:tmpl w:val="FB28E5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846DEE"/>
    <w:multiLevelType w:val="multilevel"/>
    <w:tmpl w:val="099AA3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E20690"/>
    <w:multiLevelType w:val="multilevel"/>
    <w:tmpl w:val="F6EEA0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7C2039"/>
    <w:multiLevelType w:val="hybridMultilevel"/>
    <w:tmpl w:val="A7584E7E"/>
    <w:lvl w:ilvl="0" w:tplc="437A2BF8">
      <w:start w:val="1"/>
      <w:numFmt w:val="decimal"/>
      <w:pStyle w:val="Prrafode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4335FA"/>
    <w:multiLevelType w:val="multilevel"/>
    <w:tmpl w:val="CA7C8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F37B26"/>
    <w:multiLevelType w:val="hybridMultilevel"/>
    <w:tmpl w:val="5614B2B4"/>
    <w:lvl w:ilvl="0" w:tplc="1A6C24AE">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36" w15:restartNumberingAfterBreak="0">
    <w:nsid w:val="534A75E0"/>
    <w:multiLevelType w:val="multilevel"/>
    <w:tmpl w:val="A9E8B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066CC9"/>
    <w:multiLevelType w:val="hybridMultilevel"/>
    <w:tmpl w:val="5C9C34AC"/>
    <w:lvl w:ilvl="0" w:tplc="04070001">
      <w:start w:val="1"/>
      <w:numFmt w:val="bullet"/>
      <w:lvlText w:val=""/>
      <w:lvlJc w:val="left"/>
      <w:pPr>
        <w:ind w:left="-1548" w:hanging="360"/>
      </w:pPr>
      <w:rPr>
        <w:rFonts w:ascii="Symbol" w:hAnsi="Symbol" w:hint="default"/>
      </w:rPr>
    </w:lvl>
    <w:lvl w:ilvl="1" w:tplc="04070003" w:tentative="1">
      <w:start w:val="1"/>
      <w:numFmt w:val="bullet"/>
      <w:lvlText w:val="o"/>
      <w:lvlJc w:val="left"/>
      <w:pPr>
        <w:ind w:left="-828" w:hanging="360"/>
      </w:pPr>
      <w:rPr>
        <w:rFonts w:ascii="Courier New" w:hAnsi="Courier New" w:cs="Courier New" w:hint="default"/>
      </w:rPr>
    </w:lvl>
    <w:lvl w:ilvl="2" w:tplc="04070005" w:tentative="1">
      <w:start w:val="1"/>
      <w:numFmt w:val="bullet"/>
      <w:lvlText w:val=""/>
      <w:lvlJc w:val="left"/>
      <w:pPr>
        <w:ind w:left="-108" w:hanging="360"/>
      </w:pPr>
      <w:rPr>
        <w:rFonts w:ascii="Wingdings" w:hAnsi="Wingdings" w:hint="default"/>
      </w:rPr>
    </w:lvl>
    <w:lvl w:ilvl="3" w:tplc="04070001" w:tentative="1">
      <w:start w:val="1"/>
      <w:numFmt w:val="bullet"/>
      <w:lvlText w:val=""/>
      <w:lvlJc w:val="left"/>
      <w:pPr>
        <w:ind w:left="612" w:hanging="360"/>
      </w:pPr>
      <w:rPr>
        <w:rFonts w:ascii="Symbol" w:hAnsi="Symbol" w:hint="default"/>
      </w:rPr>
    </w:lvl>
    <w:lvl w:ilvl="4" w:tplc="04070003" w:tentative="1">
      <w:start w:val="1"/>
      <w:numFmt w:val="bullet"/>
      <w:lvlText w:val="o"/>
      <w:lvlJc w:val="left"/>
      <w:pPr>
        <w:ind w:left="1332" w:hanging="360"/>
      </w:pPr>
      <w:rPr>
        <w:rFonts w:ascii="Courier New" w:hAnsi="Courier New" w:cs="Courier New" w:hint="default"/>
      </w:rPr>
    </w:lvl>
    <w:lvl w:ilvl="5" w:tplc="04070005" w:tentative="1">
      <w:start w:val="1"/>
      <w:numFmt w:val="bullet"/>
      <w:lvlText w:val=""/>
      <w:lvlJc w:val="left"/>
      <w:pPr>
        <w:ind w:left="2052" w:hanging="360"/>
      </w:pPr>
      <w:rPr>
        <w:rFonts w:ascii="Wingdings" w:hAnsi="Wingdings" w:hint="default"/>
      </w:rPr>
    </w:lvl>
    <w:lvl w:ilvl="6" w:tplc="04070001" w:tentative="1">
      <w:start w:val="1"/>
      <w:numFmt w:val="bullet"/>
      <w:lvlText w:val=""/>
      <w:lvlJc w:val="left"/>
      <w:pPr>
        <w:ind w:left="2772" w:hanging="360"/>
      </w:pPr>
      <w:rPr>
        <w:rFonts w:ascii="Symbol" w:hAnsi="Symbol" w:hint="default"/>
      </w:rPr>
    </w:lvl>
    <w:lvl w:ilvl="7" w:tplc="04070003" w:tentative="1">
      <w:start w:val="1"/>
      <w:numFmt w:val="bullet"/>
      <w:lvlText w:val="o"/>
      <w:lvlJc w:val="left"/>
      <w:pPr>
        <w:ind w:left="3492" w:hanging="360"/>
      </w:pPr>
      <w:rPr>
        <w:rFonts w:ascii="Courier New" w:hAnsi="Courier New" w:cs="Courier New" w:hint="default"/>
      </w:rPr>
    </w:lvl>
    <w:lvl w:ilvl="8" w:tplc="04070005" w:tentative="1">
      <w:start w:val="1"/>
      <w:numFmt w:val="bullet"/>
      <w:lvlText w:val=""/>
      <w:lvlJc w:val="left"/>
      <w:pPr>
        <w:ind w:left="4212" w:hanging="360"/>
      </w:pPr>
      <w:rPr>
        <w:rFonts w:ascii="Wingdings" w:hAnsi="Wingdings" w:hint="default"/>
      </w:rPr>
    </w:lvl>
  </w:abstractNum>
  <w:abstractNum w:abstractNumId="38" w15:restartNumberingAfterBreak="0">
    <w:nsid w:val="65FB1AE1"/>
    <w:multiLevelType w:val="hybridMultilevel"/>
    <w:tmpl w:val="A53C58AE"/>
    <w:lvl w:ilvl="0" w:tplc="89C490D8">
      <w:start w:val="1"/>
      <w:numFmt w:val="decimal"/>
      <w:lvlText w:val="%1."/>
      <w:lvlJc w:val="left"/>
      <w:pPr>
        <w:ind w:left="-1908" w:hanging="360"/>
      </w:pPr>
      <w:rPr>
        <w:rFonts w:hint="default"/>
        <w:b/>
        <w:bCs/>
      </w:rPr>
    </w:lvl>
    <w:lvl w:ilvl="1" w:tplc="04070019" w:tentative="1">
      <w:start w:val="1"/>
      <w:numFmt w:val="lowerLetter"/>
      <w:lvlText w:val="%2."/>
      <w:lvlJc w:val="left"/>
      <w:pPr>
        <w:ind w:left="-1188" w:hanging="360"/>
      </w:pPr>
    </w:lvl>
    <w:lvl w:ilvl="2" w:tplc="0407001B" w:tentative="1">
      <w:start w:val="1"/>
      <w:numFmt w:val="lowerRoman"/>
      <w:lvlText w:val="%3."/>
      <w:lvlJc w:val="right"/>
      <w:pPr>
        <w:ind w:left="-468" w:hanging="180"/>
      </w:pPr>
    </w:lvl>
    <w:lvl w:ilvl="3" w:tplc="0407000F" w:tentative="1">
      <w:start w:val="1"/>
      <w:numFmt w:val="decimal"/>
      <w:lvlText w:val="%4."/>
      <w:lvlJc w:val="left"/>
      <w:pPr>
        <w:ind w:left="252" w:hanging="360"/>
      </w:pPr>
    </w:lvl>
    <w:lvl w:ilvl="4" w:tplc="04070019" w:tentative="1">
      <w:start w:val="1"/>
      <w:numFmt w:val="lowerLetter"/>
      <w:lvlText w:val="%5."/>
      <w:lvlJc w:val="left"/>
      <w:pPr>
        <w:ind w:left="972" w:hanging="360"/>
      </w:pPr>
    </w:lvl>
    <w:lvl w:ilvl="5" w:tplc="0407001B" w:tentative="1">
      <w:start w:val="1"/>
      <w:numFmt w:val="lowerRoman"/>
      <w:lvlText w:val="%6."/>
      <w:lvlJc w:val="right"/>
      <w:pPr>
        <w:ind w:left="1692" w:hanging="180"/>
      </w:pPr>
    </w:lvl>
    <w:lvl w:ilvl="6" w:tplc="0407000F" w:tentative="1">
      <w:start w:val="1"/>
      <w:numFmt w:val="decimal"/>
      <w:lvlText w:val="%7."/>
      <w:lvlJc w:val="left"/>
      <w:pPr>
        <w:ind w:left="2412" w:hanging="360"/>
      </w:pPr>
    </w:lvl>
    <w:lvl w:ilvl="7" w:tplc="04070019" w:tentative="1">
      <w:start w:val="1"/>
      <w:numFmt w:val="lowerLetter"/>
      <w:lvlText w:val="%8."/>
      <w:lvlJc w:val="left"/>
      <w:pPr>
        <w:ind w:left="3132" w:hanging="360"/>
      </w:pPr>
    </w:lvl>
    <w:lvl w:ilvl="8" w:tplc="0407001B" w:tentative="1">
      <w:start w:val="1"/>
      <w:numFmt w:val="lowerRoman"/>
      <w:lvlText w:val="%9."/>
      <w:lvlJc w:val="right"/>
      <w:pPr>
        <w:ind w:left="3852" w:hanging="180"/>
      </w:pPr>
    </w:lvl>
  </w:abstractNum>
  <w:abstractNum w:abstractNumId="39" w15:restartNumberingAfterBreak="0">
    <w:nsid w:val="66FF0518"/>
    <w:multiLevelType w:val="hybridMultilevel"/>
    <w:tmpl w:val="1A14DFB8"/>
    <w:lvl w:ilvl="0" w:tplc="04070001">
      <w:start w:val="1"/>
      <w:numFmt w:val="bullet"/>
      <w:lvlText w:val=""/>
      <w:lvlJc w:val="left"/>
      <w:pPr>
        <w:ind w:left="-1548" w:hanging="360"/>
      </w:pPr>
      <w:rPr>
        <w:rFonts w:ascii="Symbol" w:hAnsi="Symbol" w:hint="default"/>
      </w:rPr>
    </w:lvl>
    <w:lvl w:ilvl="1" w:tplc="04070003" w:tentative="1">
      <w:start w:val="1"/>
      <w:numFmt w:val="bullet"/>
      <w:lvlText w:val="o"/>
      <w:lvlJc w:val="left"/>
      <w:pPr>
        <w:ind w:left="-828" w:hanging="360"/>
      </w:pPr>
      <w:rPr>
        <w:rFonts w:ascii="Courier New" w:hAnsi="Courier New" w:cs="Courier New" w:hint="default"/>
      </w:rPr>
    </w:lvl>
    <w:lvl w:ilvl="2" w:tplc="04070005" w:tentative="1">
      <w:start w:val="1"/>
      <w:numFmt w:val="bullet"/>
      <w:lvlText w:val=""/>
      <w:lvlJc w:val="left"/>
      <w:pPr>
        <w:ind w:left="-108" w:hanging="360"/>
      </w:pPr>
      <w:rPr>
        <w:rFonts w:ascii="Wingdings" w:hAnsi="Wingdings" w:hint="default"/>
      </w:rPr>
    </w:lvl>
    <w:lvl w:ilvl="3" w:tplc="04070001" w:tentative="1">
      <w:start w:val="1"/>
      <w:numFmt w:val="bullet"/>
      <w:lvlText w:val=""/>
      <w:lvlJc w:val="left"/>
      <w:pPr>
        <w:ind w:left="612" w:hanging="360"/>
      </w:pPr>
      <w:rPr>
        <w:rFonts w:ascii="Symbol" w:hAnsi="Symbol" w:hint="default"/>
      </w:rPr>
    </w:lvl>
    <w:lvl w:ilvl="4" w:tplc="04070003" w:tentative="1">
      <w:start w:val="1"/>
      <w:numFmt w:val="bullet"/>
      <w:lvlText w:val="o"/>
      <w:lvlJc w:val="left"/>
      <w:pPr>
        <w:ind w:left="1332" w:hanging="360"/>
      </w:pPr>
      <w:rPr>
        <w:rFonts w:ascii="Courier New" w:hAnsi="Courier New" w:cs="Courier New" w:hint="default"/>
      </w:rPr>
    </w:lvl>
    <w:lvl w:ilvl="5" w:tplc="04070005" w:tentative="1">
      <w:start w:val="1"/>
      <w:numFmt w:val="bullet"/>
      <w:lvlText w:val=""/>
      <w:lvlJc w:val="left"/>
      <w:pPr>
        <w:ind w:left="2052" w:hanging="360"/>
      </w:pPr>
      <w:rPr>
        <w:rFonts w:ascii="Wingdings" w:hAnsi="Wingdings" w:hint="default"/>
      </w:rPr>
    </w:lvl>
    <w:lvl w:ilvl="6" w:tplc="04070001" w:tentative="1">
      <w:start w:val="1"/>
      <w:numFmt w:val="bullet"/>
      <w:lvlText w:val=""/>
      <w:lvlJc w:val="left"/>
      <w:pPr>
        <w:ind w:left="2772" w:hanging="360"/>
      </w:pPr>
      <w:rPr>
        <w:rFonts w:ascii="Symbol" w:hAnsi="Symbol" w:hint="default"/>
      </w:rPr>
    </w:lvl>
    <w:lvl w:ilvl="7" w:tplc="04070003" w:tentative="1">
      <w:start w:val="1"/>
      <w:numFmt w:val="bullet"/>
      <w:lvlText w:val="o"/>
      <w:lvlJc w:val="left"/>
      <w:pPr>
        <w:ind w:left="3492" w:hanging="360"/>
      </w:pPr>
      <w:rPr>
        <w:rFonts w:ascii="Courier New" w:hAnsi="Courier New" w:cs="Courier New" w:hint="default"/>
      </w:rPr>
    </w:lvl>
    <w:lvl w:ilvl="8" w:tplc="04070005" w:tentative="1">
      <w:start w:val="1"/>
      <w:numFmt w:val="bullet"/>
      <w:lvlText w:val=""/>
      <w:lvlJc w:val="left"/>
      <w:pPr>
        <w:ind w:left="4212" w:hanging="360"/>
      </w:pPr>
      <w:rPr>
        <w:rFonts w:ascii="Wingdings" w:hAnsi="Wingdings" w:hint="default"/>
      </w:rPr>
    </w:lvl>
  </w:abstractNum>
  <w:abstractNum w:abstractNumId="40" w15:restartNumberingAfterBreak="0">
    <w:nsid w:val="67167A41"/>
    <w:multiLevelType w:val="multilevel"/>
    <w:tmpl w:val="B98A63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C478F6"/>
    <w:multiLevelType w:val="multilevel"/>
    <w:tmpl w:val="B46E8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134C70"/>
    <w:multiLevelType w:val="multilevel"/>
    <w:tmpl w:val="3E8280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B91D8A"/>
    <w:multiLevelType w:val="multilevel"/>
    <w:tmpl w:val="E5906C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154BEE"/>
    <w:multiLevelType w:val="multilevel"/>
    <w:tmpl w:val="53E87F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67743F"/>
    <w:multiLevelType w:val="multilevel"/>
    <w:tmpl w:val="DF80E7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2916377">
    <w:abstractNumId w:val="35"/>
  </w:num>
  <w:num w:numId="2" w16cid:durableId="1078017917">
    <w:abstractNumId w:val="33"/>
  </w:num>
  <w:num w:numId="3" w16cid:durableId="1593081796">
    <w:abstractNumId w:val="33"/>
  </w:num>
  <w:num w:numId="4" w16cid:durableId="1339310675">
    <w:abstractNumId w:val="6"/>
  </w:num>
  <w:num w:numId="5" w16cid:durableId="1957784632">
    <w:abstractNumId w:val="37"/>
  </w:num>
  <w:num w:numId="6" w16cid:durableId="82922443">
    <w:abstractNumId w:val="38"/>
  </w:num>
  <w:num w:numId="7" w16cid:durableId="1701970562">
    <w:abstractNumId w:val="39"/>
  </w:num>
  <w:num w:numId="8" w16cid:durableId="1854224982">
    <w:abstractNumId w:val="21"/>
  </w:num>
  <w:num w:numId="9" w16cid:durableId="1404834664">
    <w:abstractNumId w:val="8"/>
  </w:num>
  <w:num w:numId="10" w16cid:durableId="6509828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9253561">
    <w:abstractNumId w:val="8"/>
  </w:num>
  <w:num w:numId="12" w16cid:durableId="123431677">
    <w:abstractNumId w:val="10"/>
  </w:num>
  <w:num w:numId="13" w16cid:durableId="1403720314">
    <w:abstractNumId w:val="5"/>
  </w:num>
  <w:num w:numId="14" w16cid:durableId="401101805">
    <w:abstractNumId w:val="27"/>
  </w:num>
  <w:num w:numId="15" w16cid:durableId="1848253742">
    <w:abstractNumId w:val="34"/>
  </w:num>
  <w:num w:numId="16" w16cid:durableId="426510373">
    <w:abstractNumId w:val="28"/>
  </w:num>
  <w:num w:numId="17" w16cid:durableId="1330213426">
    <w:abstractNumId w:val="44"/>
  </w:num>
  <w:num w:numId="18" w16cid:durableId="1583224898">
    <w:abstractNumId w:val="42"/>
  </w:num>
  <w:num w:numId="19" w16cid:durableId="1775128742">
    <w:abstractNumId w:val="26"/>
  </w:num>
  <w:num w:numId="20" w16cid:durableId="462508294">
    <w:abstractNumId w:val="18"/>
  </w:num>
  <w:num w:numId="21" w16cid:durableId="643197536">
    <w:abstractNumId w:val="12"/>
  </w:num>
  <w:num w:numId="22" w16cid:durableId="1502312916">
    <w:abstractNumId w:val="1"/>
  </w:num>
  <w:num w:numId="23" w16cid:durableId="2036425232">
    <w:abstractNumId w:val="45"/>
  </w:num>
  <w:num w:numId="24" w16cid:durableId="1557624960">
    <w:abstractNumId w:val="23"/>
  </w:num>
  <w:num w:numId="25" w16cid:durableId="1752460083">
    <w:abstractNumId w:val="13"/>
  </w:num>
  <w:num w:numId="26" w16cid:durableId="1904636241">
    <w:abstractNumId w:val="30"/>
  </w:num>
  <w:num w:numId="27" w16cid:durableId="930358600">
    <w:abstractNumId w:val="22"/>
  </w:num>
  <w:num w:numId="28" w16cid:durableId="1423335929">
    <w:abstractNumId w:val="20"/>
  </w:num>
  <w:num w:numId="29" w16cid:durableId="1490051095">
    <w:abstractNumId w:val="41"/>
  </w:num>
  <w:num w:numId="30" w16cid:durableId="1168669265">
    <w:abstractNumId w:val="40"/>
  </w:num>
  <w:num w:numId="31" w16cid:durableId="701635561">
    <w:abstractNumId w:val="25"/>
  </w:num>
  <w:num w:numId="32" w16cid:durableId="246378954">
    <w:abstractNumId w:val="31"/>
  </w:num>
  <w:num w:numId="33" w16cid:durableId="1102148264">
    <w:abstractNumId w:val="14"/>
  </w:num>
  <w:num w:numId="34" w16cid:durableId="1304502446">
    <w:abstractNumId w:val="43"/>
  </w:num>
  <w:num w:numId="35" w16cid:durableId="117526690">
    <w:abstractNumId w:val="15"/>
  </w:num>
  <w:num w:numId="36" w16cid:durableId="1916431939">
    <w:abstractNumId w:val="3"/>
  </w:num>
  <w:num w:numId="37" w16cid:durableId="128013419">
    <w:abstractNumId w:val="9"/>
  </w:num>
  <w:num w:numId="38" w16cid:durableId="249507377">
    <w:abstractNumId w:val="4"/>
  </w:num>
  <w:num w:numId="39" w16cid:durableId="692265833">
    <w:abstractNumId w:val="24"/>
  </w:num>
  <w:num w:numId="40" w16cid:durableId="303119421">
    <w:abstractNumId w:val="17"/>
  </w:num>
  <w:num w:numId="41" w16cid:durableId="1082679531">
    <w:abstractNumId w:val="2"/>
  </w:num>
  <w:num w:numId="42" w16cid:durableId="1350840611">
    <w:abstractNumId w:val="0"/>
  </w:num>
  <w:num w:numId="43" w16cid:durableId="474683612">
    <w:abstractNumId w:val="32"/>
  </w:num>
  <w:num w:numId="44" w16cid:durableId="239947642">
    <w:abstractNumId w:val="29"/>
  </w:num>
  <w:num w:numId="45" w16cid:durableId="1547716307">
    <w:abstractNumId w:val="36"/>
  </w:num>
  <w:num w:numId="46" w16cid:durableId="556822019">
    <w:abstractNumId w:val="19"/>
  </w:num>
  <w:num w:numId="47" w16cid:durableId="1259680807">
    <w:abstractNumId w:val="7"/>
  </w:num>
  <w:num w:numId="48" w16cid:durableId="61292401">
    <w:abstractNumId w:val="11"/>
  </w:num>
  <w:num w:numId="49" w16cid:durableId="7067584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stylePaneSortMethod w:val="00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A1"/>
    <w:rsid w:val="00000436"/>
    <w:rsid w:val="000027D6"/>
    <w:rsid w:val="00002F4F"/>
    <w:rsid w:val="0000452F"/>
    <w:rsid w:val="0000653A"/>
    <w:rsid w:val="00007825"/>
    <w:rsid w:val="00007A9F"/>
    <w:rsid w:val="00010842"/>
    <w:rsid w:val="00011DDB"/>
    <w:rsid w:val="0001312F"/>
    <w:rsid w:val="0001368D"/>
    <w:rsid w:val="00013CF3"/>
    <w:rsid w:val="00015BB6"/>
    <w:rsid w:val="000165B9"/>
    <w:rsid w:val="0001757D"/>
    <w:rsid w:val="000200E3"/>
    <w:rsid w:val="0002121C"/>
    <w:rsid w:val="000233AD"/>
    <w:rsid w:val="000236F4"/>
    <w:rsid w:val="00023DE8"/>
    <w:rsid w:val="000258FA"/>
    <w:rsid w:val="0002719A"/>
    <w:rsid w:val="00030073"/>
    <w:rsid w:val="000305F4"/>
    <w:rsid w:val="00031E86"/>
    <w:rsid w:val="00032ACA"/>
    <w:rsid w:val="00034572"/>
    <w:rsid w:val="00037825"/>
    <w:rsid w:val="00037EB8"/>
    <w:rsid w:val="000419D4"/>
    <w:rsid w:val="00041ABA"/>
    <w:rsid w:val="00041DC7"/>
    <w:rsid w:val="000443B2"/>
    <w:rsid w:val="00044441"/>
    <w:rsid w:val="00044C17"/>
    <w:rsid w:val="000459B1"/>
    <w:rsid w:val="00045FE4"/>
    <w:rsid w:val="00050C57"/>
    <w:rsid w:val="00053CB9"/>
    <w:rsid w:val="00054A2F"/>
    <w:rsid w:val="00055698"/>
    <w:rsid w:val="000601B0"/>
    <w:rsid w:val="00062007"/>
    <w:rsid w:val="000623E4"/>
    <w:rsid w:val="00062EA9"/>
    <w:rsid w:val="00062FFE"/>
    <w:rsid w:val="00063785"/>
    <w:rsid w:val="00064049"/>
    <w:rsid w:val="00065317"/>
    <w:rsid w:val="000701FB"/>
    <w:rsid w:val="00072EEF"/>
    <w:rsid w:val="000841EA"/>
    <w:rsid w:val="000847D0"/>
    <w:rsid w:val="00084DE0"/>
    <w:rsid w:val="00087CDC"/>
    <w:rsid w:val="00090B21"/>
    <w:rsid w:val="00090CEB"/>
    <w:rsid w:val="00097950"/>
    <w:rsid w:val="000A16C4"/>
    <w:rsid w:val="000A7E37"/>
    <w:rsid w:val="000B042F"/>
    <w:rsid w:val="000B0BFE"/>
    <w:rsid w:val="000B189D"/>
    <w:rsid w:val="000B1D62"/>
    <w:rsid w:val="000B2249"/>
    <w:rsid w:val="000B2E15"/>
    <w:rsid w:val="000B3823"/>
    <w:rsid w:val="000B43D4"/>
    <w:rsid w:val="000B4433"/>
    <w:rsid w:val="000B48DA"/>
    <w:rsid w:val="000B4EDB"/>
    <w:rsid w:val="000B6121"/>
    <w:rsid w:val="000C0500"/>
    <w:rsid w:val="000C2D55"/>
    <w:rsid w:val="000C3C7B"/>
    <w:rsid w:val="000C5031"/>
    <w:rsid w:val="000D3051"/>
    <w:rsid w:val="000D3521"/>
    <w:rsid w:val="000D7BA3"/>
    <w:rsid w:val="000E0A50"/>
    <w:rsid w:val="000E37BD"/>
    <w:rsid w:val="000E4055"/>
    <w:rsid w:val="000E4996"/>
    <w:rsid w:val="000E4F28"/>
    <w:rsid w:val="000E6B79"/>
    <w:rsid w:val="000F2A4B"/>
    <w:rsid w:val="000F34AA"/>
    <w:rsid w:val="000F60E1"/>
    <w:rsid w:val="00103266"/>
    <w:rsid w:val="00106076"/>
    <w:rsid w:val="00106CF2"/>
    <w:rsid w:val="00107EA5"/>
    <w:rsid w:val="00112F48"/>
    <w:rsid w:val="00113EB4"/>
    <w:rsid w:val="00115253"/>
    <w:rsid w:val="00115D93"/>
    <w:rsid w:val="00116FE3"/>
    <w:rsid w:val="00117514"/>
    <w:rsid w:val="001207EA"/>
    <w:rsid w:val="001261E7"/>
    <w:rsid w:val="00126C74"/>
    <w:rsid w:val="00133CC1"/>
    <w:rsid w:val="00134CE5"/>
    <w:rsid w:val="00137C84"/>
    <w:rsid w:val="001400F2"/>
    <w:rsid w:val="0014032A"/>
    <w:rsid w:val="00142AFA"/>
    <w:rsid w:val="00143424"/>
    <w:rsid w:val="00143475"/>
    <w:rsid w:val="0014576C"/>
    <w:rsid w:val="00145A02"/>
    <w:rsid w:val="00150A7C"/>
    <w:rsid w:val="00151066"/>
    <w:rsid w:val="0015265A"/>
    <w:rsid w:val="00152E17"/>
    <w:rsid w:val="0015305B"/>
    <w:rsid w:val="0015507F"/>
    <w:rsid w:val="00155F3D"/>
    <w:rsid w:val="00156121"/>
    <w:rsid w:val="00156935"/>
    <w:rsid w:val="00157471"/>
    <w:rsid w:val="00157E2E"/>
    <w:rsid w:val="00157F13"/>
    <w:rsid w:val="001600B1"/>
    <w:rsid w:val="001616A5"/>
    <w:rsid w:val="00162161"/>
    <w:rsid w:val="00167208"/>
    <w:rsid w:val="00167B63"/>
    <w:rsid w:val="00170A93"/>
    <w:rsid w:val="001720DD"/>
    <w:rsid w:val="00172F3C"/>
    <w:rsid w:val="00173303"/>
    <w:rsid w:val="00173FB3"/>
    <w:rsid w:val="00174484"/>
    <w:rsid w:val="00175B29"/>
    <w:rsid w:val="00175C79"/>
    <w:rsid w:val="0017712C"/>
    <w:rsid w:val="001813C9"/>
    <w:rsid w:val="00182C63"/>
    <w:rsid w:val="00186A3B"/>
    <w:rsid w:val="00190956"/>
    <w:rsid w:val="00190B05"/>
    <w:rsid w:val="0019318F"/>
    <w:rsid w:val="00193B3D"/>
    <w:rsid w:val="00196902"/>
    <w:rsid w:val="00197A4F"/>
    <w:rsid w:val="001A089D"/>
    <w:rsid w:val="001A0DB7"/>
    <w:rsid w:val="001A1127"/>
    <w:rsid w:val="001A164A"/>
    <w:rsid w:val="001A16D2"/>
    <w:rsid w:val="001A1DB5"/>
    <w:rsid w:val="001A4CD7"/>
    <w:rsid w:val="001A76FB"/>
    <w:rsid w:val="001B13AA"/>
    <w:rsid w:val="001B1EA9"/>
    <w:rsid w:val="001B4230"/>
    <w:rsid w:val="001B6198"/>
    <w:rsid w:val="001B66DA"/>
    <w:rsid w:val="001B759F"/>
    <w:rsid w:val="001B75F7"/>
    <w:rsid w:val="001C0557"/>
    <w:rsid w:val="001C142B"/>
    <w:rsid w:val="001C76F7"/>
    <w:rsid w:val="001D113A"/>
    <w:rsid w:val="001D20C1"/>
    <w:rsid w:val="001D241C"/>
    <w:rsid w:val="001D3C3A"/>
    <w:rsid w:val="001D76D5"/>
    <w:rsid w:val="001E0EB4"/>
    <w:rsid w:val="001E6E77"/>
    <w:rsid w:val="001E7263"/>
    <w:rsid w:val="001F0552"/>
    <w:rsid w:val="001F05D2"/>
    <w:rsid w:val="001F1995"/>
    <w:rsid w:val="001F3EA8"/>
    <w:rsid w:val="001F599E"/>
    <w:rsid w:val="001F77F0"/>
    <w:rsid w:val="002055C4"/>
    <w:rsid w:val="00207002"/>
    <w:rsid w:val="00211FC9"/>
    <w:rsid w:val="002135A5"/>
    <w:rsid w:val="00214EC7"/>
    <w:rsid w:val="00215415"/>
    <w:rsid w:val="0021587F"/>
    <w:rsid w:val="002218FD"/>
    <w:rsid w:val="00222001"/>
    <w:rsid w:val="00224B9C"/>
    <w:rsid w:val="00226027"/>
    <w:rsid w:val="00226A54"/>
    <w:rsid w:val="00227E4A"/>
    <w:rsid w:val="0023171E"/>
    <w:rsid w:val="00232262"/>
    <w:rsid w:val="002362D1"/>
    <w:rsid w:val="00236DE8"/>
    <w:rsid w:val="002376B8"/>
    <w:rsid w:val="00237858"/>
    <w:rsid w:val="0024492E"/>
    <w:rsid w:val="00250EA1"/>
    <w:rsid w:val="002527F0"/>
    <w:rsid w:val="00252DAC"/>
    <w:rsid w:val="002541B4"/>
    <w:rsid w:val="00254423"/>
    <w:rsid w:val="0025503C"/>
    <w:rsid w:val="0025600E"/>
    <w:rsid w:val="002564B7"/>
    <w:rsid w:val="00256747"/>
    <w:rsid w:val="00256F14"/>
    <w:rsid w:val="00257EDE"/>
    <w:rsid w:val="0026111B"/>
    <w:rsid w:val="00263250"/>
    <w:rsid w:val="00264207"/>
    <w:rsid w:val="00265977"/>
    <w:rsid w:val="002659A0"/>
    <w:rsid w:val="00265A90"/>
    <w:rsid w:val="002706A1"/>
    <w:rsid w:val="00276405"/>
    <w:rsid w:val="002778E9"/>
    <w:rsid w:val="00283B54"/>
    <w:rsid w:val="002854CB"/>
    <w:rsid w:val="00290FC5"/>
    <w:rsid w:val="00296C35"/>
    <w:rsid w:val="002A0C15"/>
    <w:rsid w:val="002A10D3"/>
    <w:rsid w:val="002A2D1E"/>
    <w:rsid w:val="002A3550"/>
    <w:rsid w:val="002B01CE"/>
    <w:rsid w:val="002B0E6B"/>
    <w:rsid w:val="002B13F3"/>
    <w:rsid w:val="002B1826"/>
    <w:rsid w:val="002B2252"/>
    <w:rsid w:val="002B3A6C"/>
    <w:rsid w:val="002B3FCE"/>
    <w:rsid w:val="002B4E95"/>
    <w:rsid w:val="002B6FF5"/>
    <w:rsid w:val="002B7871"/>
    <w:rsid w:val="002C215C"/>
    <w:rsid w:val="002C3671"/>
    <w:rsid w:val="002C42C2"/>
    <w:rsid w:val="002C4461"/>
    <w:rsid w:val="002C7C89"/>
    <w:rsid w:val="002D005B"/>
    <w:rsid w:val="002D0106"/>
    <w:rsid w:val="002D2548"/>
    <w:rsid w:val="002D275D"/>
    <w:rsid w:val="002D365A"/>
    <w:rsid w:val="002D4EDA"/>
    <w:rsid w:val="002D56AA"/>
    <w:rsid w:val="002D5B18"/>
    <w:rsid w:val="002D6692"/>
    <w:rsid w:val="002E0ABE"/>
    <w:rsid w:val="002E3E45"/>
    <w:rsid w:val="002E5985"/>
    <w:rsid w:val="002E6EB7"/>
    <w:rsid w:val="002F0681"/>
    <w:rsid w:val="002F14AA"/>
    <w:rsid w:val="002F28BA"/>
    <w:rsid w:val="002F2912"/>
    <w:rsid w:val="002F30B3"/>
    <w:rsid w:val="002F3183"/>
    <w:rsid w:val="002F3E37"/>
    <w:rsid w:val="002F447C"/>
    <w:rsid w:val="002F4B2D"/>
    <w:rsid w:val="002F4D2E"/>
    <w:rsid w:val="002F5118"/>
    <w:rsid w:val="002F704C"/>
    <w:rsid w:val="002F714D"/>
    <w:rsid w:val="002F75B2"/>
    <w:rsid w:val="002F7649"/>
    <w:rsid w:val="00303B8C"/>
    <w:rsid w:val="00304906"/>
    <w:rsid w:val="00311035"/>
    <w:rsid w:val="003122A2"/>
    <w:rsid w:val="003127F4"/>
    <w:rsid w:val="003160E4"/>
    <w:rsid w:val="0031644F"/>
    <w:rsid w:val="00320790"/>
    <w:rsid w:val="00320CDD"/>
    <w:rsid w:val="00321917"/>
    <w:rsid w:val="00322738"/>
    <w:rsid w:val="00322DD4"/>
    <w:rsid w:val="003245BF"/>
    <w:rsid w:val="00325481"/>
    <w:rsid w:val="00327C8A"/>
    <w:rsid w:val="00327D08"/>
    <w:rsid w:val="003304D9"/>
    <w:rsid w:val="00331793"/>
    <w:rsid w:val="0033236B"/>
    <w:rsid w:val="00332FC3"/>
    <w:rsid w:val="00333004"/>
    <w:rsid w:val="003335E0"/>
    <w:rsid w:val="00333A4B"/>
    <w:rsid w:val="003352E9"/>
    <w:rsid w:val="00335F56"/>
    <w:rsid w:val="00337C10"/>
    <w:rsid w:val="00340BC2"/>
    <w:rsid w:val="00345756"/>
    <w:rsid w:val="003513D0"/>
    <w:rsid w:val="00354276"/>
    <w:rsid w:val="0035717C"/>
    <w:rsid w:val="00360210"/>
    <w:rsid w:val="0036082B"/>
    <w:rsid w:val="00360FBC"/>
    <w:rsid w:val="00361222"/>
    <w:rsid w:val="00364684"/>
    <w:rsid w:val="00364938"/>
    <w:rsid w:val="00370416"/>
    <w:rsid w:val="0037175B"/>
    <w:rsid w:val="00371C6C"/>
    <w:rsid w:val="00372D22"/>
    <w:rsid w:val="0037406C"/>
    <w:rsid w:val="00376BA5"/>
    <w:rsid w:val="003831EE"/>
    <w:rsid w:val="003868B8"/>
    <w:rsid w:val="003872DB"/>
    <w:rsid w:val="0038757F"/>
    <w:rsid w:val="0039012F"/>
    <w:rsid w:val="003902E9"/>
    <w:rsid w:val="00392A1D"/>
    <w:rsid w:val="00392B27"/>
    <w:rsid w:val="00396D20"/>
    <w:rsid w:val="003A0277"/>
    <w:rsid w:val="003A22AF"/>
    <w:rsid w:val="003A2696"/>
    <w:rsid w:val="003A28C7"/>
    <w:rsid w:val="003A4213"/>
    <w:rsid w:val="003A6932"/>
    <w:rsid w:val="003A739C"/>
    <w:rsid w:val="003A79C4"/>
    <w:rsid w:val="003A7B9F"/>
    <w:rsid w:val="003B166B"/>
    <w:rsid w:val="003B22B7"/>
    <w:rsid w:val="003B2A84"/>
    <w:rsid w:val="003B2C5C"/>
    <w:rsid w:val="003B3557"/>
    <w:rsid w:val="003B69EE"/>
    <w:rsid w:val="003C22F3"/>
    <w:rsid w:val="003C71E7"/>
    <w:rsid w:val="003D059C"/>
    <w:rsid w:val="003D0C3B"/>
    <w:rsid w:val="003D0D9B"/>
    <w:rsid w:val="003D0F55"/>
    <w:rsid w:val="003D1FEE"/>
    <w:rsid w:val="003D2603"/>
    <w:rsid w:val="003D2F9D"/>
    <w:rsid w:val="003D3146"/>
    <w:rsid w:val="003D3805"/>
    <w:rsid w:val="003D5355"/>
    <w:rsid w:val="003D5B5F"/>
    <w:rsid w:val="003D5F3E"/>
    <w:rsid w:val="003D6A10"/>
    <w:rsid w:val="003D7442"/>
    <w:rsid w:val="003D7EFA"/>
    <w:rsid w:val="003E0C0D"/>
    <w:rsid w:val="003E0F0C"/>
    <w:rsid w:val="003E24DD"/>
    <w:rsid w:val="003E2B9F"/>
    <w:rsid w:val="003F067E"/>
    <w:rsid w:val="003F1C99"/>
    <w:rsid w:val="003F3C1A"/>
    <w:rsid w:val="003F494B"/>
    <w:rsid w:val="003F686A"/>
    <w:rsid w:val="003F7758"/>
    <w:rsid w:val="00400E02"/>
    <w:rsid w:val="00402803"/>
    <w:rsid w:val="0040393A"/>
    <w:rsid w:val="00404542"/>
    <w:rsid w:val="0040461D"/>
    <w:rsid w:val="0040468B"/>
    <w:rsid w:val="0040471F"/>
    <w:rsid w:val="004049D1"/>
    <w:rsid w:val="00410E71"/>
    <w:rsid w:val="00411D00"/>
    <w:rsid w:val="00411E87"/>
    <w:rsid w:val="004127F4"/>
    <w:rsid w:val="00414F88"/>
    <w:rsid w:val="0041668D"/>
    <w:rsid w:val="004168DC"/>
    <w:rsid w:val="00420C87"/>
    <w:rsid w:val="004214BA"/>
    <w:rsid w:val="00421DFE"/>
    <w:rsid w:val="00422C22"/>
    <w:rsid w:val="00423073"/>
    <w:rsid w:val="00427C8E"/>
    <w:rsid w:val="004315FD"/>
    <w:rsid w:val="0043201B"/>
    <w:rsid w:val="00434485"/>
    <w:rsid w:val="0043485B"/>
    <w:rsid w:val="00435080"/>
    <w:rsid w:val="004359A8"/>
    <w:rsid w:val="00435A4A"/>
    <w:rsid w:val="00436A37"/>
    <w:rsid w:val="004377AB"/>
    <w:rsid w:val="00437B34"/>
    <w:rsid w:val="00437D42"/>
    <w:rsid w:val="004401EA"/>
    <w:rsid w:val="00440DB8"/>
    <w:rsid w:val="00441362"/>
    <w:rsid w:val="00442CB7"/>
    <w:rsid w:val="0044457D"/>
    <w:rsid w:val="004449E5"/>
    <w:rsid w:val="00445F3B"/>
    <w:rsid w:val="00447959"/>
    <w:rsid w:val="00450292"/>
    <w:rsid w:val="004527CE"/>
    <w:rsid w:val="00453DF2"/>
    <w:rsid w:val="004560C6"/>
    <w:rsid w:val="00460F7E"/>
    <w:rsid w:val="00462CAB"/>
    <w:rsid w:val="0046310A"/>
    <w:rsid w:val="00463B6E"/>
    <w:rsid w:val="00464B8B"/>
    <w:rsid w:val="004659C9"/>
    <w:rsid w:val="0046666B"/>
    <w:rsid w:val="004706D5"/>
    <w:rsid w:val="004768D9"/>
    <w:rsid w:val="00477E82"/>
    <w:rsid w:val="00480575"/>
    <w:rsid w:val="00480FA4"/>
    <w:rsid w:val="004827F4"/>
    <w:rsid w:val="004870D8"/>
    <w:rsid w:val="004879EB"/>
    <w:rsid w:val="00487C8D"/>
    <w:rsid w:val="0049022F"/>
    <w:rsid w:val="00491B48"/>
    <w:rsid w:val="00492F90"/>
    <w:rsid w:val="004932D1"/>
    <w:rsid w:val="0049409C"/>
    <w:rsid w:val="00495B34"/>
    <w:rsid w:val="004A2447"/>
    <w:rsid w:val="004A4462"/>
    <w:rsid w:val="004A44B4"/>
    <w:rsid w:val="004A4875"/>
    <w:rsid w:val="004A5275"/>
    <w:rsid w:val="004A5824"/>
    <w:rsid w:val="004A6067"/>
    <w:rsid w:val="004A648C"/>
    <w:rsid w:val="004A7D4B"/>
    <w:rsid w:val="004B1F0D"/>
    <w:rsid w:val="004B44C2"/>
    <w:rsid w:val="004B48D2"/>
    <w:rsid w:val="004B4CBC"/>
    <w:rsid w:val="004B7D85"/>
    <w:rsid w:val="004C04EA"/>
    <w:rsid w:val="004C1723"/>
    <w:rsid w:val="004C475A"/>
    <w:rsid w:val="004C758C"/>
    <w:rsid w:val="004D0267"/>
    <w:rsid w:val="004D5153"/>
    <w:rsid w:val="004D6019"/>
    <w:rsid w:val="004D6AE7"/>
    <w:rsid w:val="004E00D5"/>
    <w:rsid w:val="004E43C9"/>
    <w:rsid w:val="004E43F9"/>
    <w:rsid w:val="004E4939"/>
    <w:rsid w:val="004E781E"/>
    <w:rsid w:val="004F5BD8"/>
    <w:rsid w:val="004F7903"/>
    <w:rsid w:val="00500D71"/>
    <w:rsid w:val="00501162"/>
    <w:rsid w:val="005020AB"/>
    <w:rsid w:val="00503DC8"/>
    <w:rsid w:val="005043AE"/>
    <w:rsid w:val="0050568F"/>
    <w:rsid w:val="0050588F"/>
    <w:rsid w:val="005062E1"/>
    <w:rsid w:val="00506F32"/>
    <w:rsid w:val="0050712A"/>
    <w:rsid w:val="00507E2A"/>
    <w:rsid w:val="00516C42"/>
    <w:rsid w:val="00516DE8"/>
    <w:rsid w:val="0051799E"/>
    <w:rsid w:val="00520262"/>
    <w:rsid w:val="00523757"/>
    <w:rsid w:val="00524270"/>
    <w:rsid w:val="00526A86"/>
    <w:rsid w:val="00526DDB"/>
    <w:rsid w:val="005332A6"/>
    <w:rsid w:val="00533ACD"/>
    <w:rsid w:val="0053516D"/>
    <w:rsid w:val="00535736"/>
    <w:rsid w:val="005403DD"/>
    <w:rsid w:val="0054246E"/>
    <w:rsid w:val="0054333F"/>
    <w:rsid w:val="005501E3"/>
    <w:rsid w:val="00550AF9"/>
    <w:rsid w:val="00550E6B"/>
    <w:rsid w:val="00551580"/>
    <w:rsid w:val="00553982"/>
    <w:rsid w:val="00555338"/>
    <w:rsid w:val="0055583B"/>
    <w:rsid w:val="00560430"/>
    <w:rsid w:val="00562947"/>
    <w:rsid w:val="00563350"/>
    <w:rsid w:val="00565DA2"/>
    <w:rsid w:val="00571CF4"/>
    <w:rsid w:val="00572DA6"/>
    <w:rsid w:val="005731A5"/>
    <w:rsid w:val="005737C6"/>
    <w:rsid w:val="00574770"/>
    <w:rsid w:val="0057642F"/>
    <w:rsid w:val="0058018F"/>
    <w:rsid w:val="005812E8"/>
    <w:rsid w:val="00581AD0"/>
    <w:rsid w:val="005849A3"/>
    <w:rsid w:val="00584CB8"/>
    <w:rsid w:val="005855F5"/>
    <w:rsid w:val="005870B0"/>
    <w:rsid w:val="0059062A"/>
    <w:rsid w:val="00590ED9"/>
    <w:rsid w:val="00593B3C"/>
    <w:rsid w:val="005A0BE7"/>
    <w:rsid w:val="005A3944"/>
    <w:rsid w:val="005A462F"/>
    <w:rsid w:val="005A53C8"/>
    <w:rsid w:val="005A5813"/>
    <w:rsid w:val="005B14F5"/>
    <w:rsid w:val="005B15F5"/>
    <w:rsid w:val="005B3187"/>
    <w:rsid w:val="005B40CE"/>
    <w:rsid w:val="005B4C69"/>
    <w:rsid w:val="005B62A8"/>
    <w:rsid w:val="005C0925"/>
    <w:rsid w:val="005C37A7"/>
    <w:rsid w:val="005C667D"/>
    <w:rsid w:val="005C7343"/>
    <w:rsid w:val="005D1C81"/>
    <w:rsid w:val="005D215D"/>
    <w:rsid w:val="005D2CD7"/>
    <w:rsid w:val="005D4246"/>
    <w:rsid w:val="005D6B15"/>
    <w:rsid w:val="005E0687"/>
    <w:rsid w:val="005E2008"/>
    <w:rsid w:val="005F1F7A"/>
    <w:rsid w:val="005F207F"/>
    <w:rsid w:val="005F435E"/>
    <w:rsid w:val="005F61A9"/>
    <w:rsid w:val="00600534"/>
    <w:rsid w:val="00601687"/>
    <w:rsid w:val="00604EA7"/>
    <w:rsid w:val="006060CE"/>
    <w:rsid w:val="00606BA2"/>
    <w:rsid w:val="00607835"/>
    <w:rsid w:val="006110C7"/>
    <w:rsid w:val="006252A3"/>
    <w:rsid w:val="006261A2"/>
    <w:rsid w:val="006277B7"/>
    <w:rsid w:val="006309BB"/>
    <w:rsid w:val="00633C15"/>
    <w:rsid w:val="006366B8"/>
    <w:rsid w:val="00637A04"/>
    <w:rsid w:val="00640685"/>
    <w:rsid w:val="00643149"/>
    <w:rsid w:val="00645275"/>
    <w:rsid w:val="00646EBD"/>
    <w:rsid w:val="00647FCE"/>
    <w:rsid w:val="00652084"/>
    <w:rsid w:val="0065432D"/>
    <w:rsid w:val="006550C5"/>
    <w:rsid w:val="00657694"/>
    <w:rsid w:val="0066006D"/>
    <w:rsid w:val="0066040A"/>
    <w:rsid w:val="00661BDF"/>
    <w:rsid w:val="00662CB5"/>
    <w:rsid w:val="00664117"/>
    <w:rsid w:val="006651C0"/>
    <w:rsid w:val="00665AF8"/>
    <w:rsid w:val="00667776"/>
    <w:rsid w:val="00667A87"/>
    <w:rsid w:val="006744DF"/>
    <w:rsid w:val="00674782"/>
    <w:rsid w:val="00675F77"/>
    <w:rsid w:val="00676119"/>
    <w:rsid w:val="006779FE"/>
    <w:rsid w:val="00677A5C"/>
    <w:rsid w:val="00677B9C"/>
    <w:rsid w:val="006802FB"/>
    <w:rsid w:val="00680D66"/>
    <w:rsid w:val="00681F7C"/>
    <w:rsid w:val="00682106"/>
    <w:rsid w:val="0068247D"/>
    <w:rsid w:val="00682A79"/>
    <w:rsid w:val="00684E95"/>
    <w:rsid w:val="00686A8C"/>
    <w:rsid w:val="00686CD6"/>
    <w:rsid w:val="00687449"/>
    <w:rsid w:val="0069332C"/>
    <w:rsid w:val="00694165"/>
    <w:rsid w:val="00695B7B"/>
    <w:rsid w:val="00695EFF"/>
    <w:rsid w:val="006970C6"/>
    <w:rsid w:val="00697854"/>
    <w:rsid w:val="00697A58"/>
    <w:rsid w:val="006A0FDF"/>
    <w:rsid w:val="006A1F13"/>
    <w:rsid w:val="006A39DB"/>
    <w:rsid w:val="006A3F7E"/>
    <w:rsid w:val="006A52A9"/>
    <w:rsid w:val="006A565A"/>
    <w:rsid w:val="006A73F3"/>
    <w:rsid w:val="006B2B3E"/>
    <w:rsid w:val="006B2BE6"/>
    <w:rsid w:val="006B34BF"/>
    <w:rsid w:val="006B5F42"/>
    <w:rsid w:val="006B67EB"/>
    <w:rsid w:val="006B7382"/>
    <w:rsid w:val="006B78C2"/>
    <w:rsid w:val="006C3438"/>
    <w:rsid w:val="006C3E51"/>
    <w:rsid w:val="006C52FF"/>
    <w:rsid w:val="006C760F"/>
    <w:rsid w:val="006C7E96"/>
    <w:rsid w:val="006D135A"/>
    <w:rsid w:val="006D1413"/>
    <w:rsid w:val="006D19B6"/>
    <w:rsid w:val="006D1BA6"/>
    <w:rsid w:val="006D26F6"/>
    <w:rsid w:val="006D37EF"/>
    <w:rsid w:val="006D4AB5"/>
    <w:rsid w:val="006D7103"/>
    <w:rsid w:val="006E23AC"/>
    <w:rsid w:val="006E2A9A"/>
    <w:rsid w:val="006E2B37"/>
    <w:rsid w:val="006E397B"/>
    <w:rsid w:val="006E7483"/>
    <w:rsid w:val="006F0B1A"/>
    <w:rsid w:val="006F3213"/>
    <w:rsid w:val="006F6E4F"/>
    <w:rsid w:val="00700140"/>
    <w:rsid w:val="00702999"/>
    <w:rsid w:val="00702A5E"/>
    <w:rsid w:val="00703A4D"/>
    <w:rsid w:val="007045EB"/>
    <w:rsid w:val="007059B4"/>
    <w:rsid w:val="00705D3E"/>
    <w:rsid w:val="0070658E"/>
    <w:rsid w:val="0071097F"/>
    <w:rsid w:val="00710A43"/>
    <w:rsid w:val="00711FBC"/>
    <w:rsid w:val="0071206A"/>
    <w:rsid w:val="00712304"/>
    <w:rsid w:val="0071261B"/>
    <w:rsid w:val="00712C2B"/>
    <w:rsid w:val="00713E63"/>
    <w:rsid w:val="0071472E"/>
    <w:rsid w:val="00714BF3"/>
    <w:rsid w:val="00716DA7"/>
    <w:rsid w:val="00717019"/>
    <w:rsid w:val="00717714"/>
    <w:rsid w:val="00721248"/>
    <w:rsid w:val="00724E0A"/>
    <w:rsid w:val="00725CEC"/>
    <w:rsid w:val="00731DA1"/>
    <w:rsid w:val="00734CF3"/>
    <w:rsid w:val="00735B97"/>
    <w:rsid w:val="00740665"/>
    <w:rsid w:val="00740D36"/>
    <w:rsid w:val="00741C82"/>
    <w:rsid w:val="00744ED0"/>
    <w:rsid w:val="007472E6"/>
    <w:rsid w:val="00750823"/>
    <w:rsid w:val="00751C98"/>
    <w:rsid w:val="00752AB8"/>
    <w:rsid w:val="00755B41"/>
    <w:rsid w:val="00755E3A"/>
    <w:rsid w:val="0075635B"/>
    <w:rsid w:val="00757762"/>
    <w:rsid w:val="007604D2"/>
    <w:rsid w:val="00760A01"/>
    <w:rsid w:val="00761708"/>
    <w:rsid w:val="00762BAF"/>
    <w:rsid w:val="0076523F"/>
    <w:rsid w:val="00765B2A"/>
    <w:rsid w:val="007666E4"/>
    <w:rsid w:val="00767D89"/>
    <w:rsid w:val="00771493"/>
    <w:rsid w:val="007716F9"/>
    <w:rsid w:val="0077310D"/>
    <w:rsid w:val="00773A56"/>
    <w:rsid w:val="007749C2"/>
    <w:rsid w:val="00774B1D"/>
    <w:rsid w:val="00775097"/>
    <w:rsid w:val="00775E82"/>
    <w:rsid w:val="00780985"/>
    <w:rsid w:val="00782BEB"/>
    <w:rsid w:val="00783ED2"/>
    <w:rsid w:val="0078471E"/>
    <w:rsid w:val="00785108"/>
    <w:rsid w:val="00787C95"/>
    <w:rsid w:val="00790CD0"/>
    <w:rsid w:val="00792C89"/>
    <w:rsid w:val="00796C31"/>
    <w:rsid w:val="00797AA2"/>
    <w:rsid w:val="007A0D3E"/>
    <w:rsid w:val="007A284A"/>
    <w:rsid w:val="007A34C0"/>
    <w:rsid w:val="007A43BC"/>
    <w:rsid w:val="007A44B3"/>
    <w:rsid w:val="007A4B11"/>
    <w:rsid w:val="007A702E"/>
    <w:rsid w:val="007B314A"/>
    <w:rsid w:val="007B62A4"/>
    <w:rsid w:val="007B69EE"/>
    <w:rsid w:val="007C1995"/>
    <w:rsid w:val="007C4092"/>
    <w:rsid w:val="007C6B4E"/>
    <w:rsid w:val="007C7346"/>
    <w:rsid w:val="007C7BA0"/>
    <w:rsid w:val="007D0C76"/>
    <w:rsid w:val="007D1C6E"/>
    <w:rsid w:val="007D45F4"/>
    <w:rsid w:val="007D5169"/>
    <w:rsid w:val="007D5AD9"/>
    <w:rsid w:val="007D6709"/>
    <w:rsid w:val="007E3595"/>
    <w:rsid w:val="007F0EC4"/>
    <w:rsid w:val="007F17F0"/>
    <w:rsid w:val="007F1CB5"/>
    <w:rsid w:val="007F1DAA"/>
    <w:rsid w:val="007F7B34"/>
    <w:rsid w:val="00803030"/>
    <w:rsid w:val="008042D0"/>
    <w:rsid w:val="0080491B"/>
    <w:rsid w:val="008107CE"/>
    <w:rsid w:val="008117AA"/>
    <w:rsid w:val="00812DE0"/>
    <w:rsid w:val="008140DF"/>
    <w:rsid w:val="0081412B"/>
    <w:rsid w:val="00814886"/>
    <w:rsid w:val="00814AEC"/>
    <w:rsid w:val="0081556A"/>
    <w:rsid w:val="00816A1F"/>
    <w:rsid w:val="00816A54"/>
    <w:rsid w:val="00820165"/>
    <w:rsid w:val="00820EDF"/>
    <w:rsid w:val="00821F83"/>
    <w:rsid w:val="00822828"/>
    <w:rsid w:val="00824125"/>
    <w:rsid w:val="0082453F"/>
    <w:rsid w:val="008309A6"/>
    <w:rsid w:val="00831901"/>
    <w:rsid w:val="008334B4"/>
    <w:rsid w:val="00833A25"/>
    <w:rsid w:val="008361A4"/>
    <w:rsid w:val="00836784"/>
    <w:rsid w:val="00837688"/>
    <w:rsid w:val="00840434"/>
    <w:rsid w:val="00841A67"/>
    <w:rsid w:val="008445DC"/>
    <w:rsid w:val="008463B9"/>
    <w:rsid w:val="00846B7C"/>
    <w:rsid w:val="008478CA"/>
    <w:rsid w:val="008504B9"/>
    <w:rsid w:val="00850A9D"/>
    <w:rsid w:val="00851372"/>
    <w:rsid w:val="0085528A"/>
    <w:rsid w:val="008553C1"/>
    <w:rsid w:val="008616A3"/>
    <w:rsid w:val="008618CE"/>
    <w:rsid w:val="00861E11"/>
    <w:rsid w:val="008637CF"/>
    <w:rsid w:val="00863FA3"/>
    <w:rsid w:val="008647B2"/>
    <w:rsid w:val="0086571D"/>
    <w:rsid w:val="00866DED"/>
    <w:rsid w:val="008673B2"/>
    <w:rsid w:val="00870D78"/>
    <w:rsid w:val="008830CE"/>
    <w:rsid w:val="00884442"/>
    <w:rsid w:val="00886B3B"/>
    <w:rsid w:val="00887E59"/>
    <w:rsid w:val="008907DE"/>
    <w:rsid w:val="008921F4"/>
    <w:rsid w:val="0089346F"/>
    <w:rsid w:val="00893C91"/>
    <w:rsid w:val="00894D6C"/>
    <w:rsid w:val="00895177"/>
    <w:rsid w:val="008971B9"/>
    <w:rsid w:val="008A1EA1"/>
    <w:rsid w:val="008A2276"/>
    <w:rsid w:val="008A3212"/>
    <w:rsid w:val="008A46D6"/>
    <w:rsid w:val="008A74BC"/>
    <w:rsid w:val="008B4E8E"/>
    <w:rsid w:val="008B5D32"/>
    <w:rsid w:val="008C267F"/>
    <w:rsid w:val="008C4FEE"/>
    <w:rsid w:val="008C7D9F"/>
    <w:rsid w:val="008D2028"/>
    <w:rsid w:val="008D2263"/>
    <w:rsid w:val="008D30D9"/>
    <w:rsid w:val="008D3122"/>
    <w:rsid w:val="008D4E04"/>
    <w:rsid w:val="008D5707"/>
    <w:rsid w:val="008D7E32"/>
    <w:rsid w:val="008E1072"/>
    <w:rsid w:val="008E1B6C"/>
    <w:rsid w:val="008E23D8"/>
    <w:rsid w:val="008E328F"/>
    <w:rsid w:val="008E3D68"/>
    <w:rsid w:val="008E3DDB"/>
    <w:rsid w:val="008E404D"/>
    <w:rsid w:val="008E5F59"/>
    <w:rsid w:val="008E6193"/>
    <w:rsid w:val="008E6D78"/>
    <w:rsid w:val="008F1E49"/>
    <w:rsid w:val="008F21BB"/>
    <w:rsid w:val="008F4FD9"/>
    <w:rsid w:val="008F7D37"/>
    <w:rsid w:val="00902D01"/>
    <w:rsid w:val="00903039"/>
    <w:rsid w:val="00903D32"/>
    <w:rsid w:val="009060FB"/>
    <w:rsid w:val="00906739"/>
    <w:rsid w:val="00907FA3"/>
    <w:rsid w:val="009128E3"/>
    <w:rsid w:val="00912924"/>
    <w:rsid w:val="00913CE8"/>
    <w:rsid w:val="009140D3"/>
    <w:rsid w:val="009150B5"/>
    <w:rsid w:val="0091652F"/>
    <w:rsid w:val="009179F8"/>
    <w:rsid w:val="009215FC"/>
    <w:rsid w:val="0092186E"/>
    <w:rsid w:val="00921C0D"/>
    <w:rsid w:val="009221F8"/>
    <w:rsid w:val="00922EC2"/>
    <w:rsid w:val="00923227"/>
    <w:rsid w:val="009236BD"/>
    <w:rsid w:val="00923839"/>
    <w:rsid w:val="00924EED"/>
    <w:rsid w:val="00926196"/>
    <w:rsid w:val="00932F63"/>
    <w:rsid w:val="009332F5"/>
    <w:rsid w:val="0093437F"/>
    <w:rsid w:val="00934A33"/>
    <w:rsid w:val="00937058"/>
    <w:rsid w:val="009375A4"/>
    <w:rsid w:val="009416C7"/>
    <w:rsid w:val="00942587"/>
    <w:rsid w:val="0094380D"/>
    <w:rsid w:val="00944272"/>
    <w:rsid w:val="009450CF"/>
    <w:rsid w:val="00945367"/>
    <w:rsid w:val="00945C1A"/>
    <w:rsid w:val="009465F8"/>
    <w:rsid w:val="00950981"/>
    <w:rsid w:val="00954FB8"/>
    <w:rsid w:val="0095559F"/>
    <w:rsid w:val="00957FE4"/>
    <w:rsid w:val="009648E7"/>
    <w:rsid w:val="00964F9A"/>
    <w:rsid w:val="009651D9"/>
    <w:rsid w:val="0096535D"/>
    <w:rsid w:val="009665A6"/>
    <w:rsid w:val="00967AD1"/>
    <w:rsid w:val="009716DE"/>
    <w:rsid w:val="00971BAA"/>
    <w:rsid w:val="00975915"/>
    <w:rsid w:val="00976937"/>
    <w:rsid w:val="00980DD1"/>
    <w:rsid w:val="00981036"/>
    <w:rsid w:val="00981B0D"/>
    <w:rsid w:val="00981D11"/>
    <w:rsid w:val="00983CBE"/>
    <w:rsid w:val="009842DB"/>
    <w:rsid w:val="0098442A"/>
    <w:rsid w:val="00985475"/>
    <w:rsid w:val="00986BB7"/>
    <w:rsid w:val="00987926"/>
    <w:rsid w:val="00987F16"/>
    <w:rsid w:val="00990B71"/>
    <w:rsid w:val="009911DF"/>
    <w:rsid w:val="00994CAC"/>
    <w:rsid w:val="009958AD"/>
    <w:rsid w:val="009A0597"/>
    <w:rsid w:val="009A19BD"/>
    <w:rsid w:val="009A1A78"/>
    <w:rsid w:val="009A2390"/>
    <w:rsid w:val="009A2A6C"/>
    <w:rsid w:val="009A44E2"/>
    <w:rsid w:val="009A60D7"/>
    <w:rsid w:val="009B16E6"/>
    <w:rsid w:val="009B47F0"/>
    <w:rsid w:val="009B48DC"/>
    <w:rsid w:val="009B6582"/>
    <w:rsid w:val="009B7246"/>
    <w:rsid w:val="009B7F74"/>
    <w:rsid w:val="009C0057"/>
    <w:rsid w:val="009C119C"/>
    <w:rsid w:val="009C35D8"/>
    <w:rsid w:val="009C3DA9"/>
    <w:rsid w:val="009D13DA"/>
    <w:rsid w:val="009D15AE"/>
    <w:rsid w:val="009D374B"/>
    <w:rsid w:val="009D4C0F"/>
    <w:rsid w:val="009D579A"/>
    <w:rsid w:val="009D77BA"/>
    <w:rsid w:val="009E051C"/>
    <w:rsid w:val="009E0539"/>
    <w:rsid w:val="009E1CE7"/>
    <w:rsid w:val="009E259A"/>
    <w:rsid w:val="009E28D4"/>
    <w:rsid w:val="009E2F95"/>
    <w:rsid w:val="009E4745"/>
    <w:rsid w:val="009E4858"/>
    <w:rsid w:val="009E596A"/>
    <w:rsid w:val="009E5E28"/>
    <w:rsid w:val="009E73FF"/>
    <w:rsid w:val="009F02AA"/>
    <w:rsid w:val="009F3681"/>
    <w:rsid w:val="009F4B05"/>
    <w:rsid w:val="00A01903"/>
    <w:rsid w:val="00A02AFA"/>
    <w:rsid w:val="00A02F1D"/>
    <w:rsid w:val="00A042FC"/>
    <w:rsid w:val="00A06174"/>
    <w:rsid w:val="00A06B64"/>
    <w:rsid w:val="00A0706B"/>
    <w:rsid w:val="00A073CA"/>
    <w:rsid w:val="00A104D2"/>
    <w:rsid w:val="00A10A1F"/>
    <w:rsid w:val="00A11723"/>
    <w:rsid w:val="00A131DE"/>
    <w:rsid w:val="00A140FF"/>
    <w:rsid w:val="00A21728"/>
    <w:rsid w:val="00A218F1"/>
    <w:rsid w:val="00A22390"/>
    <w:rsid w:val="00A2314E"/>
    <w:rsid w:val="00A237BB"/>
    <w:rsid w:val="00A31BA8"/>
    <w:rsid w:val="00A3342F"/>
    <w:rsid w:val="00A33C74"/>
    <w:rsid w:val="00A35A83"/>
    <w:rsid w:val="00A40A72"/>
    <w:rsid w:val="00A40BF3"/>
    <w:rsid w:val="00A417AB"/>
    <w:rsid w:val="00A45C49"/>
    <w:rsid w:val="00A46198"/>
    <w:rsid w:val="00A467B5"/>
    <w:rsid w:val="00A4700E"/>
    <w:rsid w:val="00A47174"/>
    <w:rsid w:val="00A47F43"/>
    <w:rsid w:val="00A50EEB"/>
    <w:rsid w:val="00A5255B"/>
    <w:rsid w:val="00A54340"/>
    <w:rsid w:val="00A56A4C"/>
    <w:rsid w:val="00A57D1F"/>
    <w:rsid w:val="00A63779"/>
    <w:rsid w:val="00A65998"/>
    <w:rsid w:val="00A66173"/>
    <w:rsid w:val="00A66DB1"/>
    <w:rsid w:val="00A677F3"/>
    <w:rsid w:val="00A6788C"/>
    <w:rsid w:val="00A70653"/>
    <w:rsid w:val="00A70A35"/>
    <w:rsid w:val="00A718D0"/>
    <w:rsid w:val="00A71D31"/>
    <w:rsid w:val="00A727C5"/>
    <w:rsid w:val="00A72B9D"/>
    <w:rsid w:val="00A741EB"/>
    <w:rsid w:val="00A7540D"/>
    <w:rsid w:val="00A7545E"/>
    <w:rsid w:val="00A756B9"/>
    <w:rsid w:val="00A75862"/>
    <w:rsid w:val="00A75FB8"/>
    <w:rsid w:val="00A76424"/>
    <w:rsid w:val="00A76AD8"/>
    <w:rsid w:val="00A76C73"/>
    <w:rsid w:val="00A777E2"/>
    <w:rsid w:val="00A82A8E"/>
    <w:rsid w:val="00A83C80"/>
    <w:rsid w:val="00A840A1"/>
    <w:rsid w:val="00A84EFA"/>
    <w:rsid w:val="00A875A6"/>
    <w:rsid w:val="00A87E47"/>
    <w:rsid w:val="00A90E64"/>
    <w:rsid w:val="00A916BA"/>
    <w:rsid w:val="00A95C18"/>
    <w:rsid w:val="00A96083"/>
    <w:rsid w:val="00A969A5"/>
    <w:rsid w:val="00A96CFE"/>
    <w:rsid w:val="00AA0BC0"/>
    <w:rsid w:val="00AA3E72"/>
    <w:rsid w:val="00AA629C"/>
    <w:rsid w:val="00AA6D06"/>
    <w:rsid w:val="00AA6E78"/>
    <w:rsid w:val="00AA785C"/>
    <w:rsid w:val="00AB17CF"/>
    <w:rsid w:val="00AB3028"/>
    <w:rsid w:val="00AB49B1"/>
    <w:rsid w:val="00AB5D6E"/>
    <w:rsid w:val="00AB62F9"/>
    <w:rsid w:val="00AB7AE5"/>
    <w:rsid w:val="00AB7E29"/>
    <w:rsid w:val="00AC112F"/>
    <w:rsid w:val="00AC2F68"/>
    <w:rsid w:val="00AC3A34"/>
    <w:rsid w:val="00AC56EC"/>
    <w:rsid w:val="00AC6557"/>
    <w:rsid w:val="00AD126F"/>
    <w:rsid w:val="00AD20F3"/>
    <w:rsid w:val="00AD2142"/>
    <w:rsid w:val="00AD4893"/>
    <w:rsid w:val="00AD5AFE"/>
    <w:rsid w:val="00AD79CC"/>
    <w:rsid w:val="00AE424A"/>
    <w:rsid w:val="00AE4B1C"/>
    <w:rsid w:val="00AE4B69"/>
    <w:rsid w:val="00AE648E"/>
    <w:rsid w:val="00AE71D4"/>
    <w:rsid w:val="00AE7763"/>
    <w:rsid w:val="00AF0468"/>
    <w:rsid w:val="00AF05AB"/>
    <w:rsid w:val="00AF1532"/>
    <w:rsid w:val="00AF2DC6"/>
    <w:rsid w:val="00AF2E22"/>
    <w:rsid w:val="00AF444D"/>
    <w:rsid w:val="00B00280"/>
    <w:rsid w:val="00B03864"/>
    <w:rsid w:val="00B04A79"/>
    <w:rsid w:val="00B0780D"/>
    <w:rsid w:val="00B10870"/>
    <w:rsid w:val="00B10D38"/>
    <w:rsid w:val="00B11E93"/>
    <w:rsid w:val="00B1384A"/>
    <w:rsid w:val="00B13C7B"/>
    <w:rsid w:val="00B20D38"/>
    <w:rsid w:val="00B22CCA"/>
    <w:rsid w:val="00B2330B"/>
    <w:rsid w:val="00B25781"/>
    <w:rsid w:val="00B27008"/>
    <w:rsid w:val="00B3027A"/>
    <w:rsid w:val="00B3036A"/>
    <w:rsid w:val="00B31878"/>
    <w:rsid w:val="00B3213C"/>
    <w:rsid w:val="00B333B8"/>
    <w:rsid w:val="00B355BB"/>
    <w:rsid w:val="00B35C6B"/>
    <w:rsid w:val="00B35C85"/>
    <w:rsid w:val="00B36376"/>
    <w:rsid w:val="00B3645D"/>
    <w:rsid w:val="00B36797"/>
    <w:rsid w:val="00B40365"/>
    <w:rsid w:val="00B42B33"/>
    <w:rsid w:val="00B438F3"/>
    <w:rsid w:val="00B46492"/>
    <w:rsid w:val="00B46C37"/>
    <w:rsid w:val="00B47102"/>
    <w:rsid w:val="00B4783D"/>
    <w:rsid w:val="00B47A60"/>
    <w:rsid w:val="00B47B08"/>
    <w:rsid w:val="00B50443"/>
    <w:rsid w:val="00B51225"/>
    <w:rsid w:val="00B5133B"/>
    <w:rsid w:val="00B51408"/>
    <w:rsid w:val="00B51592"/>
    <w:rsid w:val="00B51601"/>
    <w:rsid w:val="00B51682"/>
    <w:rsid w:val="00B54A75"/>
    <w:rsid w:val="00B55C7D"/>
    <w:rsid w:val="00B56D16"/>
    <w:rsid w:val="00B61FEA"/>
    <w:rsid w:val="00B620EE"/>
    <w:rsid w:val="00B62F1B"/>
    <w:rsid w:val="00B64936"/>
    <w:rsid w:val="00B652EB"/>
    <w:rsid w:val="00B667E4"/>
    <w:rsid w:val="00B66E73"/>
    <w:rsid w:val="00B7021C"/>
    <w:rsid w:val="00B70FF9"/>
    <w:rsid w:val="00B712F6"/>
    <w:rsid w:val="00B7278E"/>
    <w:rsid w:val="00B750CA"/>
    <w:rsid w:val="00B818B7"/>
    <w:rsid w:val="00B81EBF"/>
    <w:rsid w:val="00B83109"/>
    <w:rsid w:val="00B833BC"/>
    <w:rsid w:val="00B83585"/>
    <w:rsid w:val="00B86B72"/>
    <w:rsid w:val="00B90EF2"/>
    <w:rsid w:val="00B943D6"/>
    <w:rsid w:val="00B95135"/>
    <w:rsid w:val="00B95AD4"/>
    <w:rsid w:val="00B96F04"/>
    <w:rsid w:val="00B97C23"/>
    <w:rsid w:val="00BA08E9"/>
    <w:rsid w:val="00BA0952"/>
    <w:rsid w:val="00BA271C"/>
    <w:rsid w:val="00BA5168"/>
    <w:rsid w:val="00BA5FA3"/>
    <w:rsid w:val="00BA6B10"/>
    <w:rsid w:val="00BA7BC4"/>
    <w:rsid w:val="00BA7F1D"/>
    <w:rsid w:val="00BB26F7"/>
    <w:rsid w:val="00BB4C9A"/>
    <w:rsid w:val="00BB5971"/>
    <w:rsid w:val="00BB6339"/>
    <w:rsid w:val="00BB6F76"/>
    <w:rsid w:val="00BB7A12"/>
    <w:rsid w:val="00BC1CFB"/>
    <w:rsid w:val="00BC29C2"/>
    <w:rsid w:val="00BC3EB8"/>
    <w:rsid w:val="00BC416E"/>
    <w:rsid w:val="00BC52D8"/>
    <w:rsid w:val="00BC65AF"/>
    <w:rsid w:val="00BD0DB2"/>
    <w:rsid w:val="00BD2644"/>
    <w:rsid w:val="00BD3676"/>
    <w:rsid w:val="00BD3751"/>
    <w:rsid w:val="00BD581B"/>
    <w:rsid w:val="00BD7660"/>
    <w:rsid w:val="00BE0EA5"/>
    <w:rsid w:val="00BE12FD"/>
    <w:rsid w:val="00BE1926"/>
    <w:rsid w:val="00BE2090"/>
    <w:rsid w:val="00BE2826"/>
    <w:rsid w:val="00BE3C08"/>
    <w:rsid w:val="00BE3EB8"/>
    <w:rsid w:val="00BE4600"/>
    <w:rsid w:val="00BF0CD8"/>
    <w:rsid w:val="00BF142D"/>
    <w:rsid w:val="00BF1583"/>
    <w:rsid w:val="00BF36B5"/>
    <w:rsid w:val="00BF3B2F"/>
    <w:rsid w:val="00BF54CC"/>
    <w:rsid w:val="00BF5703"/>
    <w:rsid w:val="00BF6FF3"/>
    <w:rsid w:val="00BF7755"/>
    <w:rsid w:val="00C026E4"/>
    <w:rsid w:val="00C02ABD"/>
    <w:rsid w:val="00C03503"/>
    <w:rsid w:val="00C06835"/>
    <w:rsid w:val="00C11320"/>
    <w:rsid w:val="00C1422E"/>
    <w:rsid w:val="00C15052"/>
    <w:rsid w:val="00C15BB7"/>
    <w:rsid w:val="00C16762"/>
    <w:rsid w:val="00C174B0"/>
    <w:rsid w:val="00C21509"/>
    <w:rsid w:val="00C22B7E"/>
    <w:rsid w:val="00C2327A"/>
    <w:rsid w:val="00C237F0"/>
    <w:rsid w:val="00C242D1"/>
    <w:rsid w:val="00C242ED"/>
    <w:rsid w:val="00C27772"/>
    <w:rsid w:val="00C31A9B"/>
    <w:rsid w:val="00C31F2C"/>
    <w:rsid w:val="00C33028"/>
    <w:rsid w:val="00C37F64"/>
    <w:rsid w:val="00C44591"/>
    <w:rsid w:val="00C44A03"/>
    <w:rsid w:val="00C459B6"/>
    <w:rsid w:val="00C46640"/>
    <w:rsid w:val="00C479B2"/>
    <w:rsid w:val="00C501F8"/>
    <w:rsid w:val="00C511B8"/>
    <w:rsid w:val="00C5305F"/>
    <w:rsid w:val="00C54C23"/>
    <w:rsid w:val="00C61A92"/>
    <w:rsid w:val="00C63323"/>
    <w:rsid w:val="00C63860"/>
    <w:rsid w:val="00C63F48"/>
    <w:rsid w:val="00C647F0"/>
    <w:rsid w:val="00C706E5"/>
    <w:rsid w:val="00C7096B"/>
    <w:rsid w:val="00C71E91"/>
    <w:rsid w:val="00C73A6B"/>
    <w:rsid w:val="00C740F8"/>
    <w:rsid w:val="00C757BA"/>
    <w:rsid w:val="00C7615E"/>
    <w:rsid w:val="00C76A2E"/>
    <w:rsid w:val="00C77F3D"/>
    <w:rsid w:val="00C800B0"/>
    <w:rsid w:val="00C8061F"/>
    <w:rsid w:val="00C80A2B"/>
    <w:rsid w:val="00C80FD3"/>
    <w:rsid w:val="00C817E0"/>
    <w:rsid w:val="00C82768"/>
    <w:rsid w:val="00C848E2"/>
    <w:rsid w:val="00C911C0"/>
    <w:rsid w:val="00C911F3"/>
    <w:rsid w:val="00C91E8B"/>
    <w:rsid w:val="00C94B51"/>
    <w:rsid w:val="00C95C92"/>
    <w:rsid w:val="00C962D6"/>
    <w:rsid w:val="00CA10E2"/>
    <w:rsid w:val="00CA1175"/>
    <w:rsid w:val="00CA244B"/>
    <w:rsid w:val="00CA4C6D"/>
    <w:rsid w:val="00CA720C"/>
    <w:rsid w:val="00CB2843"/>
    <w:rsid w:val="00CB3E3B"/>
    <w:rsid w:val="00CB5CAD"/>
    <w:rsid w:val="00CB692B"/>
    <w:rsid w:val="00CC27CD"/>
    <w:rsid w:val="00CC303E"/>
    <w:rsid w:val="00CC49DE"/>
    <w:rsid w:val="00CC5BA5"/>
    <w:rsid w:val="00CC66F0"/>
    <w:rsid w:val="00CC6CF3"/>
    <w:rsid w:val="00CC7251"/>
    <w:rsid w:val="00CC7F0E"/>
    <w:rsid w:val="00CD104F"/>
    <w:rsid w:val="00CD34A1"/>
    <w:rsid w:val="00CD409D"/>
    <w:rsid w:val="00CD5EEF"/>
    <w:rsid w:val="00CE0303"/>
    <w:rsid w:val="00CE342D"/>
    <w:rsid w:val="00CE4118"/>
    <w:rsid w:val="00CE45A7"/>
    <w:rsid w:val="00CE5DB7"/>
    <w:rsid w:val="00CE6493"/>
    <w:rsid w:val="00CE6BD3"/>
    <w:rsid w:val="00CE6DC8"/>
    <w:rsid w:val="00CE7343"/>
    <w:rsid w:val="00CE7654"/>
    <w:rsid w:val="00CE76B1"/>
    <w:rsid w:val="00CE7879"/>
    <w:rsid w:val="00CF149F"/>
    <w:rsid w:val="00CF262C"/>
    <w:rsid w:val="00CF4BD1"/>
    <w:rsid w:val="00CF597E"/>
    <w:rsid w:val="00CF6288"/>
    <w:rsid w:val="00D01812"/>
    <w:rsid w:val="00D01819"/>
    <w:rsid w:val="00D02A95"/>
    <w:rsid w:val="00D04DE6"/>
    <w:rsid w:val="00D05F0D"/>
    <w:rsid w:val="00D129BB"/>
    <w:rsid w:val="00D12EE5"/>
    <w:rsid w:val="00D12F38"/>
    <w:rsid w:val="00D15170"/>
    <w:rsid w:val="00D16E44"/>
    <w:rsid w:val="00D171A8"/>
    <w:rsid w:val="00D17835"/>
    <w:rsid w:val="00D2291E"/>
    <w:rsid w:val="00D22A88"/>
    <w:rsid w:val="00D23583"/>
    <w:rsid w:val="00D263AE"/>
    <w:rsid w:val="00D31264"/>
    <w:rsid w:val="00D3176C"/>
    <w:rsid w:val="00D323AC"/>
    <w:rsid w:val="00D337B6"/>
    <w:rsid w:val="00D35759"/>
    <w:rsid w:val="00D35B7F"/>
    <w:rsid w:val="00D36756"/>
    <w:rsid w:val="00D36DD5"/>
    <w:rsid w:val="00D374DE"/>
    <w:rsid w:val="00D37C97"/>
    <w:rsid w:val="00D40995"/>
    <w:rsid w:val="00D40B53"/>
    <w:rsid w:val="00D40E7E"/>
    <w:rsid w:val="00D42DDD"/>
    <w:rsid w:val="00D43052"/>
    <w:rsid w:val="00D433FE"/>
    <w:rsid w:val="00D46933"/>
    <w:rsid w:val="00D46C8B"/>
    <w:rsid w:val="00D50736"/>
    <w:rsid w:val="00D51626"/>
    <w:rsid w:val="00D5296E"/>
    <w:rsid w:val="00D53AC6"/>
    <w:rsid w:val="00D5427B"/>
    <w:rsid w:val="00D54777"/>
    <w:rsid w:val="00D562FE"/>
    <w:rsid w:val="00D56813"/>
    <w:rsid w:val="00D57735"/>
    <w:rsid w:val="00D629E4"/>
    <w:rsid w:val="00D66394"/>
    <w:rsid w:val="00D66495"/>
    <w:rsid w:val="00D66498"/>
    <w:rsid w:val="00D67F02"/>
    <w:rsid w:val="00D70812"/>
    <w:rsid w:val="00D72D15"/>
    <w:rsid w:val="00D74B25"/>
    <w:rsid w:val="00D74EAC"/>
    <w:rsid w:val="00D772AB"/>
    <w:rsid w:val="00D825BE"/>
    <w:rsid w:val="00D83E7C"/>
    <w:rsid w:val="00D876AA"/>
    <w:rsid w:val="00D91400"/>
    <w:rsid w:val="00D92F2B"/>
    <w:rsid w:val="00D93B1E"/>
    <w:rsid w:val="00D94E46"/>
    <w:rsid w:val="00D9798C"/>
    <w:rsid w:val="00DA0A81"/>
    <w:rsid w:val="00DA14C8"/>
    <w:rsid w:val="00DA1FCB"/>
    <w:rsid w:val="00DA46A4"/>
    <w:rsid w:val="00DA64AA"/>
    <w:rsid w:val="00DA6907"/>
    <w:rsid w:val="00DA7DCF"/>
    <w:rsid w:val="00DB22B3"/>
    <w:rsid w:val="00DB261A"/>
    <w:rsid w:val="00DB4EFA"/>
    <w:rsid w:val="00DB503B"/>
    <w:rsid w:val="00DB5F87"/>
    <w:rsid w:val="00DB753F"/>
    <w:rsid w:val="00DC0D8A"/>
    <w:rsid w:val="00DC1A08"/>
    <w:rsid w:val="00DC4B65"/>
    <w:rsid w:val="00DC7355"/>
    <w:rsid w:val="00DD1381"/>
    <w:rsid w:val="00DD2583"/>
    <w:rsid w:val="00DD32EE"/>
    <w:rsid w:val="00DD5790"/>
    <w:rsid w:val="00DD658D"/>
    <w:rsid w:val="00DD73FD"/>
    <w:rsid w:val="00DE0B9A"/>
    <w:rsid w:val="00DE1478"/>
    <w:rsid w:val="00DE4CEB"/>
    <w:rsid w:val="00DE5DCF"/>
    <w:rsid w:val="00DE6E63"/>
    <w:rsid w:val="00DF0645"/>
    <w:rsid w:val="00DF3394"/>
    <w:rsid w:val="00DF48B3"/>
    <w:rsid w:val="00DF5CB3"/>
    <w:rsid w:val="00DF77FF"/>
    <w:rsid w:val="00E001FB"/>
    <w:rsid w:val="00E00715"/>
    <w:rsid w:val="00E027D2"/>
    <w:rsid w:val="00E04B84"/>
    <w:rsid w:val="00E05F46"/>
    <w:rsid w:val="00E0696F"/>
    <w:rsid w:val="00E0774C"/>
    <w:rsid w:val="00E11092"/>
    <w:rsid w:val="00E11544"/>
    <w:rsid w:val="00E124C7"/>
    <w:rsid w:val="00E1265C"/>
    <w:rsid w:val="00E14256"/>
    <w:rsid w:val="00E14779"/>
    <w:rsid w:val="00E15887"/>
    <w:rsid w:val="00E16A7C"/>
    <w:rsid w:val="00E204CF"/>
    <w:rsid w:val="00E24D4D"/>
    <w:rsid w:val="00E24D5D"/>
    <w:rsid w:val="00E25BB4"/>
    <w:rsid w:val="00E26B36"/>
    <w:rsid w:val="00E27BAA"/>
    <w:rsid w:val="00E32097"/>
    <w:rsid w:val="00E33796"/>
    <w:rsid w:val="00E33E09"/>
    <w:rsid w:val="00E33F5A"/>
    <w:rsid w:val="00E35368"/>
    <w:rsid w:val="00E35C42"/>
    <w:rsid w:val="00E35DAB"/>
    <w:rsid w:val="00E35DE6"/>
    <w:rsid w:val="00E408AD"/>
    <w:rsid w:val="00E41A83"/>
    <w:rsid w:val="00E42355"/>
    <w:rsid w:val="00E45CD6"/>
    <w:rsid w:val="00E45CED"/>
    <w:rsid w:val="00E474B5"/>
    <w:rsid w:val="00E531F8"/>
    <w:rsid w:val="00E535E7"/>
    <w:rsid w:val="00E552A3"/>
    <w:rsid w:val="00E5766C"/>
    <w:rsid w:val="00E629E1"/>
    <w:rsid w:val="00E6404F"/>
    <w:rsid w:val="00E65DFE"/>
    <w:rsid w:val="00E70AF7"/>
    <w:rsid w:val="00E73171"/>
    <w:rsid w:val="00E73BD1"/>
    <w:rsid w:val="00E73C36"/>
    <w:rsid w:val="00E74CED"/>
    <w:rsid w:val="00E7516C"/>
    <w:rsid w:val="00E7590A"/>
    <w:rsid w:val="00E77A3D"/>
    <w:rsid w:val="00E807C4"/>
    <w:rsid w:val="00E80CEF"/>
    <w:rsid w:val="00E81CC1"/>
    <w:rsid w:val="00E8228E"/>
    <w:rsid w:val="00E85308"/>
    <w:rsid w:val="00E86577"/>
    <w:rsid w:val="00E927A5"/>
    <w:rsid w:val="00E93D65"/>
    <w:rsid w:val="00E949F7"/>
    <w:rsid w:val="00E97AE9"/>
    <w:rsid w:val="00E97FB8"/>
    <w:rsid w:val="00E97FCC"/>
    <w:rsid w:val="00EA08B3"/>
    <w:rsid w:val="00EA2D43"/>
    <w:rsid w:val="00EA4972"/>
    <w:rsid w:val="00EA59CE"/>
    <w:rsid w:val="00EA72D9"/>
    <w:rsid w:val="00EA73FB"/>
    <w:rsid w:val="00EA7696"/>
    <w:rsid w:val="00EA7927"/>
    <w:rsid w:val="00EB0D98"/>
    <w:rsid w:val="00EB2C6E"/>
    <w:rsid w:val="00EB3685"/>
    <w:rsid w:val="00EB64CF"/>
    <w:rsid w:val="00EC003A"/>
    <w:rsid w:val="00EC3441"/>
    <w:rsid w:val="00EC57A9"/>
    <w:rsid w:val="00EC5D08"/>
    <w:rsid w:val="00EC64AB"/>
    <w:rsid w:val="00EC731E"/>
    <w:rsid w:val="00ED195B"/>
    <w:rsid w:val="00ED2256"/>
    <w:rsid w:val="00ED237D"/>
    <w:rsid w:val="00ED4032"/>
    <w:rsid w:val="00ED4724"/>
    <w:rsid w:val="00ED4BE0"/>
    <w:rsid w:val="00ED5B72"/>
    <w:rsid w:val="00EE15DA"/>
    <w:rsid w:val="00EE28AF"/>
    <w:rsid w:val="00EE3DEA"/>
    <w:rsid w:val="00EE5519"/>
    <w:rsid w:val="00EE5D22"/>
    <w:rsid w:val="00EE7BA7"/>
    <w:rsid w:val="00EF0679"/>
    <w:rsid w:val="00EF36CD"/>
    <w:rsid w:val="00EF3D4D"/>
    <w:rsid w:val="00EF3F0A"/>
    <w:rsid w:val="00EF5525"/>
    <w:rsid w:val="00EF6A49"/>
    <w:rsid w:val="00EF7675"/>
    <w:rsid w:val="00F01944"/>
    <w:rsid w:val="00F04BDB"/>
    <w:rsid w:val="00F04FE3"/>
    <w:rsid w:val="00F118F8"/>
    <w:rsid w:val="00F13B6F"/>
    <w:rsid w:val="00F1405E"/>
    <w:rsid w:val="00F157EF"/>
    <w:rsid w:val="00F16BA3"/>
    <w:rsid w:val="00F17553"/>
    <w:rsid w:val="00F23862"/>
    <w:rsid w:val="00F244C7"/>
    <w:rsid w:val="00F253E7"/>
    <w:rsid w:val="00F30A2F"/>
    <w:rsid w:val="00F319F4"/>
    <w:rsid w:val="00F3324B"/>
    <w:rsid w:val="00F343DD"/>
    <w:rsid w:val="00F343DE"/>
    <w:rsid w:val="00F3460D"/>
    <w:rsid w:val="00F37728"/>
    <w:rsid w:val="00F40AE0"/>
    <w:rsid w:val="00F417AB"/>
    <w:rsid w:val="00F42CA5"/>
    <w:rsid w:val="00F42DB2"/>
    <w:rsid w:val="00F46275"/>
    <w:rsid w:val="00F4757D"/>
    <w:rsid w:val="00F5331F"/>
    <w:rsid w:val="00F53AFA"/>
    <w:rsid w:val="00F53E94"/>
    <w:rsid w:val="00F600F4"/>
    <w:rsid w:val="00F609EE"/>
    <w:rsid w:val="00F623F3"/>
    <w:rsid w:val="00F6268D"/>
    <w:rsid w:val="00F629F6"/>
    <w:rsid w:val="00F63D05"/>
    <w:rsid w:val="00F64188"/>
    <w:rsid w:val="00F64622"/>
    <w:rsid w:val="00F667E1"/>
    <w:rsid w:val="00F67B4D"/>
    <w:rsid w:val="00F70CA1"/>
    <w:rsid w:val="00F719F5"/>
    <w:rsid w:val="00F73EDE"/>
    <w:rsid w:val="00F74401"/>
    <w:rsid w:val="00F7447E"/>
    <w:rsid w:val="00F764C1"/>
    <w:rsid w:val="00F767AE"/>
    <w:rsid w:val="00F774BA"/>
    <w:rsid w:val="00F77599"/>
    <w:rsid w:val="00F77E72"/>
    <w:rsid w:val="00F82B7D"/>
    <w:rsid w:val="00F83802"/>
    <w:rsid w:val="00F839BC"/>
    <w:rsid w:val="00F83EEB"/>
    <w:rsid w:val="00F8449F"/>
    <w:rsid w:val="00F86FB8"/>
    <w:rsid w:val="00F8781B"/>
    <w:rsid w:val="00F87D09"/>
    <w:rsid w:val="00F91029"/>
    <w:rsid w:val="00F929A6"/>
    <w:rsid w:val="00F93955"/>
    <w:rsid w:val="00F94AD8"/>
    <w:rsid w:val="00F953D6"/>
    <w:rsid w:val="00F9733C"/>
    <w:rsid w:val="00FA07A6"/>
    <w:rsid w:val="00FA15C8"/>
    <w:rsid w:val="00FA1B4C"/>
    <w:rsid w:val="00FA1FDE"/>
    <w:rsid w:val="00FA6B7C"/>
    <w:rsid w:val="00FB105B"/>
    <w:rsid w:val="00FB12BA"/>
    <w:rsid w:val="00FB1306"/>
    <w:rsid w:val="00FB2C78"/>
    <w:rsid w:val="00FB4273"/>
    <w:rsid w:val="00FB564E"/>
    <w:rsid w:val="00FB591D"/>
    <w:rsid w:val="00FB687C"/>
    <w:rsid w:val="00FC0412"/>
    <w:rsid w:val="00FC2646"/>
    <w:rsid w:val="00FC4574"/>
    <w:rsid w:val="00FD31F3"/>
    <w:rsid w:val="00FD3DDD"/>
    <w:rsid w:val="00FD4413"/>
    <w:rsid w:val="00FD4469"/>
    <w:rsid w:val="00FD735D"/>
    <w:rsid w:val="00FD74EA"/>
    <w:rsid w:val="00FD76F3"/>
    <w:rsid w:val="00FD7E0B"/>
    <w:rsid w:val="00FE057B"/>
    <w:rsid w:val="00FE4447"/>
    <w:rsid w:val="00FE4730"/>
    <w:rsid w:val="00FE5461"/>
    <w:rsid w:val="00FE5714"/>
    <w:rsid w:val="00FF0689"/>
    <w:rsid w:val="00FF0EE3"/>
    <w:rsid w:val="00FF218B"/>
    <w:rsid w:val="00FF38B9"/>
    <w:rsid w:val="00FF3BEA"/>
    <w:rsid w:val="00FF42BA"/>
    <w:rsid w:val="00FF4648"/>
    <w:rsid w:val="00FF604C"/>
    <w:rsid w:val="019A22A5"/>
    <w:rsid w:val="020A792F"/>
    <w:rsid w:val="02BDB3B4"/>
    <w:rsid w:val="02F3343B"/>
    <w:rsid w:val="031A371E"/>
    <w:rsid w:val="0442B008"/>
    <w:rsid w:val="04684B91"/>
    <w:rsid w:val="04A7E8B7"/>
    <w:rsid w:val="055496AC"/>
    <w:rsid w:val="05F3BEF8"/>
    <w:rsid w:val="0623068A"/>
    <w:rsid w:val="0684DC7B"/>
    <w:rsid w:val="06B700C5"/>
    <w:rsid w:val="0782FCFE"/>
    <w:rsid w:val="07AECF9E"/>
    <w:rsid w:val="07D7E3E8"/>
    <w:rsid w:val="08D7EF04"/>
    <w:rsid w:val="09144DC4"/>
    <w:rsid w:val="096E6D78"/>
    <w:rsid w:val="0A652D5A"/>
    <w:rsid w:val="0AED46DD"/>
    <w:rsid w:val="0B120834"/>
    <w:rsid w:val="0B37D45A"/>
    <w:rsid w:val="0C340CE1"/>
    <w:rsid w:val="0C4BEBF7"/>
    <w:rsid w:val="0CBD9731"/>
    <w:rsid w:val="0D19DF60"/>
    <w:rsid w:val="0DA87C8B"/>
    <w:rsid w:val="0DD309F6"/>
    <w:rsid w:val="0FBA67AF"/>
    <w:rsid w:val="10C92696"/>
    <w:rsid w:val="1189958F"/>
    <w:rsid w:val="1224C3F6"/>
    <w:rsid w:val="12320D56"/>
    <w:rsid w:val="12886814"/>
    <w:rsid w:val="12A3F771"/>
    <w:rsid w:val="12F50EE1"/>
    <w:rsid w:val="13C5971A"/>
    <w:rsid w:val="14890D75"/>
    <w:rsid w:val="14B977E2"/>
    <w:rsid w:val="14E4E233"/>
    <w:rsid w:val="14E85B0D"/>
    <w:rsid w:val="14F39C0E"/>
    <w:rsid w:val="1582DD5D"/>
    <w:rsid w:val="161C167D"/>
    <w:rsid w:val="16C8F617"/>
    <w:rsid w:val="179F23C6"/>
    <w:rsid w:val="181BF809"/>
    <w:rsid w:val="18A83913"/>
    <w:rsid w:val="19B61968"/>
    <w:rsid w:val="19BCED69"/>
    <w:rsid w:val="1B22AA98"/>
    <w:rsid w:val="1BC452E5"/>
    <w:rsid w:val="1C6A6829"/>
    <w:rsid w:val="1CB97A53"/>
    <w:rsid w:val="1CBD3D68"/>
    <w:rsid w:val="1D78F94B"/>
    <w:rsid w:val="1E2AC68E"/>
    <w:rsid w:val="1E38D381"/>
    <w:rsid w:val="202F3AE3"/>
    <w:rsid w:val="207DC3CB"/>
    <w:rsid w:val="20B2E065"/>
    <w:rsid w:val="20FE3E12"/>
    <w:rsid w:val="21858C2A"/>
    <w:rsid w:val="22537195"/>
    <w:rsid w:val="23B66CCA"/>
    <w:rsid w:val="23D0A8C9"/>
    <w:rsid w:val="244A9847"/>
    <w:rsid w:val="2466E9D7"/>
    <w:rsid w:val="246A3B24"/>
    <w:rsid w:val="2557E045"/>
    <w:rsid w:val="2589064A"/>
    <w:rsid w:val="25CD83A0"/>
    <w:rsid w:val="2681E978"/>
    <w:rsid w:val="29B3B120"/>
    <w:rsid w:val="29F8BCE4"/>
    <w:rsid w:val="2BE1C875"/>
    <w:rsid w:val="2C574ED8"/>
    <w:rsid w:val="2D10C6E6"/>
    <w:rsid w:val="2DE84C2A"/>
    <w:rsid w:val="2EF72BD6"/>
    <w:rsid w:val="2EFC3BA1"/>
    <w:rsid w:val="2F22CBB7"/>
    <w:rsid w:val="309EABC3"/>
    <w:rsid w:val="31164C56"/>
    <w:rsid w:val="314D4B34"/>
    <w:rsid w:val="3235EF7C"/>
    <w:rsid w:val="338F8CC1"/>
    <w:rsid w:val="348E2CBE"/>
    <w:rsid w:val="35BFAEAF"/>
    <w:rsid w:val="36113059"/>
    <w:rsid w:val="36B289CE"/>
    <w:rsid w:val="36C94A94"/>
    <w:rsid w:val="36FA1774"/>
    <w:rsid w:val="370B7C70"/>
    <w:rsid w:val="37548EF9"/>
    <w:rsid w:val="376EBA98"/>
    <w:rsid w:val="380E5098"/>
    <w:rsid w:val="3895E7D5"/>
    <w:rsid w:val="3959570E"/>
    <w:rsid w:val="395D3AB0"/>
    <w:rsid w:val="3979E509"/>
    <w:rsid w:val="397EF46D"/>
    <w:rsid w:val="3997BCE7"/>
    <w:rsid w:val="3A957634"/>
    <w:rsid w:val="3B51139D"/>
    <w:rsid w:val="3BCA5737"/>
    <w:rsid w:val="3C51D957"/>
    <w:rsid w:val="3C8844EF"/>
    <w:rsid w:val="3CE55F88"/>
    <w:rsid w:val="3E3E4361"/>
    <w:rsid w:val="3E87F452"/>
    <w:rsid w:val="3F0541C8"/>
    <w:rsid w:val="3F14DEB4"/>
    <w:rsid w:val="40AE1AD5"/>
    <w:rsid w:val="42286A3C"/>
    <w:rsid w:val="44907161"/>
    <w:rsid w:val="456BA7C1"/>
    <w:rsid w:val="4608B6EE"/>
    <w:rsid w:val="464222BF"/>
    <w:rsid w:val="465DB27C"/>
    <w:rsid w:val="4698BDDF"/>
    <w:rsid w:val="46AE2F53"/>
    <w:rsid w:val="46F9AB10"/>
    <w:rsid w:val="47556E28"/>
    <w:rsid w:val="47BC512B"/>
    <w:rsid w:val="4955641D"/>
    <w:rsid w:val="49817E36"/>
    <w:rsid w:val="4B939462"/>
    <w:rsid w:val="4C12712A"/>
    <w:rsid w:val="4D109F22"/>
    <w:rsid w:val="4E13C768"/>
    <w:rsid w:val="4E6B69D8"/>
    <w:rsid w:val="4EB0C942"/>
    <w:rsid w:val="4F63FB1E"/>
    <w:rsid w:val="4F6DB96D"/>
    <w:rsid w:val="4F7724AC"/>
    <w:rsid w:val="4FC336F3"/>
    <w:rsid w:val="501B03F4"/>
    <w:rsid w:val="50234420"/>
    <w:rsid w:val="5083F879"/>
    <w:rsid w:val="51C5C284"/>
    <w:rsid w:val="51F1DD02"/>
    <w:rsid w:val="5241B30E"/>
    <w:rsid w:val="5277CF68"/>
    <w:rsid w:val="53138383"/>
    <w:rsid w:val="53E788F6"/>
    <w:rsid w:val="541EC04C"/>
    <w:rsid w:val="54AE00A3"/>
    <w:rsid w:val="54C96A5A"/>
    <w:rsid w:val="5642DF16"/>
    <w:rsid w:val="5660CEC1"/>
    <w:rsid w:val="56B520BD"/>
    <w:rsid w:val="57E7D141"/>
    <w:rsid w:val="582B90DC"/>
    <w:rsid w:val="5983A1A2"/>
    <w:rsid w:val="5A814C5E"/>
    <w:rsid w:val="5A8AE509"/>
    <w:rsid w:val="5B5C3CD6"/>
    <w:rsid w:val="5B6E8C35"/>
    <w:rsid w:val="5B940E79"/>
    <w:rsid w:val="5BA33960"/>
    <w:rsid w:val="5BA43432"/>
    <w:rsid w:val="5C00B3B6"/>
    <w:rsid w:val="5C65A657"/>
    <w:rsid w:val="5CC927BB"/>
    <w:rsid w:val="5D0766D2"/>
    <w:rsid w:val="5DCB75B8"/>
    <w:rsid w:val="6015DDE4"/>
    <w:rsid w:val="601F1C2F"/>
    <w:rsid w:val="6165BD42"/>
    <w:rsid w:val="620B61A8"/>
    <w:rsid w:val="6230DA62"/>
    <w:rsid w:val="626F3B15"/>
    <w:rsid w:val="628CB414"/>
    <w:rsid w:val="62E61A88"/>
    <w:rsid w:val="631B1239"/>
    <w:rsid w:val="63AE65BC"/>
    <w:rsid w:val="64690B1D"/>
    <w:rsid w:val="6469BFFE"/>
    <w:rsid w:val="6481ABE6"/>
    <w:rsid w:val="64D1C799"/>
    <w:rsid w:val="64EEDEDE"/>
    <w:rsid w:val="65633DF1"/>
    <w:rsid w:val="65D1BA43"/>
    <w:rsid w:val="66749E00"/>
    <w:rsid w:val="667E69A8"/>
    <w:rsid w:val="67972089"/>
    <w:rsid w:val="67B33E26"/>
    <w:rsid w:val="67E030CF"/>
    <w:rsid w:val="6892DD3D"/>
    <w:rsid w:val="68B2A53D"/>
    <w:rsid w:val="6905A0A4"/>
    <w:rsid w:val="6929CC7C"/>
    <w:rsid w:val="692DDC1C"/>
    <w:rsid w:val="699D7C61"/>
    <w:rsid w:val="6AB91635"/>
    <w:rsid w:val="6CAD48B9"/>
    <w:rsid w:val="6D06FE29"/>
    <w:rsid w:val="6D3E6FB9"/>
    <w:rsid w:val="6DB59903"/>
    <w:rsid w:val="6E92C151"/>
    <w:rsid w:val="6FE5B2AD"/>
    <w:rsid w:val="6FFBFB80"/>
    <w:rsid w:val="7008C5CC"/>
    <w:rsid w:val="7022FBDE"/>
    <w:rsid w:val="70FFC93E"/>
    <w:rsid w:val="713AD26B"/>
    <w:rsid w:val="71921A11"/>
    <w:rsid w:val="71FCD818"/>
    <w:rsid w:val="722AD408"/>
    <w:rsid w:val="7251AA67"/>
    <w:rsid w:val="7312557B"/>
    <w:rsid w:val="73237253"/>
    <w:rsid w:val="73FAEE90"/>
    <w:rsid w:val="7400DA94"/>
    <w:rsid w:val="74255CE2"/>
    <w:rsid w:val="74445D25"/>
    <w:rsid w:val="76FD46FD"/>
    <w:rsid w:val="76FEF9FD"/>
    <w:rsid w:val="776B88FA"/>
    <w:rsid w:val="7773F8ED"/>
    <w:rsid w:val="77E7C32E"/>
    <w:rsid w:val="7848F113"/>
    <w:rsid w:val="789949C6"/>
    <w:rsid w:val="7979D446"/>
    <w:rsid w:val="79C29CD9"/>
    <w:rsid w:val="7A360BA6"/>
    <w:rsid w:val="7B77B34B"/>
    <w:rsid w:val="7BB11976"/>
    <w:rsid w:val="7C050972"/>
    <w:rsid w:val="7C16F2E7"/>
    <w:rsid w:val="7C83E333"/>
    <w:rsid w:val="7DD36265"/>
    <w:rsid w:val="7E95763E"/>
    <w:rsid w:val="7F7B5D1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21C59"/>
  <w15:chartTrackingRefBased/>
  <w15:docId w15:val="{9788DF25-5754-44B7-A10F-E02DFDA6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de-DE" w:eastAsia="en-US" w:bidi="ar-SA"/>
      </w:rPr>
    </w:rPrDefault>
    <w:pPrDefault>
      <w:pPr>
        <w:spacing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AZ-P Text"/>
    <w:qFormat/>
    <w:rsid w:val="00DE5DCF"/>
    <w:pPr>
      <w:spacing w:line="260" w:lineRule="atLeast"/>
    </w:pPr>
    <w:rPr>
      <w:sz w:val="20"/>
      <w:lang w:val="en-GB"/>
    </w:rPr>
  </w:style>
  <w:style w:type="paragraph" w:styleId="Ttulo1">
    <w:name w:val="heading 1"/>
    <w:aliases w:val="AZ-P Headline Level 1 Normal"/>
    <w:basedOn w:val="Normal"/>
    <w:next w:val="Normal"/>
    <w:link w:val="Ttulo1Car"/>
    <w:uiPriority w:val="9"/>
    <w:qFormat/>
    <w:rsid w:val="00322DD4"/>
    <w:pPr>
      <w:keepNext/>
      <w:keepLines/>
      <w:spacing w:before="240" w:line="600" w:lineRule="exact"/>
      <w:ind w:left="2268" w:hanging="2268"/>
      <w:outlineLvl w:val="0"/>
    </w:pPr>
    <w:rPr>
      <w:rFonts w:asciiTheme="majorHAnsi" w:eastAsiaTheme="majorEastAsia" w:hAnsiTheme="majorHAnsi" w:cstheme="majorBidi"/>
      <w:color w:val="003781" w:themeColor="text2"/>
      <w:sz w:val="60"/>
      <w:szCs w:val="32"/>
    </w:rPr>
  </w:style>
  <w:style w:type="paragraph" w:styleId="Ttulo2">
    <w:name w:val="heading 2"/>
    <w:basedOn w:val="Normal"/>
    <w:next w:val="Normal"/>
    <w:link w:val="Ttulo2Car"/>
    <w:uiPriority w:val="9"/>
    <w:semiHidden/>
    <w:qFormat/>
    <w:rsid w:val="00DC0D8A"/>
    <w:pPr>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785C"/>
    <w:pPr>
      <w:numPr>
        <w:numId w:val="3"/>
      </w:numPr>
      <w:spacing w:after="280" w:line="280" w:lineRule="atLeast"/>
      <w:contextualSpacing/>
    </w:pPr>
    <w:rPr>
      <w:color w:val="003781" w:themeColor="text2"/>
    </w:rPr>
  </w:style>
  <w:style w:type="character" w:customStyle="1" w:styleId="Ttulo1Car">
    <w:name w:val="Título 1 Car"/>
    <w:aliases w:val="AZ-P Headline Level 1 Normal Car"/>
    <w:basedOn w:val="Fuentedeprrafopredeter"/>
    <w:link w:val="Ttulo1"/>
    <w:uiPriority w:val="9"/>
    <w:rsid w:val="00322DD4"/>
    <w:rPr>
      <w:rFonts w:asciiTheme="majorHAnsi" w:eastAsiaTheme="majorEastAsia" w:hAnsiTheme="majorHAnsi" w:cstheme="majorBidi"/>
      <w:color w:val="003781" w:themeColor="text2"/>
      <w:sz w:val="60"/>
      <w:szCs w:val="32"/>
      <w:lang w:val="en-GB"/>
    </w:rPr>
  </w:style>
  <w:style w:type="character" w:customStyle="1" w:styleId="AZ-TBrandColorBlue3">
    <w:name w:val="AZ-T Brand Color Blue 3"/>
    <w:uiPriority w:val="1"/>
    <w:qFormat/>
    <w:rsid w:val="00DE5DCF"/>
    <w:rPr>
      <w:color w:val="FAB70A"/>
    </w:rPr>
  </w:style>
  <w:style w:type="character" w:customStyle="1" w:styleId="Ttulo2Car">
    <w:name w:val="Título 2 Car"/>
    <w:basedOn w:val="Fuentedeprrafopredeter"/>
    <w:link w:val="Ttulo2"/>
    <w:uiPriority w:val="9"/>
    <w:semiHidden/>
    <w:rsid w:val="00DC0D8A"/>
    <w:rPr>
      <w:sz w:val="20"/>
      <w:lang w:val="en-GB"/>
    </w:rPr>
  </w:style>
  <w:style w:type="paragraph" w:styleId="Encabezado">
    <w:name w:val="header"/>
    <w:aliases w:val="AZ-P Header"/>
    <w:basedOn w:val="Normal"/>
    <w:link w:val="EncabezadoCar"/>
    <w:uiPriority w:val="99"/>
    <w:rsid w:val="005B4C69"/>
    <w:pPr>
      <w:tabs>
        <w:tab w:val="center" w:pos="4536"/>
        <w:tab w:val="right" w:pos="9072"/>
      </w:tabs>
      <w:spacing w:before="240" w:line="260" w:lineRule="exact"/>
      <w:ind w:left="-2268"/>
    </w:pPr>
    <w:rPr>
      <w:rFonts w:asciiTheme="majorHAnsi" w:hAnsiTheme="majorHAnsi"/>
      <w:b/>
      <w:caps/>
      <w:color w:val="003781" w:themeColor="text2"/>
      <w:spacing w:val="12"/>
      <w:sz w:val="18"/>
    </w:rPr>
  </w:style>
  <w:style w:type="character" w:customStyle="1" w:styleId="EncabezadoCar">
    <w:name w:val="Encabezado Car"/>
    <w:aliases w:val="AZ-P Header Car"/>
    <w:basedOn w:val="Fuentedeprrafopredeter"/>
    <w:link w:val="Encabezado"/>
    <w:uiPriority w:val="99"/>
    <w:rsid w:val="005B4C69"/>
    <w:rPr>
      <w:rFonts w:asciiTheme="majorHAnsi" w:hAnsiTheme="majorHAnsi"/>
      <w:b/>
      <w:caps/>
      <w:color w:val="003781" w:themeColor="text2"/>
      <w:spacing w:val="12"/>
      <w:lang w:val="en-GB"/>
    </w:rPr>
  </w:style>
  <w:style w:type="paragraph" w:styleId="Piedepgina">
    <w:name w:val="footer"/>
    <w:aliases w:val="AT-P Footer"/>
    <w:basedOn w:val="Normal"/>
    <w:link w:val="PiedepginaCar"/>
    <w:uiPriority w:val="99"/>
    <w:rsid w:val="00F16BA3"/>
    <w:pPr>
      <w:tabs>
        <w:tab w:val="center" w:pos="4536"/>
        <w:tab w:val="right" w:pos="9072"/>
      </w:tabs>
      <w:spacing w:line="180" w:lineRule="exact"/>
      <w:jc w:val="right"/>
    </w:pPr>
    <w:rPr>
      <w:sz w:val="14"/>
    </w:rPr>
  </w:style>
  <w:style w:type="character" w:customStyle="1" w:styleId="PiedepginaCar">
    <w:name w:val="Pie de página Car"/>
    <w:aliases w:val="AT-P Footer Car"/>
    <w:basedOn w:val="Fuentedeprrafopredeter"/>
    <w:link w:val="Piedepgina"/>
    <w:uiPriority w:val="99"/>
    <w:rsid w:val="00F16BA3"/>
    <w:rPr>
      <w:sz w:val="14"/>
      <w:lang w:val="en-GB"/>
    </w:rPr>
  </w:style>
  <w:style w:type="paragraph" w:customStyle="1" w:styleId="AZ-PHeadlineLevel1Big">
    <w:name w:val="AZ-P Headline Level 1 Big"/>
    <w:basedOn w:val="Ttulo1"/>
    <w:qFormat/>
    <w:rsid w:val="00072EEF"/>
    <w:pPr>
      <w:spacing w:before="0" w:line="1200" w:lineRule="exact"/>
    </w:pPr>
    <w:rPr>
      <w:sz w:val="130"/>
    </w:rPr>
  </w:style>
  <w:style w:type="character" w:styleId="Textodelmarcadordeposicin">
    <w:name w:val="Placeholder Text"/>
    <w:basedOn w:val="Fuentedeprrafopredeter"/>
    <w:uiPriority w:val="99"/>
    <w:semiHidden/>
    <w:rsid w:val="00C71E91"/>
    <w:rPr>
      <w:color w:val="808080"/>
    </w:rPr>
  </w:style>
  <w:style w:type="paragraph" w:customStyle="1" w:styleId="AZ-PDate">
    <w:name w:val="AZ-P Date"/>
    <w:basedOn w:val="Normal"/>
    <w:qFormat/>
    <w:rsid w:val="009E259A"/>
    <w:rPr>
      <w:color w:val="003781" w:themeColor="text2"/>
    </w:rPr>
  </w:style>
  <w:style w:type="paragraph" w:customStyle="1" w:styleId="AZ-PAdress">
    <w:name w:val="AZ-P Adress"/>
    <w:basedOn w:val="Normal"/>
    <w:qFormat/>
    <w:rsid w:val="003B2A84"/>
    <w:pPr>
      <w:spacing w:line="180" w:lineRule="exact"/>
    </w:pPr>
    <w:rPr>
      <w:color w:val="003781" w:themeColor="text2"/>
      <w:sz w:val="14"/>
    </w:rPr>
  </w:style>
  <w:style w:type="table" w:styleId="Tablaconcuadrcula">
    <w:name w:val="Table Grid"/>
    <w:basedOn w:val="Tablanormal"/>
    <w:uiPriority w:val="59"/>
    <w:rsid w:val="002F4D2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ZMeetingAgenda">
    <w:name w:val="AZ Meeting Agenda"/>
    <w:basedOn w:val="Tablanormal"/>
    <w:uiPriority w:val="99"/>
    <w:rsid w:val="007749C2"/>
    <w:pPr>
      <w:spacing w:line="260" w:lineRule="exact"/>
    </w:pPr>
    <w:rPr>
      <w:sz w:val="20"/>
    </w:rPr>
    <w:tblPr>
      <w:tblBorders>
        <w:bottom w:val="single" w:sz="2" w:space="0" w:color="auto"/>
        <w:insideH w:val="single" w:sz="2" w:space="0" w:color="auto"/>
      </w:tblBorders>
      <w:tblCellMar>
        <w:top w:w="57" w:type="dxa"/>
        <w:bottom w:w="85" w:type="dxa"/>
      </w:tblCellMar>
    </w:tblPr>
    <w:tblStylePr w:type="firstRow">
      <w:rPr>
        <w:b/>
        <w:color w:val="003781" w:themeColor="text2"/>
      </w:rPr>
      <w:tblPr>
        <w:tblCellMar>
          <w:top w:w="57" w:type="dxa"/>
          <w:left w:w="113" w:type="dxa"/>
          <w:bottom w:w="85" w:type="dxa"/>
          <w:right w:w="113" w:type="dxa"/>
        </w:tblCellMar>
      </w:tblPr>
    </w:tblStylePr>
  </w:style>
  <w:style w:type="table" w:styleId="Tablaconcuadrculaclara">
    <w:name w:val="Grid Table Light"/>
    <w:basedOn w:val="Tablanormal"/>
    <w:uiPriority w:val="40"/>
    <w:rsid w:val="007666E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Z-PHeaderTitle">
    <w:name w:val="AZ-P Header Title"/>
    <w:basedOn w:val="Encabezado"/>
    <w:qFormat/>
    <w:rsid w:val="005B4C69"/>
    <w:pPr>
      <w:spacing w:before="0" w:after="560"/>
      <w:ind w:left="0"/>
    </w:pPr>
    <w:rPr>
      <w:caps w:val="0"/>
      <w:noProof/>
      <w:color w:val="414141" w:themeColor="background2"/>
      <w:spacing w:val="0"/>
      <w:sz w:val="20"/>
    </w:rPr>
  </w:style>
  <w:style w:type="paragraph" w:styleId="NormalWeb">
    <w:name w:val="Normal (Web)"/>
    <w:basedOn w:val="Normal"/>
    <w:uiPriority w:val="99"/>
    <w:unhideWhenUsed/>
    <w:rsid w:val="001D20C1"/>
    <w:pPr>
      <w:spacing w:before="240" w:after="240" w:line="240" w:lineRule="auto"/>
    </w:pPr>
    <w:rPr>
      <w:rFonts w:ascii="Calibri" w:hAnsi="Calibri" w:cs="Calibri"/>
      <w:sz w:val="22"/>
      <w:szCs w:val="22"/>
      <w:lang w:val="de-DE" w:eastAsia="de-DE" w:bidi="hi-IN"/>
    </w:rPr>
  </w:style>
  <w:style w:type="character" w:styleId="Hipervnculo">
    <w:name w:val="Hyperlink"/>
    <w:uiPriority w:val="99"/>
    <w:unhideWhenUsed/>
    <w:rsid w:val="00F9733C"/>
    <w:rPr>
      <w:color w:val="0000FF"/>
      <w:u w:val="single"/>
    </w:rPr>
  </w:style>
  <w:style w:type="paragraph" w:customStyle="1" w:styleId="TextPM">
    <w:name w:val="Text PM"/>
    <w:basedOn w:val="Normal"/>
    <w:rsid w:val="00F9733C"/>
    <w:pPr>
      <w:spacing w:after="150" w:line="240" w:lineRule="auto"/>
    </w:pPr>
    <w:rPr>
      <w:rFonts w:ascii="Arial" w:eastAsia="Times New Roman" w:hAnsi="Arial" w:cs="Times New Roman"/>
      <w:sz w:val="22"/>
      <w:szCs w:val="20"/>
      <w:lang w:val="de-DE" w:eastAsia="de-DE"/>
    </w:rPr>
  </w:style>
  <w:style w:type="paragraph" w:styleId="Textonotapie">
    <w:name w:val="footnote text"/>
    <w:basedOn w:val="Normal"/>
    <w:link w:val="TextonotapieCar"/>
    <w:uiPriority w:val="99"/>
    <w:semiHidden/>
    <w:unhideWhenUsed/>
    <w:rsid w:val="006F0B1A"/>
    <w:pPr>
      <w:spacing w:line="240" w:lineRule="auto"/>
    </w:pPr>
    <w:rPr>
      <w:rFonts w:ascii="Arial" w:eastAsia="Times New Roman" w:hAnsi="Arial" w:cs="Times New Roman"/>
      <w:szCs w:val="20"/>
      <w:lang w:val="de-DE" w:eastAsia="de-DE"/>
    </w:rPr>
  </w:style>
  <w:style w:type="character" w:customStyle="1" w:styleId="TextonotapieCar">
    <w:name w:val="Texto nota pie Car"/>
    <w:basedOn w:val="Fuentedeprrafopredeter"/>
    <w:link w:val="Textonotapie"/>
    <w:uiPriority w:val="99"/>
    <w:semiHidden/>
    <w:rsid w:val="006F0B1A"/>
    <w:rPr>
      <w:rFonts w:ascii="Arial" w:eastAsia="Times New Roman" w:hAnsi="Arial" w:cs="Times New Roman"/>
      <w:sz w:val="20"/>
      <w:szCs w:val="20"/>
      <w:lang w:eastAsia="de-DE"/>
    </w:rPr>
  </w:style>
  <w:style w:type="character" w:styleId="Refdenotaalpie">
    <w:name w:val="footnote reference"/>
    <w:uiPriority w:val="99"/>
    <w:semiHidden/>
    <w:unhideWhenUsed/>
    <w:rsid w:val="006F0B1A"/>
    <w:rPr>
      <w:vertAlign w:val="superscript"/>
    </w:rPr>
  </w:style>
  <w:style w:type="character" w:styleId="Mencinsinresolver">
    <w:name w:val="Unresolved Mention"/>
    <w:basedOn w:val="Fuentedeprrafopredeter"/>
    <w:uiPriority w:val="99"/>
    <w:semiHidden/>
    <w:rsid w:val="007C4092"/>
    <w:rPr>
      <w:color w:val="605E5C"/>
      <w:shd w:val="clear" w:color="auto" w:fill="E1DFDD"/>
    </w:rPr>
  </w:style>
  <w:style w:type="paragraph" w:customStyle="1" w:styleId="paragraph">
    <w:name w:val="paragraph"/>
    <w:basedOn w:val="Normal"/>
    <w:rsid w:val="00E45CE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Fuentedeprrafopredeter"/>
    <w:rsid w:val="00E45CED"/>
  </w:style>
  <w:style w:type="character" w:customStyle="1" w:styleId="eop">
    <w:name w:val="eop"/>
    <w:basedOn w:val="Fuentedeprrafopredeter"/>
    <w:rsid w:val="00E45CED"/>
  </w:style>
  <w:style w:type="character" w:customStyle="1" w:styleId="superscript">
    <w:name w:val="superscript"/>
    <w:basedOn w:val="Fuentedeprrafopredeter"/>
    <w:rsid w:val="00E45CED"/>
  </w:style>
  <w:style w:type="character" w:styleId="Refdecomentario">
    <w:name w:val="annotation reference"/>
    <w:basedOn w:val="Fuentedeprrafopredeter"/>
    <w:uiPriority w:val="99"/>
    <w:semiHidden/>
    <w:rsid w:val="00FE057B"/>
    <w:rPr>
      <w:sz w:val="16"/>
      <w:szCs w:val="16"/>
    </w:rPr>
  </w:style>
  <w:style w:type="paragraph" w:styleId="Textocomentario">
    <w:name w:val="annotation text"/>
    <w:basedOn w:val="Normal"/>
    <w:link w:val="TextocomentarioCar"/>
    <w:uiPriority w:val="99"/>
    <w:semiHidden/>
    <w:rsid w:val="00FE057B"/>
    <w:pPr>
      <w:spacing w:line="240" w:lineRule="auto"/>
    </w:pPr>
    <w:rPr>
      <w:szCs w:val="20"/>
    </w:rPr>
  </w:style>
  <w:style w:type="character" w:customStyle="1" w:styleId="TextocomentarioCar">
    <w:name w:val="Texto comentario Car"/>
    <w:basedOn w:val="Fuentedeprrafopredeter"/>
    <w:link w:val="Textocomentario"/>
    <w:uiPriority w:val="99"/>
    <w:semiHidden/>
    <w:rsid w:val="00FE057B"/>
    <w:rPr>
      <w:sz w:val="20"/>
      <w:szCs w:val="20"/>
      <w:lang w:val="en-GB"/>
    </w:rPr>
  </w:style>
  <w:style w:type="paragraph" w:styleId="Asuntodelcomentario">
    <w:name w:val="annotation subject"/>
    <w:basedOn w:val="Textocomentario"/>
    <w:next w:val="Textocomentario"/>
    <w:link w:val="AsuntodelcomentarioCar"/>
    <w:uiPriority w:val="99"/>
    <w:semiHidden/>
    <w:rsid w:val="00FE057B"/>
    <w:rPr>
      <w:b/>
      <w:bCs/>
    </w:rPr>
  </w:style>
  <w:style w:type="character" w:customStyle="1" w:styleId="AsuntodelcomentarioCar">
    <w:name w:val="Asunto del comentario Car"/>
    <w:basedOn w:val="TextocomentarioCar"/>
    <w:link w:val="Asuntodelcomentario"/>
    <w:uiPriority w:val="99"/>
    <w:semiHidden/>
    <w:rsid w:val="00FE057B"/>
    <w:rPr>
      <w:b/>
      <w:bCs/>
      <w:sz w:val="20"/>
      <w:szCs w:val="20"/>
      <w:lang w:val="en-GB"/>
    </w:rPr>
  </w:style>
  <w:style w:type="character" w:customStyle="1" w:styleId="Head4Zchn">
    <w:name w:val="Head 4 Zchn"/>
    <w:link w:val="Head4"/>
    <w:locked/>
    <w:rsid w:val="00032ACA"/>
    <w:rPr>
      <w:rFonts w:ascii="Allianz Sans" w:eastAsia="Calibri" w:hAnsi="Allianz Sans" w:cs="Allianz Sans F Regular"/>
      <w:b/>
      <w:bCs/>
      <w:color w:val="00B0F0"/>
      <w:sz w:val="26"/>
      <w:szCs w:val="26"/>
      <w:lang w:val="en-US"/>
    </w:rPr>
  </w:style>
  <w:style w:type="paragraph" w:customStyle="1" w:styleId="Head4">
    <w:name w:val="Head 4"/>
    <w:link w:val="Head4Zchn"/>
    <w:qFormat/>
    <w:rsid w:val="00032ACA"/>
    <w:pPr>
      <w:keepNext/>
      <w:keepLines/>
      <w:tabs>
        <w:tab w:val="left" w:pos="180"/>
      </w:tabs>
      <w:autoSpaceDE w:val="0"/>
      <w:autoSpaceDN w:val="0"/>
      <w:adjustRightInd w:val="0"/>
      <w:spacing w:before="170" w:after="57" w:line="366" w:lineRule="atLeast"/>
    </w:pPr>
    <w:rPr>
      <w:rFonts w:ascii="Allianz Sans" w:eastAsia="Calibri" w:hAnsi="Allianz Sans" w:cs="Allianz Sans F Regular"/>
      <w:b/>
      <w:bCs/>
      <w:color w:val="00B0F0"/>
      <w:sz w:val="26"/>
      <w:szCs w:val="26"/>
      <w:lang w:val="en-US"/>
    </w:rPr>
  </w:style>
  <w:style w:type="paragraph" w:customStyle="1" w:styleId="Allianz021FlietextohneEinzug">
    <w:name w:val="_Allianz_021_Fließtext_ohne Einzug"/>
    <w:basedOn w:val="Normal"/>
    <w:rsid w:val="00032ACA"/>
    <w:pPr>
      <w:spacing w:line="238" w:lineRule="exact"/>
      <w:contextualSpacing/>
      <w:jc w:val="both"/>
    </w:pPr>
    <w:rPr>
      <w:rFonts w:ascii="Allianz Neo Light" w:hAnsi="Allianz Neo Light" w:cs="Calibri"/>
      <w:color w:val="5B6064"/>
      <w:sz w:val="17"/>
      <w:szCs w:val="17"/>
      <w:lang w:val="de-DE" w:bidi="hi-IN"/>
    </w:rPr>
  </w:style>
  <w:style w:type="character" w:styleId="Hipervnculovisitado">
    <w:name w:val="FollowedHyperlink"/>
    <w:basedOn w:val="Fuentedeprrafopredeter"/>
    <w:uiPriority w:val="99"/>
    <w:semiHidden/>
    <w:rsid w:val="00824125"/>
    <w:rPr>
      <w:color w:val="003781" w:themeColor="followedHyperlink"/>
      <w:u w:val="single"/>
    </w:rPr>
  </w:style>
  <w:style w:type="paragraph" w:styleId="Revisin">
    <w:name w:val="Revision"/>
    <w:hidden/>
    <w:uiPriority w:val="99"/>
    <w:semiHidden/>
    <w:rsid w:val="00162161"/>
    <w:pPr>
      <w:spacing w:line="240" w:lineRule="auto"/>
    </w:pPr>
    <w:rPr>
      <w:sz w:val="20"/>
      <w:lang w:val="en-GB"/>
    </w:rPr>
  </w:style>
  <w:style w:type="character" w:customStyle="1" w:styleId="StyleBackground1">
    <w:name w:val="Style Background 1"/>
    <w:basedOn w:val="Fuentedeprrafopredeter"/>
    <w:rsid w:val="00DA1FCB"/>
    <w:rPr>
      <w:color w:val="FFFFFF" w:themeColor="background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094">
      <w:bodyDiv w:val="1"/>
      <w:marLeft w:val="0"/>
      <w:marRight w:val="0"/>
      <w:marTop w:val="0"/>
      <w:marBottom w:val="0"/>
      <w:divBdr>
        <w:top w:val="none" w:sz="0" w:space="0" w:color="auto"/>
        <w:left w:val="none" w:sz="0" w:space="0" w:color="auto"/>
        <w:bottom w:val="none" w:sz="0" w:space="0" w:color="auto"/>
        <w:right w:val="none" w:sz="0" w:space="0" w:color="auto"/>
      </w:divBdr>
    </w:div>
    <w:div w:id="193159186">
      <w:bodyDiv w:val="1"/>
      <w:marLeft w:val="0"/>
      <w:marRight w:val="0"/>
      <w:marTop w:val="0"/>
      <w:marBottom w:val="0"/>
      <w:divBdr>
        <w:top w:val="none" w:sz="0" w:space="0" w:color="auto"/>
        <w:left w:val="none" w:sz="0" w:space="0" w:color="auto"/>
        <w:bottom w:val="none" w:sz="0" w:space="0" w:color="auto"/>
        <w:right w:val="none" w:sz="0" w:space="0" w:color="auto"/>
      </w:divBdr>
      <w:divsChild>
        <w:div w:id="113141144">
          <w:marLeft w:val="0"/>
          <w:marRight w:val="0"/>
          <w:marTop w:val="0"/>
          <w:marBottom w:val="0"/>
          <w:divBdr>
            <w:top w:val="none" w:sz="0" w:space="0" w:color="auto"/>
            <w:left w:val="none" w:sz="0" w:space="0" w:color="auto"/>
            <w:bottom w:val="none" w:sz="0" w:space="0" w:color="auto"/>
            <w:right w:val="none" w:sz="0" w:space="0" w:color="auto"/>
          </w:divBdr>
          <w:divsChild>
            <w:div w:id="528105604">
              <w:marLeft w:val="0"/>
              <w:marRight w:val="0"/>
              <w:marTop w:val="0"/>
              <w:marBottom w:val="0"/>
              <w:divBdr>
                <w:top w:val="none" w:sz="0" w:space="0" w:color="auto"/>
                <w:left w:val="none" w:sz="0" w:space="0" w:color="auto"/>
                <w:bottom w:val="none" w:sz="0" w:space="0" w:color="auto"/>
                <w:right w:val="none" w:sz="0" w:space="0" w:color="auto"/>
              </w:divBdr>
            </w:div>
            <w:div w:id="1462721386">
              <w:marLeft w:val="0"/>
              <w:marRight w:val="0"/>
              <w:marTop w:val="0"/>
              <w:marBottom w:val="0"/>
              <w:divBdr>
                <w:top w:val="none" w:sz="0" w:space="0" w:color="auto"/>
                <w:left w:val="none" w:sz="0" w:space="0" w:color="auto"/>
                <w:bottom w:val="none" w:sz="0" w:space="0" w:color="auto"/>
                <w:right w:val="none" w:sz="0" w:space="0" w:color="auto"/>
              </w:divBdr>
            </w:div>
          </w:divsChild>
        </w:div>
        <w:div w:id="127207866">
          <w:marLeft w:val="0"/>
          <w:marRight w:val="0"/>
          <w:marTop w:val="0"/>
          <w:marBottom w:val="0"/>
          <w:divBdr>
            <w:top w:val="none" w:sz="0" w:space="0" w:color="auto"/>
            <w:left w:val="none" w:sz="0" w:space="0" w:color="auto"/>
            <w:bottom w:val="none" w:sz="0" w:space="0" w:color="auto"/>
            <w:right w:val="none" w:sz="0" w:space="0" w:color="auto"/>
          </w:divBdr>
          <w:divsChild>
            <w:div w:id="131752819">
              <w:marLeft w:val="0"/>
              <w:marRight w:val="0"/>
              <w:marTop w:val="0"/>
              <w:marBottom w:val="0"/>
              <w:divBdr>
                <w:top w:val="none" w:sz="0" w:space="0" w:color="auto"/>
                <w:left w:val="none" w:sz="0" w:space="0" w:color="auto"/>
                <w:bottom w:val="none" w:sz="0" w:space="0" w:color="auto"/>
                <w:right w:val="none" w:sz="0" w:space="0" w:color="auto"/>
              </w:divBdr>
            </w:div>
            <w:div w:id="1033456355">
              <w:marLeft w:val="0"/>
              <w:marRight w:val="0"/>
              <w:marTop w:val="0"/>
              <w:marBottom w:val="0"/>
              <w:divBdr>
                <w:top w:val="none" w:sz="0" w:space="0" w:color="auto"/>
                <w:left w:val="none" w:sz="0" w:space="0" w:color="auto"/>
                <w:bottom w:val="none" w:sz="0" w:space="0" w:color="auto"/>
                <w:right w:val="none" w:sz="0" w:space="0" w:color="auto"/>
              </w:divBdr>
            </w:div>
            <w:div w:id="1781144352">
              <w:marLeft w:val="0"/>
              <w:marRight w:val="0"/>
              <w:marTop w:val="0"/>
              <w:marBottom w:val="0"/>
              <w:divBdr>
                <w:top w:val="none" w:sz="0" w:space="0" w:color="auto"/>
                <w:left w:val="none" w:sz="0" w:space="0" w:color="auto"/>
                <w:bottom w:val="none" w:sz="0" w:space="0" w:color="auto"/>
                <w:right w:val="none" w:sz="0" w:space="0" w:color="auto"/>
              </w:divBdr>
            </w:div>
          </w:divsChild>
        </w:div>
        <w:div w:id="742488079">
          <w:marLeft w:val="0"/>
          <w:marRight w:val="0"/>
          <w:marTop w:val="0"/>
          <w:marBottom w:val="0"/>
          <w:divBdr>
            <w:top w:val="none" w:sz="0" w:space="0" w:color="auto"/>
            <w:left w:val="none" w:sz="0" w:space="0" w:color="auto"/>
            <w:bottom w:val="none" w:sz="0" w:space="0" w:color="auto"/>
            <w:right w:val="none" w:sz="0" w:space="0" w:color="auto"/>
          </w:divBdr>
          <w:divsChild>
            <w:div w:id="201794166">
              <w:marLeft w:val="0"/>
              <w:marRight w:val="0"/>
              <w:marTop w:val="0"/>
              <w:marBottom w:val="0"/>
              <w:divBdr>
                <w:top w:val="none" w:sz="0" w:space="0" w:color="auto"/>
                <w:left w:val="none" w:sz="0" w:space="0" w:color="auto"/>
                <w:bottom w:val="none" w:sz="0" w:space="0" w:color="auto"/>
                <w:right w:val="none" w:sz="0" w:space="0" w:color="auto"/>
              </w:divBdr>
            </w:div>
            <w:div w:id="1194999517">
              <w:marLeft w:val="0"/>
              <w:marRight w:val="0"/>
              <w:marTop w:val="0"/>
              <w:marBottom w:val="0"/>
              <w:divBdr>
                <w:top w:val="none" w:sz="0" w:space="0" w:color="auto"/>
                <w:left w:val="none" w:sz="0" w:space="0" w:color="auto"/>
                <w:bottom w:val="none" w:sz="0" w:space="0" w:color="auto"/>
                <w:right w:val="none" w:sz="0" w:space="0" w:color="auto"/>
              </w:divBdr>
            </w:div>
            <w:div w:id="1342590478">
              <w:marLeft w:val="0"/>
              <w:marRight w:val="0"/>
              <w:marTop w:val="0"/>
              <w:marBottom w:val="0"/>
              <w:divBdr>
                <w:top w:val="none" w:sz="0" w:space="0" w:color="auto"/>
                <w:left w:val="none" w:sz="0" w:space="0" w:color="auto"/>
                <w:bottom w:val="none" w:sz="0" w:space="0" w:color="auto"/>
                <w:right w:val="none" w:sz="0" w:space="0" w:color="auto"/>
              </w:divBdr>
            </w:div>
          </w:divsChild>
        </w:div>
        <w:div w:id="743837038">
          <w:marLeft w:val="0"/>
          <w:marRight w:val="0"/>
          <w:marTop w:val="0"/>
          <w:marBottom w:val="0"/>
          <w:divBdr>
            <w:top w:val="none" w:sz="0" w:space="0" w:color="auto"/>
            <w:left w:val="none" w:sz="0" w:space="0" w:color="auto"/>
            <w:bottom w:val="none" w:sz="0" w:space="0" w:color="auto"/>
            <w:right w:val="none" w:sz="0" w:space="0" w:color="auto"/>
          </w:divBdr>
        </w:div>
        <w:div w:id="853540952">
          <w:marLeft w:val="0"/>
          <w:marRight w:val="0"/>
          <w:marTop w:val="0"/>
          <w:marBottom w:val="0"/>
          <w:divBdr>
            <w:top w:val="none" w:sz="0" w:space="0" w:color="auto"/>
            <w:left w:val="none" w:sz="0" w:space="0" w:color="auto"/>
            <w:bottom w:val="none" w:sz="0" w:space="0" w:color="auto"/>
            <w:right w:val="none" w:sz="0" w:space="0" w:color="auto"/>
          </w:divBdr>
          <w:divsChild>
            <w:div w:id="334236308">
              <w:marLeft w:val="0"/>
              <w:marRight w:val="0"/>
              <w:marTop w:val="0"/>
              <w:marBottom w:val="0"/>
              <w:divBdr>
                <w:top w:val="none" w:sz="0" w:space="0" w:color="auto"/>
                <w:left w:val="none" w:sz="0" w:space="0" w:color="auto"/>
                <w:bottom w:val="none" w:sz="0" w:space="0" w:color="auto"/>
                <w:right w:val="none" w:sz="0" w:space="0" w:color="auto"/>
              </w:divBdr>
            </w:div>
            <w:div w:id="466166569">
              <w:marLeft w:val="0"/>
              <w:marRight w:val="0"/>
              <w:marTop w:val="0"/>
              <w:marBottom w:val="0"/>
              <w:divBdr>
                <w:top w:val="none" w:sz="0" w:space="0" w:color="auto"/>
                <w:left w:val="none" w:sz="0" w:space="0" w:color="auto"/>
                <w:bottom w:val="none" w:sz="0" w:space="0" w:color="auto"/>
                <w:right w:val="none" w:sz="0" w:space="0" w:color="auto"/>
              </w:divBdr>
            </w:div>
            <w:div w:id="1810629583">
              <w:marLeft w:val="0"/>
              <w:marRight w:val="0"/>
              <w:marTop w:val="0"/>
              <w:marBottom w:val="0"/>
              <w:divBdr>
                <w:top w:val="none" w:sz="0" w:space="0" w:color="auto"/>
                <w:left w:val="none" w:sz="0" w:space="0" w:color="auto"/>
                <w:bottom w:val="none" w:sz="0" w:space="0" w:color="auto"/>
                <w:right w:val="none" w:sz="0" w:space="0" w:color="auto"/>
              </w:divBdr>
            </w:div>
            <w:div w:id="1877769207">
              <w:marLeft w:val="0"/>
              <w:marRight w:val="0"/>
              <w:marTop w:val="0"/>
              <w:marBottom w:val="0"/>
              <w:divBdr>
                <w:top w:val="none" w:sz="0" w:space="0" w:color="auto"/>
                <w:left w:val="none" w:sz="0" w:space="0" w:color="auto"/>
                <w:bottom w:val="none" w:sz="0" w:space="0" w:color="auto"/>
                <w:right w:val="none" w:sz="0" w:space="0" w:color="auto"/>
              </w:divBdr>
            </w:div>
          </w:divsChild>
        </w:div>
        <w:div w:id="888803233">
          <w:marLeft w:val="0"/>
          <w:marRight w:val="0"/>
          <w:marTop w:val="0"/>
          <w:marBottom w:val="0"/>
          <w:divBdr>
            <w:top w:val="none" w:sz="0" w:space="0" w:color="auto"/>
            <w:left w:val="none" w:sz="0" w:space="0" w:color="auto"/>
            <w:bottom w:val="none" w:sz="0" w:space="0" w:color="auto"/>
            <w:right w:val="none" w:sz="0" w:space="0" w:color="auto"/>
          </w:divBdr>
          <w:divsChild>
            <w:div w:id="110394101">
              <w:marLeft w:val="0"/>
              <w:marRight w:val="0"/>
              <w:marTop w:val="0"/>
              <w:marBottom w:val="0"/>
              <w:divBdr>
                <w:top w:val="none" w:sz="0" w:space="0" w:color="auto"/>
                <w:left w:val="none" w:sz="0" w:space="0" w:color="auto"/>
                <w:bottom w:val="none" w:sz="0" w:space="0" w:color="auto"/>
                <w:right w:val="none" w:sz="0" w:space="0" w:color="auto"/>
              </w:divBdr>
            </w:div>
            <w:div w:id="183515937">
              <w:marLeft w:val="0"/>
              <w:marRight w:val="0"/>
              <w:marTop w:val="0"/>
              <w:marBottom w:val="0"/>
              <w:divBdr>
                <w:top w:val="none" w:sz="0" w:space="0" w:color="auto"/>
                <w:left w:val="none" w:sz="0" w:space="0" w:color="auto"/>
                <w:bottom w:val="none" w:sz="0" w:space="0" w:color="auto"/>
                <w:right w:val="none" w:sz="0" w:space="0" w:color="auto"/>
              </w:divBdr>
            </w:div>
            <w:div w:id="390538903">
              <w:marLeft w:val="0"/>
              <w:marRight w:val="0"/>
              <w:marTop w:val="0"/>
              <w:marBottom w:val="0"/>
              <w:divBdr>
                <w:top w:val="none" w:sz="0" w:space="0" w:color="auto"/>
                <w:left w:val="none" w:sz="0" w:space="0" w:color="auto"/>
                <w:bottom w:val="none" w:sz="0" w:space="0" w:color="auto"/>
                <w:right w:val="none" w:sz="0" w:space="0" w:color="auto"/>
              </w:divBdr>
            </w:div>
            <w:div w:id="807282065">
              <w:marLeft w:val="0"/>
              <w:marRight w:val="0"/>
              <w:marTop w:val="0"/>
              <w:marBottom w:val="0"/>
              <w:divBdr>
                <w:top w:val="none" w:sz="0" w:space="0" w:color="auto"/>
                <w:left w:val="none" w:sz="0" w:space="0" w:color="auto"/>
                <w:bottom w:val="none" w:sz="0" w:space="0" w:color="auto"/>
                <w:right w:val="none" w:sz="0" w:space="0" w:color="auto"/>
              </w:divBdr>
            </w:div>
          </w:divsChild>
        </w:div>
        <w:div w:id="1151867252">
          <w:marLeft w:val="0"/>
          <w:marRight w:val="0"/>
          <w:marTop w:val="0"/>
          <w:marBottom w:val="0"/>
          <w:divBdr>
            <w:top w:val="none" w:sz="0" w:space="0" w:color="auto"/>
            <w:left w:val="none" w:sz="0" w:space="0" w:color="auto"/>
            <w:bottom w:val="none" w:sz="0" w:space="0" w:color="auto"/>
            <w:right w:val="none" w:sz="0" w:space="0" w:color="auto"/>
          </w:divBdr>
          <w:divsChild>
            <w:div w:id="704139280">
              <w:marLeft w:val="0"/>
              <w:marRight w:val="0"/>
              <w:marTop w:val="0"/>
              <w:marBottom w:val="0"/>
              <w:divBdr>
                <w:top w:val="none" w:sz="0" w:space="0" w:color="auto"/>
                <w:left w:val="none" w:sz="0" w:space="0" w:color="auto"/>
                <w:bottom w:val="none" w:sz="0" w:space="0" w:color="auto"/>
                <w:right w:val="none" w:sz="0" w:space="0" w:color="auto"/>
              </w:divBdr>
            </w:div>
            <w:div w:id="2070302070">
              <w:marLeft w:val="0"/>
              <w:marRight w:val="0"/>
              <w:marTop w:val="0"/>
              <w:marBottom w:val="0"/>
              <w:divBdr>
                <w:top w:val="none" w:sz="0" w:space="0" w:color="auto"/>
                <w:left w:val="none" w:sz="0" w:space="0" w:color="auto"/>
                <w:bottom w:val="none" w:sz="0" w:space="0" w:color="auto"/>
                <w:right w:val="none" w:sz="0" w:space="0" w:color="auto"/>
              </w:divBdr>
            </w:div>
          </w:divsChild>
        </w:div>
        <w:div w:id="1216697577">
          <w:marLeft w:val="0"/>
          <w:marRight w:val="0"/>
          <w:marTop w:val="0"/>
          <w:marBottom w:val="0"/>
          <w:divBdr>
            <w:top w:val="none" w:sz="0" w:space="0" w:color="auto"/>
            <w:left w:val="none" w:sz="0" w:space="0" w:color="auto"/>
            <w:bottom w:val="none" w:sz="0" w:space="0" w:color="auto"/>
            <w:right w:val="none" w:sz="0" w:space="0" w:color="auto"/>
          </w:divBdr>
        </w:div>
        <w:div w:id="1238246631">
          <w:marLeft w:val="0"/>
          <w:marRight w:val="0"/>
          <w:marTop w:val="0"/>
          <w:marBottom w:val="0"/>
          <w:divBdr>
            <w:top w:val="none" w:sz="0" w:space="0" w:color="auto"/>
            <w:left w:val="none" w:sz="0" w:space="0" w:color="auto"/>
            <w:bottom w:val="none" w:sz="0" w:space="0" w:color="auto"/>
            <w:right w:val="none" w:sz="0" w:space="0" w:color="auto"/>
          </w:divBdr>
        </w:div>
        <w:div w:id="1597514875">
          <w:marLeft w:val="0"/>
          <w:marRight w:val="0"/>
          <w:marTop w:val="0"/>
          <w:marBottom w:val="0"/>
          <w:divBdr>
            <w:top w:val="none" w:sz="0" w:space="0" w:color="auto"/>
            <w:left w:val="none" w:sz="0" w:space="0" w:color="auto"/>
            <w:bottom w:val="none" w:sz="0" w:space="0" w:color="auto"/>
            <w:right w:val="none" w:sz="0" w:space="0" w:color="auto"/>
          </w:divBdr>
          <w:divsChild>
            <w:div w:id="987589618">
              <w:marLeft w:val="0"/>
              <w:marRight w:val="0"/>
              <w:marTop w:val="0"/>
              <w:marBottom w:val="0"/>
              <w:divBdr>
                <w:top w:val="none" w:sz="0" w:space="0" w:color="auto"/>
                <w:left w:val="none" w:sz="0" w:space="0" w:color="auto"/>
                <w:bottom w:val="none" w:sz="0" w:space="0" w:color="auto"/>
                <w:right w:val="none" w:sz="0" w:space="0" w:color="auto"/>
              </w:divBdr>
            </w:div>
            <w:div w:id="1098646914">
              <w:marLeft w:val="0"/>
              <w:marRight w:val="0"/>
              <w:marTop w:val="0"/>
              <w:marBottom w:val="0"/>
              <w:divBdr>
                <w:top w:val="none" w:sz="0" w:space="0" w:color="auto"/>
                <w:left w:val="none" w:sz="0" w:space="0" w:color="auto"/>
                <w:bottom w:val="none" w:sz="0" w:space="0" w:color="auto"/>
                <w:right w:val="none" w:sz="0" w:space="0" w:color="auto"/>
              </w:divBdr>
            </w:div>
            <w:div w:id="1541821073">
              <w:marLeft w:val="0"/>
              <w:marRight w:val="0"/>
              <w:marTop w:val="0"/>
              <w:marBottom w:val="0"/>
              <w:divBdr>
                <w:top w:val="none" w:sz="0" w:space="0" w:color="auto"/>
                <w:left w:val="none" w:sz="0" w:space="0" w:color="auto"/>
                <w:bottom w:val="none" w:sz="0" w:space="0" w:color="auto"/>
                <w:right w:val="none" w:sz="0" w:space="0" w:color="auto"/>
              </w:divBdr>
            </w:div>
            <w:div w:id="1549024576">
              <w:marLeft w:val="0"/>
              <w:marRight w:val="0"/>
              <w:marTop w:val="0"/>
              <w:marBottom w:val="0"/>
              <w:divBdr>
                <w:top w:val="none" w:sz="0" w:space="0" w:color="auto"/>
                <w:left w:val="none" w:sz="0" w:space="0" w:color="auto"/>
                <w:bottom w:val="none" w:sz="0" w:space="0" w:color="auto"/>
                <w:right w:val="none" w:sz="0" w:space="0" w:color="auto"/>
              </w:divBdr>
            </w:div>
          </w:divsChild>
        </w:div>
        <w:div w:id="1713573548">
          <w:marLeft w:val="0"/>
          <w:marRight w:val="0"/>
          <w:marTop w:val="0"/>
          <w:marBottom w:val="0"/>
          <w:divBdr>
            <w:top w:val="none" w:sz="0" w:space="0" w:color="auto"/>
            <w:left w:val="none" w:sz="0" w:space="0" w:color="auto"/>
            <w:bottom w:val="none" w:sz="0" w:space="0" w:color="auto"/>
            <w:right w:val="none" w:sz="0" w:space="0" w:color="auto"/>
          </w:divBdr>
          <w:divsChild>
            <w:div w:id="566452040">
              <w:marLeft w:val="0"/>
              <w:marRight w:val="0"/>
              <w:marTop w:val="0"/>
              <w:marBottom w:val="0"/>
              <w:divBdr>
                <w:top w:val="none" w:sz="0" w:space="0" w:color="auto"/>
                <w:left w:val="none" w:sz="0" w:space="0" w:color="auto"/>
                <w:bottom w:val="none" w:sz="0" w:space="0" w:color="auto"/>
                <w:right w:val="none" w:sz="0" w:space="0" w:color="auto"/>
              </w:divBdr>
            </w:div>
            <w:div w:id="690687149">
              <w:marLeft w:val="0"/>
              <w:marRight w:val="0"/>
              <w:marTop w:val="0"/>
              <w:marBottom w:val="0"/>
              <w:divBdr>
                <w:top w:val="none" w:sz="0" w:space="0" w:color="auto"/>
                <w:left w:val="none" w:sz="0" w:space="0" w:color="auto"/>
                <w:bottom w:val="none" w:sz="0" w:space="0" w:color="auto"/>
                <w:right w:val="none" w:sz="0" w:space="0" w:color="auto"/>
              </w:divBdr>
            </w:div>
            <w:div w:id="710573750">
              <w:marLeft w:val="0"/>
              <w:marRight w:val="0"/>
              <w:marTop w:val="0"/>
              <w:marBottom w:val="0"/>
              <w:divBdr>
                <w:top w:val="none" w:sz="0" w:space="0" w:color="auto"/>
                <w:left w:val="none" w:sz="0" w:space="0" w:color="auto"/>
                <w:bottom w:val="none" w:sz="0" w:space="0" w:color="auto"/>
                <w:right w:val="none" w:sz="0" w:space="0" w:color="auto"/>
              </w:divBdr>
            </w:div>
            <w:div w:id="1195770654">
              <w:marLeft w:val="0"/>
              <w:marRight w:val="0"/>
              <w:marTop w:val="0"/>
              <w:marBottom w:val="0"/>
              <w:divBdr>
                <w:top w:val="none" w:sz="0" w:space="0" w:color="auto"/>
                <w:left w:val="none" w:sz="0" w:space="0" w:color="auto"/>
                <w:bottom w:val="none" w:sz="0" w:space="0" w:color="auto"/>
                <w:right w:val="none" w:sz="0" w:space="0" w:color="auto"/>
              </w:divBdr>
            </w:div>
          </w:divsChild>
        </w:div>
        <w:div w:id="1751852081">
          <w:marLeft w:val="0"/>
          <w:marRight w:val="0"/>
          <w:marTop w:val="0"/>
          <w:marBottom w:val="0"/>
          <w:divBdr>
            <w:top w:val="none" w:sz="0" w:space="0" w:color="auto"/>
            <w:left w:val="none" w:sz="0" w:space="0" w:color="auto"/>
            <w:bottom w:val="none" w:sz="0" w:space="0" w:color="auto"/>
            <w:right w:val="none" w:sz="0" w:space="0" w:color="auto"/>
          </w:divBdr>
          <w:divsChild>
            <w:div w:id="642084743">
              <w:marLeft w:val="0"/>
              <w:marRight w:val="0"/>
              <w:marTop w:val="0"/>
              <w:marBottom w:val="0"/>
              <w:divBdr>
                <w:top w:val="none" w:sz="0" w:space="0" w:color="auto"/>
                <w:left w:val="none" w:sz="0" w:space="0" w:color="auto"/>
                <w:bottom w:val="none" w:sz="0" w:space="0" w:color="auto"/>
                <w:right w:val="none" w:sz="0" w:space="0" w:color="auto"/>
              </w:divBdr>
            </w:div>
            <w:div w:id="1136489996">
              <w:marLeft w:val="0"/>
              <w:marRight w:val="0"/>
              <w:marTop w:val="0"/>
              <w:marBottom w:val="0"/>
              <w:divBdr>
                <w:top w:val="none" w:sz="0" w:space="0" w:color="auto"/>
                <w:left w:val="none" w:sz="0" w:space="0" w:color="auto"/>
                <w:bottom w:val="none" w:sz="0" w:space="0" w:color="auto"/>
                <w:right w:val="none" w:sz="0" w:space="0" w:color="auto"/>
              </w:divBdr>
            </w:div>
            <w:div w:id="1253274906">
              <w:marLeft w:val="0"/>
              <w:marRight w:val="0"/>
              <w:marTop w:val="0"/>
              <w:marBottom w:val="0"/>
              <w:divBdr>
                <w:top w:val="none" w:sz="0" w:space="0" w:color="auto"/>
                <w:left w:val="none" w:sz="0" w:space="0" w:color="auto"/>
                <w:bottom w:val="none" w:sz="0" w:space="0" w:color="auto"/>
                <w:right w:val="none" w:sz="0" w:space="0" w:color="auto"/>
              </w:divBdr>
            </w:div>
            <w:div w:id="1281960150">
              <w:marLeft w:val="0"/>
              <w:marRight w:val="0"/>
              <w:marTop w:val="0"/>
              <w:marBottom w:val="0"/>
              <w:divBdr>
                <w:top w:val="none" w:sz="0" w:space="0" w:color="auto"/>
                <w:left w:val="none" w:sz="0" w:space="0" w:color="auto"/>
                <w:bottom w:val="none" w:sz="0" w:space="0" w:color="auto"/>
                <w:right w:val="none" w:sz="0" w:space="0" w:color="auto"/>
              </w:divBdr>
            </w:div>
            <w:div w:id="2007051654">
              <w:marLeft w:val="0"/>
              <w:marRight w:val="0"/>
              <w:marTop w:val="0"/>
              <w:marBottom w:val="0"/>
              <w:divBdr>
                <w:top w:val="none" w:sz="0" w:space="0" w:color="auto"/>
                <w:left w:val="none" w:sz="0" w:space="0" w:color="auto"/>
                <w:bottom w:val="none" w:sz="0" w:space="0" w:color="auto"/>
                <w:right w:val="none" w:sz="0" w:space="0" w:color="auto"/>
              </w:divBdr>
            </w:div>
          </w:divsChild>
        </w:div>
        <w:div w:id="1901943205">
          <w:marLeft w:val="0"/>
          <w:marRight w:val="0"/>
          <w:marTop w:val="0"/>
          <w:marBottom w:val="0"/>
          <w:divBdr>
            <w:top w:val="none" w:sz="0" w:space="0" w:color="auto"/>
            <w:left w:val="none" w:sz="0" w:space="0" w:color="auto"/>
            <w:bottom w:val="none" w:sz="0" w:space="0" w:color="auto"/>
            <w:right w:val="none" w:sz="0" w:space="0" w:color="auto"/>
          </w:divBdr>
          <w:divsChild>
            <w:div w:id="1235747826">
              <w:marLeft w:val="0"/>
              <w:marRight w:val="0"/>
              <w:marTop w:val="0"/>
              <w:marBottom w:val="0"/>
              <w:divBdr>
                <w:top w:val="none" w:sz="0" w:space="0" w:color="auto"/>
                <w:left w:val="none" w:sz="0" w:space="0" w:color="auto"/>
                <w:bottom w:val="none" w:sz="0" w:space="0" w:color="auto"/>
                <w:right w:val="none" w:sz="0" w:space="0" w:color="auto"/>
              </w:divBdr>
            </w:div>
          </w:divsChild>
        </w:div>
        <w:div w:id="2019767398">
          <w:marLeft w:val="0"/>
          <w:marRight w:val="0"/>
          <w:marTop w:val="0"/>
          <w:marBottom w:val="0"/>
          <w:divBdr>
            <w:top w:val="none" w:sz="0" w:space="0" w:color="auto"/>
            <w:left w:val="none" w:sz="0" w:space="0" w:color="auto"/>
            <w:bottom w:val="none" w:sz="0" w:space="0" w:color="auto"/>
            <w:right w:val="none" w:sz="0" w:space="0" w:color="auto"/>
          </w:divBdr>
          <w:divsChild>
            <w:div w:id="800029851">
              <w:marLeft w:val="0"/>
              <w:marRight w:val="0"/>
              <w:marTop w:val="0"/>
              <w:marBottom w:val="0"/>
              <w:divBdr>
                <w:top w:val="none" w:sz="0" w:space="0" w:color="auto"/>
                <w:left w:val="none" w:sz="0" w:space="0" w:color="auto"/>
                <w:bottom w:val="none" w:sz="0" w:space="0" w:color="auto"/>
                <w:right w:val="none" w:sz="0" w:space="0" w:color="auto"/>
              </w:divBdr>
            </w:div>
            <w:div w:id="1040663928">
              <w:marLeft w:val="0"/>
              <w:marRight w:val="0"/>
              <w:marTop w:val="0"/>
              <w:marBottom w:val="0"/>
              <w:divBdr>
                <w:top w:val="none" w:sz="0" w:space="0" w:color="auto"/>
                <w:left w:val="none" w:sz="0" w:space="0" w:color="auto"/>
                <w:bottom w:val="none" w:sz="0" w:space="0" w:color="auto"/>
                <w:right w:val="none" w:sz="0" w:space="0" w:color="auto"/>
              </w:divBdr>
            </w:div>
            <w:div w:id="137307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69950">
      <w:bodyDiv w:val="1"/>
      <w:marLeft w:val="0"/>
      <w:marRight w:val="0"/>
      <w:marTop w:val="0"/>
      <w:marBottom w:val="0"/>
      <w:divBdr>
        <w:top w:val="none" w:sz="0" w:space="0" w:color="auto"/>
        <w:left w:val="none" w:sz="0" w:space="0" w:color="auto"/>
        <w:bottom w:val="none" w:sz="0" w:space="0" w:color="auto"/>
        <w:right w:val="none" w:sz="0" w:space="0" w:color="auto"/>
      </w:divBdr>
    </w:div>
    <w:div w:id="240676948">
      <w:bodyDiv w:val="1"/>
      <w:marLeft w:val="0"/>
      <w:marRight w:val="0"/>
      <w:marTop w:val="0"/>
      <w:marBottom w:val="0"/>
      <w:divBdr>
        <w:top w:val="none" w:sz="0" w:space="0" w:color="auto"/>
        <w:left w:val="none" w:sz="0" w:space="0" w:color="auto"/>
        <w:bottom w:val="none" w:sz="0" w:space="0" w:color="auto"/>
        <w:right w:val="none" w:sz="0" w:space="0" w:color="auto"/>
      </w:divBdr>
    </w:div>
    <w:div w:id="252250708">
      <w:bodyDiv w:val="1"/>
      <w:marLeft w:val="0"/>
      <w:marRight w:val="0"/>
      <w:marTop w:val="0"/>
      <w:marBottom w:val="0"/>
      <w:divBdr>
        <w:top w:val="none" w:sz="0" w:space="0" w:color="auto"/>
        <w:left w:val="none" w:sz="0" w:space="0" w:color="auto"/>
        <w:bottom w:val="none" w:sz="0" w:space="0" w:color="auto"/>
        <w:right w:val="none" w:sz="0" w:space="0" w:color="auto"/>
      </w:divBdr>
    </w:div>
    <w:div w:id="596210668">
      <w:bodyDiv w:val="1"/>
      <w:marLeft w:val="0"/>
      <w:marRight w:val="0"/>
      <w:marTop w:val="0"/>
      <w:marBottom w:val="0"/>
      <w:divBdr>
        <w:top w:val="none" w:sz="0" w:space="0" w:color="auto"/>
        <w:left w:val="none" w:sz="0" w:space="0" w:color="auto"/>
        <w:bottom w:val="none" w:sz="0" w:space="0" w:color="auto"/>
        <w:right w:val="none" w:sz="0" w:space="0" w:color="auto"/>
      </w:divBdr>
    </w:div>
    <w:div w:id="748499110">
      <w:bodyDiv w:val="1"/>
      <w:marLeft w:val="0"/>
      <w:marRight w:val="0"/>
      <w:marTop w:val="0"/>
      <w:marBottom w:val="0"/>
      <w:divBdr>
        <w:top w:val="none" w:sz="0" w:space="0" w:color="auto"/>
        <w:left w:val="none" w:sz="0" w:space="0" w:color="auto"/>
        <w:bottom w:val="none" w:sz="0" w:space="0" w:color="auto"/>
        <w:right w:val="none" w:sz="0" w:space="0" w:color="auto"/>
      </w:divBdr>
    </w:div>
    <w:div w:id="819426803">
      <w:bodyDiv w:val="1"/>
      <w:marLeft w:val="0"/>
      <w:marRight w:val="0"/>
      <w:marTop w:val="0"/>
      <w:marBottom w:val="0"/>
      <w:divBdr>
        <w:top w:val="none" w:sz="0" w:space="0" w:color="auto"/>
        <w:left w:val="none" w:sz="0" w:space="0" w:color="auto"/>
        <w:bottom w:val="none" w:sz="0" w:space="0" w:color="auto"/>
        <w:right w:val="none" w:sz="0" w:space="0" w:color="auto"/>
      </w:divBdr>
    </w:div>
    <w:div w:id="845634820">
      <w:bodyDiv w:val="1"/>
      <w:marLeft w:val="0"/>
      <w:marRight w:val="0"/>
      <w:marTop w:val="0"/>
      <w:marBottom w:val="0"/>
      <w:divBdr>
        <w:top w:val="none" w:sz="0" w:space="0" w:color="auto"/>
        <w:left w:val="none" w:sz="0" w:space="0" w:color="auto"/>
        <w:bottom w:val="none" w:sz="0" w:space="0" w:color="auto"/>
        <w:right w:val="none" w:sz="0" w:space="0" w:color="auto"/>
      </w:divBdr>
    </w:div>
    <w:div w:id="896210706">
      <w:bodyDiv w:val="1"/>
      <w:marLeft w:val="0"/>
      <w:marRight w:val="0"/>
      <w:marTop w:val="0"/>
      <w:marBottom w:val="0"/>
      <w:divBdr>
        <w:top w:val="none" w:sz="0" w:space="0" w:color="auto"/>
        <w:left w:val="none" w:sz="0" w:space="0" w:color="auto"/>
        <w:bottom w:val="none" w:sz="0" w:space="0" w:color="auto"/>
        <w:right w:val="none" w:sz="0" w:space="0" w:color="auto"/>
      </w:divBdr>
    </w:div>
    <w:div w:id="962349154">
      <w:bodyDiv w:val="1"/>
      <w:marLeft w:val="0"/>
      <w:marRight w:val="0"/>
      <w:marTop w:val="0"/>
      <w:marBottom w:val="0"/>
      <w:divBdr>
        <w:top w:val="none" w:sz="0" w:space="0" w:color="auto"/>
        <w:left w:val="none" w:sz="0" w:space="0" w:color="auto"/>
        <w:bottom w:val="none" w:sz="0" w:space="0" w:color="auto"/>
        <w:right w:val="none" w:sz="0" w:space="0" w:color="auto"/>
      </w:divBdr>
      <w:divsChild>
        <w:div w:id="845485599">
          <w:marLeft w:val="0"/>
          <w:marRight w:val="0"/>
          <w:marTop w:val="0"/>
          <w:marBottom w:val="0"/>
          <w:divBdr>
            <w:top w:val="none" w:sz="0" w:space="0" w:color="auto"/>
            <w:left w:val="none" w:sz="0" w:space="0" w:color="auto"/>
            <w:bottom w:val="none" w:sz="0" w:space="0" w:color="auto"/>
            <w:right w:val="none" w:sz="0" w:space="0" w:color="auto"/>
          </w:divBdr>
          <w:divsChild>
            <w:div w:id="1251623639">
              <w:marLeft w:val="0"/>
              <w:marRight w:val="0"/>
              <w:marTop w:val="0"/>
              <w:marBottom w:val="0"/>
              <w:divBdr>
                <w:top w:val="none" w:sz="0" w:space="0" w:color="auto"/>
                <w:left w:val="none" w:sz="0" w:space="0" w:color="auto"/>
                <w:bottom w:val="none" w:sz="0" w:space="0" w:color="auto"/>
                <w:right w:val="none" w:sz="0" w:space="0" w:color="auto"/>
              </w:divBdr>
            </w:div>
            <w:div w:id="1281499403">
              <w:marLeft w:val="0"/>
              <w:marRight w:val="0"/>
              <w:marTop w:val="0"/>
              <w:marBottom w:val="0"/>
              <w:divBdr>
                <w:top w:val="none" w:sz="0" w:space="0" w:color="auto"/>
                <w:left w:val="none" w:sz="0" w:space="0" w:color="auto"/>
                <w:bottom w:val="none" w:sz="0" w:space="0" w:color="auto"/>
                <w:right w:val="none" w:sz="0" w:space="0" w:color="auto"/>
              </w:divBdr>
            </w:div>
            <w:div w:id="1375078841">
              <w:marLeft w:val="0"/>
              <w:marRight w:val="0"/>
              <w:marTop w:val="0"/>
              <w:marBottom w:val="0"/>
              <w:divBdr>
                <w:top w:val="none" w:sz="0" w:space="0" w:color="auto"/>
                <w:left w:val="none" w:sz="0" w:space="0" w:color="auto"/>
                <w:bottom w:val="none" w:sz="0" w:space="0" w:color="auto"/>
                <w:right w:val="none" w:sz="0" w:space="0" w:color="auto"/>
              </w:divBdr>
            </w:div>
          </w:divsChild>
        </w:div>
        <w:div w:id="1610236921">
          <w:marLeft w:val="0"/>
          <w:marRight w:val="0"/>
          <w:marTop w:val="0"/>
          <w:marBottom w:val="0"/>
          <w:divBdr>
            <w:top w:val="none" w:sz="0" w:space="0" w:color="auto"/>
            <w:left w:val="none" w:sz="0" w:space="0" w:color="auto"/>
            <w:bottom w:val="none" w:sz="0" w:space="0" w:color="auto"/>
            <w:right w:val="none" w:sz="0" w:space="0" w:color="auto"/>
          </w:divBdr>
          <w:divsChild>
            <w:div w:id="822820537">
              <w:marLeft w:val="0"/>
              <w:marRight w:val="0"/>
              <w:marTop w:val="0"/>
              <w:marBottom w:val="0"/>
              <w:divBdr>
                <w:top w:val="none" w:sz="0" w:space="0" w:color="auto"/>
                <w:left w:val="none" w:sz="0" w:space="0" w:color="auto"/>
                <w:bottom w:val="none" w:sz="0" w:space="0" w:color="auto"/>
                <w:right w:val="none" w:sz="0" w:space="0" w:color="auto"/>
              </w:divBdr>
            </w:div>
            <w:div w:id="958923745">
              <w:marLeft w:val="0"/>
              <w:marRight w:val="0"/>
              <w:marTop w:val="0"/>
              <w:marBottom w:val="0"/>
              <w:divBdr>
                <w:top w:val="none" w:sz="0" w:space="0" w:color="auto"/>
                <w:left w:val="none" w:sz="0" w:space="0" w:color="auto"/>
                <w:bottom w:val="none" w:sz="0" w:space="0" w:color="auto"/>
                <w:right w:val="none" w:sz="0" w:space="0" w:color="auto"/>
              </w:divBdr>
            </w:div>
            <w:div w:id="13790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46479">
      <w:bodyDiv w:val="1"/>
      <w:marLeft w:val="0"/>
      <w:marRight w:val="0"/>
      <w:marTop w:val="0"/>
      <w:marBottom w:val="0"/>
      <w:divBdr>
        <w:top w:val="none" w:sz="0" w:space="0" w:color="auto"/>
        <w:left w:val="none" w:sz="0" w:space="0" w:color="auto"/>
        <w:bottom w:val="none" w:sz="0" w:space="0" w:color="auto"/>
        <w:right w:val="none" w:sz="0" w:space="0" w:color="auto"/>
      </w:divBdr>
    </w:div>
    <w:div w:id="1295134142">
      <w:bodyDiv w:val="1"/>
      <w:marLeft w:val="0"/>
      <w:marRight w:val="0"/>
      <w:marTop w:val="0"/>
      <w:marBottom w:val="0"/>
      <w:divBdr>
        <w:top w:val="none" w:sz="0" w:space="0" w:color="auto"/>
        <w:left w:val="none" w:sz="0" w:space="0" w:color="auto"/>
        <w:bottom w:val="none" w:sz="0" w:space="0" w:color="auto"/>
        <w:right w:val="none" w:sz="0" w:space="0" w:color="auto"/>
      </w:divBdr>
    </w:div>
    <w:div w:id="1304582241">
      <w:bodyDiv w:val="1"/>
      <w:marLeft w:val="0"/>
      <w:marRight w:val="0"/>
      <w:marTop w:val="0"/>
      <w:marBottom w:val="0"/>
      <w:divBdr>
        <w:top w:val="none" w:sz="0" w:space="0" w:color="auto"/>
        <w:left w:val="none" w:sz="0" w:space="0" w:color="auto"/>
        <w:bottom w:val="none" w:sz="0" w:space="0" w:color="auto"/>
        <w:right w:val="none" w:sz="0" w:space="0" w:color="auto"/>
      </w:divBdr>
      <w:divsChild>
        <w:div w:id="3438435">
          <w:marLeft w:val="0"/>
          <w:marRight w:val="0"/>
          <w:marTop w:val="0"/>
          <w:marBottom w:val="0"/>
          <w:divBdr>
            <w:top w:val="none" w:sz="0" w:space="0" w:color="auto"/>
            <w:left w:val="none" w:sz="0" w:space="0" w:color="auto"/>
            <w:bottom w:val="none" w:sz="0" w:space="0" w:color="auto"/>
            <w:right w:val="none" w:sz="0" w:space="0" w:color="auto"/>
          </w:divBdr>
        </w:div>
        <w:div w:id="337926660">
          <w:marLeft w:val="0"/>
          <w:marRight w:val="0"/>
          <w:marTop w:val="0"/>
          <w:marBottom w:val="0"/>
          <w:divBdr>
            <w:top w:val="none" w:sz="0" w:space="0" w:color="auto"/>
            <w:left w:val="none" w:sz="0" w:space="0" w:color="auto"/>
            <w:bottom w:val="none" w:sz="0" w:space="0" w:color="auto"/>
            <w:right w:val="none" w:sz="0" w:space="0" w:color="auto"/>
          </w:divBdr>
        </w:div>
        <w:div w:id="658340990">
          <w:marLeft w:val="0"/>
          <w:marRight w:val="0"/>
          <w:marTop w:val="0"/>
          <w:marBottom w:val="0"/>
          <w:divBdr>
            <w:top w:val="none" w:sz="0" w:space="0" w:color="auto"/>
            <w:left w:val="none" w:sz="0" w:space="0" w:color="auto"/>
            <w:bottom w:val="none" w:sz="0" w:space="0" w:color="auto"/>
            <w:right w:val="none" w:sz="0" w:space="0" w:color="auto"/>
          </w:divBdr>
        </w:div>
        <w:div w:id="1960986366">
          <w:marLeft w:val="0"/>
          <w:marRight w:val="0"/>
          <w:marTop w:val="0"/>
          <w:marBottom w:val="0"/>
          <w:divBdr>
            <w:top w:val="none" w:sz="0" w:space="0" w:color="auto"/>
            <w:left w:val="none" w:sz="0" w:space="0" w:color="auto"/>
            <w:bottom w:val="none" w:sz="0" w:space="0" w:color="auto"/>
            <w:right w:val="none" w:sz="0" w:space="0" w:color="auto"/>
          </w:divBdr>
        </w:div>
      </w:divsChild>
    </w:div>
    <w:div w:id="1335448755">
      <w:bodyDiv w:val="1"/>
      <w:marLeft w:val="0"/>
      <w:marRight w:val="0"/>
      <w:marTop w:val="0"/>
      <w:marBottom w:val="0"/>
      <w:divBdr>
        <w:top w:val="none" w:sz="0" w:space="0" w:color="auto"/>
        <w:left w:val="none" w:sz="0" w:space="0" w:color="auto"/>
        <w:bottom w:val="none" w:sz="0" w:space="0" w:color="auto"/>
        <w:right w:val="none" w:sz="0" w:space="0" w:color="auto"/>
      </w:divBdr>
      <w:divsChild>
        <w:div w:id="556748047">
          <w:marLeft w:val="0"/>
          <w:marRight w:val="0"/>
          <w:marTop w:val="0"/>
          <w:marBottom w:val="0"/>
          <w:divBdr>
            <w:top w:val="none" w:sz="0" w:space="0" w:color="auto"/>
            <w:left w:val="none" w:sz="0" w:space="0" w:color="auto"/>
            <w:bottom w:val="none" w:sz="0" w:space="0" w:color="auto"/>
            <w:right w:val="none" w:sz="0" w:space="0" w:color="auto"/>
          </w:divBdr>
        </w:div>
        <w:div w:id="669873439">
          <w:marLeft w:val="0"/>
          <w:marRight w:val="0"/>
          <w:marTop w:val="0"/>
          <w:marBottom w:val="0"/>
          <w:divBdr>
            <w:top w:val="none" w:sz="0" w:space="0" w:color="auto"/>
            <w:left w:val="none" w:sz="0" w:space="0" w:color="auto"/>
            <w:bottom w:val="none" w:sz="0" w:space="0" w:color="auto"/>
            <w:right w:val="none" w:sz="0" w:space="0" w:color="auto"/>
          </w:divBdr>
        </w:div>
        <w:div w:id="1201355704">
          <w:marLeft w:val="0"/>
          <w:marRight w:val="0"/>
          <w:marTop w:val="0"/>
          <w:marBottom w:val="0"/>
          <w:divBdr>
            <w:top w:val="none" w:sz="0" w:space="0" w:color="auto"/>
            <w:left w:val="none" w:sz="0" w:space="0" w:color="auto"/>
            <w:bottom w:val="none" w:sz="0" w:space="0" w:color="auto"/>
            <w:right w:val="none" w:sz="0" w:space="0" w:color="auto"/>
          </w:divBdr>
        </w:div>
        <w:div w:id="1760635615">
          <w:marLeft w:val="0"/>
          <w:marRight w:val="0"/>
          <w:marTop w:val="0"/>
          <w:marBottom w:val="0"/>
          <w:divBdr>
            <w:top w:val="none" w:sz="0" w:space="0" w:color="auto"/>
            <w:left w:val="none" w:sz="0" w:space="0" w:color="auto"/>
            <w:bottom w:val="none" w:sz="0" w:space="0" w:color="auto"/>
            <w:right w:val="none" w:sz="0" w:space="0" w:color="auto"/>
          </w:divBdr>
          <w:divsChild>
            <w:div w:id="379599479">
              <w:marLeft w:val="0"/>
              <w:marRight w:val="0"/>
              <w:marTop w:val="0"/>
              <w:marBottom w:val="0"/>
              <w:divBdr>
                <w:top w:val="none" w:sz="0" w:space="0" w:color="auto"/>
                <w:left w:val="none" w:sz="0" w:space="0" w:color="auto"/>
                <w:bottom w:val="none" w:sz="0" w:space="0" w:color="auto"/>
                <w:right w:val="none" w:sz="0" w:space="0" w:color="auto"/>
              </w:divBdr>
            </w:div>
            <w:div w:id="476579504">
              <w:marLeft w:val="0"/>
              <w:marRight w:val="0"/>
              <w:marTop w:val="0"/>
              <w:marBottom w:val="0"/>
              <w:divBdr>
                <w:top w:val="none" w:sz="0" w:space="0" w:color="auto"/>
                <w:left w:val="none" w:sz="0" w:space="0" w:color="auto"/>
                <w:bottom w:val="none" w:sz="0" w:space="0" w:color="auto"/>
                <w:right w:val="none" w:sz="0" w:space="0" w:color="auto"/>
              </w:divBdr>
            </w:div>
            <w:div w:id="1071972773">
              <w:marLeft w:val="0"/>
              <w:marRight w:val="0"/>
              <w:marTop w:val="0"/>
              <w:marBottom w:val="0"/>
              <w:divBdr>
                <w:top w:val="none" w:sz="0" w:space="0" w:color="auto"/>
                <w:left w:val="none" w:sz="0" w:space="0" w:color="auto"/>
                <w:bottom w:val="none" w:sz="0" w:space="0" w:color="auto"/>
                <w:right w:val="none" w:sz="0" w:space="0" w:color="auto"/>
              </w:divBdr>
            </w:div>
            <w:div w:id="1173959449">
              <w:marLeft w:val="0"/>
              <w:marRight w:val="0"/>
              <w:marTop w:val="0"/>
              <w:marBottom w:val="0"/>
              <w:divBdr>
                <w:top w:val="none" w:sz="0" w:space="0" w:color="auto"/>
                <w:left w:val="none" w:sz="0" w:space="0" w:color="auto"/>
                <w:bottom w:val="none" w:sz="0" w:space="0" w:color="auto"/>
                <w:right w:val="none" w:sz="0" w:space="0" w:color="auto"/>
              </w:divBdr>
            </w:div>
            <w:div w:id="18634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185">
      <w:bodyDiv w:val="1"/>
      <w:marLeft w:val="0"/>
      <w:marRight w:val="0"/>
      <w:marTop w:val="0"/>
      <w:marBottom w:val="0"/>
      <w:divBdr>
        <w:top w:val="none" w:sz="0" w:space="0" w:color="auto"/>
        <w:left w:val="none" w:sz="0" w:space="0" w:color="auto"/>
        <w:bottom w:val="none" w:sz="0" w:space="0" w:color="auto"/>
        <w:right w:val="none" w:sz="0" w:space="0" w:color="auto"/>
      </w:divBdr>
    </w:div>
    <w:div w:id="1506049776">
      <w:bodyDiv w:val="1"/>
      <w:marLeft w:val="0"/>
      <w:marRight w:val="0"/>
      <w:marTop w:val="0"/>
      <w:marBottom w:val="0"/>
      <w:divBdr>
        <w:top w:val="none" w:sz="0" w:space="0" w:color="auto"/>
        <w:left w:val="none" w:sz="0" w:space="0" w:color="auto"/>
        <w:bottom w:val="none" w:sz="0" w:space="0" w:color="auto"/>
        <w:right w:val="none" w:sz="0" w:space="0" w:color="auto"/>
      </w:divBdr>
    </w:div>
    <w:div w:id="1508327534">
      <w:bodyDiv w:val="1"/>
      <w:marLeft w:val="0"/>
      <w:marRight w:val="0"/>
      <w:marTop w:val="0"/>
      <w:marBottom w:val="0"/>
      <w:divBdr>
        <w:top w:val="none" w:sz="0" w:space="0" w:color="auto"/>
        <w:left w:val="none" w:sz="0" w:space="0" w:color="auto"/>
        <w:bottom w:val="none" w:sz="0" w:space="0" w:color="auto"/>
        <w:right w:val="none" w:sz="0" w:space="0" w:color="auto"/>
      </w:divBdr>
    </w:div>
    <w:div w:id="1730033324">
      <w:bodyDiv w:val="1"/>
      <w:marLeft w:val="0"/>
      <w:marRight w:val="0"/>
      <w:marTop w:val="0"/>
      <w:marBottom w:val="0"/>
      <w:divBdr>
        <w:top w:val="none" w:sz="0" w:space="0" w:color="auto"/>
        <w:left w:val="none" w:sz="0" w:space="0" w:color="auto"/>
        <w:bottom w:val="none" w:sz="0" w:space="0" w:color="auto"/>
        <w:right w:val="none" w:sz="0" w:space="0" w:color="auto"/>
      </w:divBdr>
    </w:div>
    <w:div w:id="2006089111">
      <w:bodyDiv w:val="1"/>
      <w:marLeft w:val="0"/>
      <w:marRight w:val="0"/>
      <w:marTop w:val="0"/>
      <w:marBottom w:val="0"/>
      <w:divBdr>
        <w:top w:val="none" w:sz="0" w:space="0" w:color="auto"/>
        <w:left w:val="none" w:sz="0" w:space="0" w:color="auto"/>
        <w:bottom w:val="none" w:sz="0" w:space="0" w:color="auto"/>
        <w:right w:val="none" w:sz="0" w:space="0" w:color="auto"/>
      </w:divBdr>
      <w:divsChild>
        <w:div w:id="1205630934">
          <w:marLeft w:val="0"/>
          <w:marRight w:val="0"/>
          <w:marTop w:val="0"/>
          <w:marBottom w:val="0"/>
          <w:divBdr>
            <w:top w:val="none" w:sz="0" w:space="0" w:color="auto"/>
            <w:left w:val="none" w:sz="0" w:space="0" w:color="auto"/>
            <w:bottom w:val="none" w:sz="0" w:space="0" w:color="auto"/>
            <w:right w:val="none" w:sz="0" w:space="0" w:color="auto"/>
          </w:divBdr>
          <w:divsChild>
            <w:div w:id="1376583886">
              <w:marLeft w:val="0"/>
              <w:marRight w:val="0"/>
              <w:marTop w:val="0"/>
              <w:marBottom w:val="0"/>
              <w:divBdr>
                <w:top w:val="none" w:sz="0" w:space="0" w:color="auto"/>
                <w:left w:val="none" w:sz="0" w:space="0" w:color="auto"/>
                <w:bottom w:val="none" w:sz="0" w:space="0" w:color="auto"/>
                <w:right w:val="none" w:sz="0" w:space="0" w:color="auto"/>
              </w:divBdr>
            </w:div>
            <w:div w:id="1608149018">
              <w:marLeft w:val="0"/>
              <w:marRight w:val="0"/>
              <w:marTop w:val="0"/>
              <w:marBottom w:val="0"/>
              <w:divBdr>
                <w:top w:val="none" w:sz="0" w:space="0" w:color="auto"/>
                <w:left w:val="none" w:sz="0" w:space="0" w:color="auto"/>
                <w:bottom w:val="none" w:sz="0" w:space="0" w:color="auto"/>
                <w:right w:val="none" w:sz="0" w:space="0" w:color="auto"/>
              </w:divBdr>
            </w:div>
          </w:divsChild>
        </w:div>
        <w:div w:id="1581868812">
          <w:marLeft w:val="0"/>
          <w:marRight w:val="0"/>
          <w:marTop w:val="0"/>
          <w:marBottom w:val="0"/>
          <w:divBdr>
            <w:top w:val="none" w:sz="0" w:space="0" w:color="auto"/>
            <w:left w:val="none" w:sz="0" w:space="0" w:color="auto"/>
            <w:bottom w:val="none" w:sz="0" w:space="0" w:color="auto"/>
            <w:right w:val="none" w:sz="0" w:space="0" w:color="auto"/>
          </w:divBdr>
          <w:divsChild>
            <w:div w:id="265575263">
              <w:marLeft w:val="0"/>
              <w:marRight w:val="0"/>
              <w:marTop w:val="0"/>
              <w:marBottom w:val="0"/>
              <w:divBdr>
                <w:top w:val="none" w:sz="0" w:space="0" w:color="auto"/>
                <w:left w:val="none" w:sz="0" w:space="0" w:color="auto"/>
                <w:bottom w:val="none" w:sz="0" w:space="0" w:color="auto"/>
                <w:right w:val="none" w:sz="0" w:space="0" w:color="auto"/>
              </w:divBdr>
            </w:div>
            <w:div w:id="947469563">
              <w:marLeft w:val="0"/>
              <w:marRight w:val="0"/>
              <w:marTop w:val="0"/>
              <w:marBottom w:val="0"/>
              <w:divBdr>
                <w:top w:val="none" w:sz="0" w:space="0" w:color="auto"/>
                <w:left w:val="none" w:sz="0" w:space="0" w:color="auto"/>
                <w:bottom w:val="none" w:sz="0" w:space="0" w:color="auto"/>
                <w:right w:val="none" w:sz="0" w:space="0" w:color="auto"/>
              </w:divBdr>
            </w:div>
            <w:div w:id="1483422070">
              <w:marLeft w:val="0"/>
              <w:marRight w:val="0"/>
              <w:marTop w:val="0"/>
              <w:marBottom w:val="0"/>
              <w:divBdr>
                <w:top w:val="none" w:sz="0" w:space="0" w:color="auto"/>
                <w:left w:val="none" w:sz="0" w:space="0" w:color="auto"/>
                <w:bottom w:val="none" w:sz="0" w:space="0" w:color="auto"/>
                <w:right w:val="none" w:sz="0" w:space="0" w:color="auto"/>
              </w:divBdr>
            </w:div>
            <w:div w:id="2056199989">
              <w:marLeft w:val="0"/>
              <w:marRight w:val="0"/>
              <w:marTop w:val="0"/>
              <w:marBottom w:val="0"/>
              <w:divBdr>
                <w:top w:val="none" w:sz="0" w:space="0" w:color="auto"/>
                <w:left w:val="none" w:sz="0" w:space="0" w:color="auto"/>
                <w:bottom w:val="none" w:sz="0" w:space="0" w:color="auto"/>
                <w:right w:val="none" w:sz="0" w:space="0" w:color="auto"/>
              </w:divBdr>
            </w:div>
            <w:div w:id="21473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0033">
      <w:bodyDiv w:val="1"/>
      <w:marLeft w:val="0"/>
      <w:marRight w:val="0"/>
      <w:marTop w:val="0"/>
      <w:marBottom w:val="0"/>
      <w:divBdr>
        <w:top w:val="none" w:sz="0" w:space="0" w:color="auto"/>
        <w:left w:val="none" w:sz="0" w:space="0" w:color="auto"/>
        <w:bottom w:val="none" w:sz="0" w:space="0" w:color="auto"/>
        <w:right w:val="none" w:sz="0" w:space="0" w:color="auto"/>
      </w:divBdr>
    </w:div>
    <w:div w:id="2141221655">
      <w:bodyDiv w:val="1"/>
      <w:marLeft w:val="0"/>
      <w:marRight w:val="0"/>
      <w:marTop w:val="0"/>
      <w:marBottom w:val="0"/>
      <w:divBdr>
        <w:top w:val="none" w:sz="0" w:space="0" w:color="auto"/>
        <w:left w:val="none" w:sz="0" w:space="0" w:color="auto"/>
        <w:bottom w:val="none" w:sz="0" w:space="0" w:color="auto"/>
        <w:right w:val="none" w:sz="0" w:space="0" w:color="auto"/>
      </w:divBdr>
    </w:div>
    <w:div w:id="214631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llianz.com/en/press/news/business/insurance/230310_Allianz-press-release.html" TargetMode="External"/><Relationship Id="rId18" Type="http://schemas.openxmlformats.org/officeDocument/2006/relationships/hyperlink" Target="https://www.allianz.com/en/privacy-statement.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aura.gallach@allianz.com" TargetMode="External"/><Relationship Id="rId2" Type="http://schemas.openxmlformats.org/officeDocument/2006/relationships/customXml" Target="../customXml/item2.xml"/><Relationship Id="rId16" Type="http://schemas.openxmlformats.org/officeDocument/2006/relationships/hyperlink" Target="mailto:sonia.rodriguez@allian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aura.llaurado@allianz.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gcs.allianz.com/services/multinational-insurance.html"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commercial.allian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AllianzTrade">
  <a:themeElements>
    <a:clrScheme name="Allianz Trade">
      <a:dk1>
        <a:srgbClr val="FFFFFF"/>
      </a:dk1>
      <a:lt1>
        <a:sysClr val="window" lastClr="FFFFFF"/>
      </a:lt1>
      <a:dk2>
        <a:srgbClr val="003781"/>
      </a:dk2>
      <a:lt2>
        <a:srgbClr val="414141"/>
      </a:lt2>
      <a:accent1>
        <a:srgbClr val="122B54"/>
      </a:accent1>
      <a:accent2>
        <a:srgbClr val="006192"/>
      </a:accent2>
      <a:accent3>
        <a:srgbClr val="007AB3"/>
      </a:accent3>
      <a:accent4>
        <a:srgbClr val="13A0D3"/>
      </a:accent4>
      <a:accent5>
        <a:srgbClr val="B5DAE6"/>
      </a:accent5>
      <a:accent6>
        <a:srgbClr val="DFEFF2"/>
      </a:accent6>
      <a:hlink>
        <a:srgbClr val="003781"/>
      </a:hlink>
      <a:folHlink>
        <a:srgbClr val="003781"/>
      </a:folHlink>
    </a:clrScheme>
    <a:fontScheme name="Allianz Trade">
      <a:majorFont>
        <a:latin typeface="Allianz Neo"/>
        <a:ea typeface=""/>
        <a:cs typeface=""/>
      </a:majorFont>
      <a:minorFont>
        <a:latin typeface="Allianz Neo"/>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2022-02-08T00:00:00</PublishDate>
  <Abstract>Meeting Agenda, Allianz Insurance PLC</Abstract>
  <CompanyAddress>Zoom</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TaxCatchAll xmlns="9ff07a45-11f5-479e-a441-cd98a86709fe">
      <Value>10</Value>
    </TaxCatchAll>
    <lcf76f155ced4ddcb4097134ff3c332f xmlns="5d5361cd-dd21-42bb-ace1-e1b72dd4ac82">
      <Terms xmlns="http://schemas.microsoft.com/office/infopath/2007/PartnerControls"/>
    </lcf76f155ced4ddcb4097134ff3c332f>
    <DossierOwner xmlns="9ff07a45-11f5-479e-a441-cd98a86709fe">
      <UserInfo>
        <DisplayName/>
        <AccountId/>
        <AccountType/>
      </UserInfo>
    </DossierOwner>
    <DossierStatus xmlns="9ff07a45-11f5-479e-a441-cd98a86709fe"/>
    <ContractExpirationDate xmlns="9ff07a45-11f5-479e-a441-cd98a86709fe" xsi:nil="true"/>
    <_dlc_DocId xmlns="9ff07a45-11f5-479e-a441-cd98a86709fe">XU7P7SY2DP3Q-491014520-152545</_dlc_DocId>
    <_dlc_DocIdUrl xmlns="9ff07a45-11f5-479e-a441-cd98a86709fe">
      <Url>https://allianzms.sharepoint.com/teams/ES0006-3163019/_layouts/15/DocIdRedir.aspx?ID=XU7P7SY2DP3Q-491014520-152545</Url>
      <Description>XU7P7SY2DP3Q-491014520-152545</Description>
    </_dlc_DocIdUrl>
    <ContractManagers xmlns="9ff07a45-11f5-479e-a441-cd98a86709fe">
      <UserInfo>
        <DisplayName/>
        <AccountId xsi:nil="true"/>
        <AccountType/>
      </UserInfo>
    </ContractManagers>
    <PlaceOfOriginal xmlns="9ff07a45-11f5-479e-a441-cd98a86709fe" xsi:nil="true"/>
    <ExternalContractingParties xmlns="9ff07a45-11f5-479e-a441-cd98a86709fe" xsi:nil="true"/>
    <OutsourcingAgreement xmlns="9ff07a45-11f5-479e-a441-cd98a86709fe" xsi:nil="true"/>
    <ContractType xmlns="9ff07a45-11f5-479e-a441-cd98a86709fe" xsi:nil="true"/>
    <MaterialContract xmlns="9ff07a45-11f5-479e-a441-cd98a86709fe" xsi:nil="true"/>
    <ContractStatus xmlns="9ff07a45-11f5-479e-a441-cd98a86709fe">Draft</ContractStatus>
    <DocumentClass xmlns="9ff07a45-11f5-479e-a441-cd98a86709fe" xsi:nil="true"/>
    <ContractDate xmlns="9ff07a45-11f5-479e-a441-cd98a86709fe" xsi:nil="true"/>
    <_dlc_DocIdPersistId xmlns="9ff07a45-11f5-479e-a441-cd98a86709fe" xsi:nil="true"/>
    <MailPreviewData xmlns="9ff07a45-11f5-479e-a441-cd98a86709fe" xsi:nil="true"/>
    <nd762d5e82fb490792aa88eaddbb89ea xmlns="9ff07a45-11f5-479e-a441-cd98a86709fe">
      <Terms xmlns="http://schemas.microsoft.com/office/infopath/2007/PartnerControls"/>
    </nd762d5e82fb490792aa88eaddbb89ea>
    <l6856d4619ce496882360609f9fc1dec xmlns="9ff07a45-11f5-479e-a441-cd98a86709fe">
      <Terms xmlns="http://schemas.microsoft.com/office/infopath/2007/PartnerControls"/>
    </l6856d4619ce496882360609f9fc1dec>
    <TaxCatchAllLabel xmlns="9ff07a45-11f5-479e-a441-cd98a86709fe" xsi:nil="true"/>
    <SharedWithUsers xmlns="9ff07a45-11f5-479e-a441-cd98a86709fe">
      <UserInfo>
        <DisplayName>Blades, Sarah (Allianz Australia Insurance Ltd.)</DisplayName>
        <AccountId>54</AccountId>
        <AccountType/>
      </UserInfo>
      <UserInfo>
        <DisplayName>Bersick, Christina (Allianz SE)</DisplayName>
        <AccountId>40</AccountId>
        <AccountType/>
      </UserInfo>
      <UserInfo>
        <DisplayName>Ghiai, Mario (Allianz SE)</DisplayName>
        <AccountId>57</AccountId>
        <AccountType/>
      </UserInfo>
      <UserInfo>
        <DisplayName>Whitfield, Nikki (Allianz UK)</DisplayName>
        <AccountId>53</AccountId>
        <AccountType/>
      </UserInfo>
      <UserInfo>
        <DisplayName>Tischler, Gabriele (Allianz UK)</DisplayName>
        <AccountId>50</AccountId>
        <AccountType/>
      </UserInfo>
      <UserInfo>
        <DisplayName>ARDOUIN, Estelle (Allianz en France)</DisplayName>
        <AccountId>58</AccountId>
        <AccountType/>
      </UserInfo>
      <UserInfo>
        <DisplayName>Polke-Markmann, Heidi (AGCS)</DisplayName>
        <AccountId>17</AccountId>
        <AccountType/>
      </UserInfo>
      <UserInfo>
        <DisplayName>Sayers, Ailsa (AGCS)</DisplayName>
        <AccountId>133</AccountId>
        <AccountType/>
      </UserInfo>
      <UserInfo>
        <DisplayName>BESANCENOT, Marie Doha (Allianz en France)</DisplayName>
        <AccountId>49</AccountId>
        <AccountType/>
      </UserInfo>
      <UserInfo>
        <DisplayName>Day, Lauren Kathryn (Allianz SE)</DisplayName>
        <AccountId>14</AccountId>
        <AccountType/>
      </UserInfo>
      <UserInfo>
        <DisplayName>Juneja, Vikram (Allianz Technology)</DisplayName>
        <AccountId>39</AccountId>
        <AccountType/>
      </UserInfo>
      <UserInfo>
        <DisplayName>Armond, Heather (AGCS)</DisplayName>
        <AccountId>19</AccountId>
        <AccountType/>
      </UserInfo>
      <UserInfo>
        <DisplayName>Claret, Florence (AGCS)</DisplayName>
        <AccountId>131</AccountId>
        <AccountType/>
      </UserInfo>
      <UserInfo>
        <DisplayName>Schnaubelt, Alexandra (AGCS)</DisplayName>
        <AccountId>113</AccountId>
        <AccountType/>
      </UserInfo>
      <UserInfo>
        <DisplayName>Bekker, Stefan (AGCS)</DisplayName>
        <AccountId>195</AccountId>
        <AccountType/>
      </UserInfo>
      <UserInfo>
        <DisplayName>Yorston, Amy (Allianz UK)</DisplayName>
        <AccountId>148</AccountId>
        <AccountType/>
      </UserInfo>
      <UserInfo>
        <DisplayName>Hubmann, Christina (AGCS)</DisplayName>
        <AccountId>138</AccountId>
        <AccountType/>
      </UserInfo>
      <UserInfo>
        <DisplayName>Raj, Shakun (AGCS)</DisplayName>
        <AccountId>130</AccountId>
        <AccountType/>
      </UserInfo>
      <UserInfo>
        <DisplayName>Kidston, Hugo (AGCS)</DisplayName>
        <AccountId>16</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o" ma:contentTypeID="0x010100125D78925D459C4792E0AB097CA57A8700468EE264CD9B964F9956379036DA5620" ma:contentTypeVersion="103" ma:contentTypeDescription="Contenido no relevante." ma:contentTypeScope="" ma:versionID="7ae2f5b9887fe81782ce383f80b4504e">
  <xsd:schema xmlns:xsd="http://www.w3.org/2001/XMLSchema" xmlns:xs="http://www.w3.org/2001/XMLSchema" xmlns:p="http://schemas.microsoft.com/office/2006/metadata/properties" xmlns:ns1="http://schemas.microsoft.com/sharepoint/v3" xmlns:ns2="5d5361cd-dd21-42bb-ace1-e1b72dd4ac82" xmlns:ns3="9ff07a45-11f5-479e-a441-cd98a86709fe" targetNamespace="http://schemas.microsoft.com/office/2006/metadata/properties" ma:root="true" ma:fieldsID="79e32a434173b6556da6f78971c8a9c8" ns1:_="" ns2:_="" ns3:_="">
    <xsd:import namespace="http://schemas.microsoft.com/sharepoint/v3"/>
    <xsd:import namespace="5d5361cd-dd21-42bb-ace1-e1b72dd4ac82"/>
    <xsd:import namespace="9ff07a45-11f5-479e-a441-cd98a86709fe"/>
    <xsd:element name="properties">
      <xsd:complexType>
        <xsd:sequence>
          <xsd:element name="documentManagement">
            <xsd:complexType>
              <xsd:all>
                <xsd:element ref="ns1:DocumentSetDescription" minOccurs="0"/>
                <xsd:element ref="ns3:_dlc_DocIdUrl" minOccurs="0"/>
                <xsd:element ref="ns3:DossierOwner"/>
                <xsd:element ref="ns3:DossierStatus"/>
                <xsd:element ref="ns3:MaterialContract" minOccurs="0"/>
                <xsd:element ref="ns3:OutsourcingAgreement" minOccurs="0"/>
                <xsd:element ref="ns3:ExternalContractingParties" minOccurs="0"/>
                <xsd:element ref="ns3:PlaceOfOriginal" minOccurs="0"/>
                <xsd:element ref="ns3:ContractManagers" minOccurs="0"/>
                <xsd:element ref="ns3:DocumentClas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3:_dlc_DocId" minOccurs="0"/>
                <xsd:element ref="ns3:_dlc_DocIdPersistId" minOccurs="0"/>
                <xsd:element ref="ns3:MailPreviewData" minOccurs="0"/>
                <xsd:element ref="ns3:nd762d5e82fb490792aa88eaddbb89ea" minOccurs="0"/>
                <xsd:element ref="ns3:TaxCatchAllLabel" minOccurs="0"/>
                <xsd:element ref="ns3:l6856d4619ce496882360609f9fc1dec" minOccurs="0"/>
                <xsd:element ref="ns3:ContractType" minOccurs="0"/>
                <xsd:element ref="ns3:ContractStatus"/>
                <xsd:element ref="ns3:ContractDate" minOccurs="0"/>
                <xsd:element ref="ns3:ContractExpiration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5"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6"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7" nillable="true" ma:displayName="Contrato con umbral materal" ma:description="Identificar si el contrato tiene umbral material." ma:format="Dropdown" ma:internalName="MaterialContract" ma:readOnly="false">
      <xsd:simpleType>
        <xsd:restriction base="dms:Boolean"/>
      </xsd:simpleType>
    </xsd:element>
    <xsd:element name="OutsourcingAgreement" ma:index="8"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9" nillable="true" ma:displayName="Partes contratantes externas" ma:description="Nombre(s) de las partes contratantes externas." ma:internalName="ExternalContractingParties" ma:readOnly="false">
      <xsd:simpleType>
        <xsd:restriction base="dms:Text"/>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lass" ma:index="12" nillable="true" ma:displayName="Categoria del documento" ma:description="Atributo para clasificar el Documento de acuerdo con la programacion de retencion del documento." ma:format="Dropdown" ma:hidden="true" ma:internalName="DocumentClass" ma:readOnly="false">
      <xsd:simpleType>
        <xsd:restriction base="dms:Choice">
          <xsd:enumeration value="Carta de negocio"/>
          <xsd:enumeration value="Registro de contabilidad"/>
          <xsd:enumeration value="Documentación o decisión importante"/>
          <xsd:enumeration value="Decisión de la autoridad supervisora"/>
          <xsd:enumeration value="Decisión de autoridad"/>
          <xsd:enumeration value="Documentación de las decisiones del Consejo de Administración"/>
          <xsd:enumeration value="Documentación de las decisiones del Consejo de Supervisión"/>
          <xsd:enumeration value="Estado financiero o informe"/>
          <xsd:enumeration value="Libro de cuentas o lista de activos"/>
          <xsd:enumeration value="Documentación para contabilidad o contabilidad"/>
          <xsd:enumeration value="Regla corporativa"/>
          <xsd:enumeration value="Estatutos, acuerdo de accionistas u otro documento corporativo"/>
          <xsd:enumeration value="Documentación sobre el lavado de dinero o las sanciones económicas"/>
        </xsd:restriction>
      </xsd:simple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32" nillable="true" ma:displayName="Persist ID" ma:description="Keep ID on add." ma:hidden="true" ma:internalName="_dlc_DocIdPersistId" ma:readOnly="fals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Type" ma:index="42"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43"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44"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45"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93A8F0-1DCE-4C48-ADC2-113CD9FF4FDC}">
  <ds:schemaRefs>
    <ds:schemaRef ds:uri="http://schemas.microsoft.com/sharepoint/events"/>
  </ds:schemaRefs>
</ds:datastoreItem>
</file>

<file path=customXml/itemProps3.xml><?xml version="1.0" encoding="utf-8"?>
<ds:datastoreItem xmlns:ds="http://schemas.openxmlformats.org/officeDocument/2006/customXml" ds:itemID="{FE475086-BFBA-4C2A-86E2-0CF2AAF7F3EB}">
  <ds:schemaRefs>
    <ds:schemaRef ds:uri="http://schemas.openxmlformats.org/officeDocument/2006/bibliography"/>
  </ds:schemaRefs>
</ds:datastoreItem>
</file>

<file path=customXml/itemProps4.xml><?xml version="1.0" encoding="utf-8"?>
<ds:datastoreItem xmlns:ds="http://schemas.openxmlformats.org/officeDocument/2006/customXml" ds:itemID="{03C0C69C-6E19-42F9-A7C2-FC4F1597A6EA}">
  <ds:schemaRefs>
    <ds:schemaRef ds:uri="http://schemas.microsoft.com/office/2006/metadata/properties"/>
    <ds:schemaRef ds:uri="http://schemas.microsoft.com/office/infopath/2007/PartnerControls"/>
    <ds:schemaRef ds:uri="http://schemas.microsoft.com/sharepoint/v3"/>
    <ds:schemaRef ds:uri="9ff07a45-11f5-479e-a441-cd98a86709fe"/>
    <ds:schemaRef ds:uri="5d5361cd-dd21-42bb-ace1-e1b72dd4ac82"/>
  </ds:schemaRefs>
</ds:datastoreItem>
</file>

<file path=customXml/itemProps5.xml><?xml version="1.0" encoding="utf-8"?>
<ds:datastoreItem xmlns:ds="http://schemas.openxmlformats.org/officeDocument/2006/customXml" ds:itemID="{BA14D5E1-26E8-438E-A882-EBE6615E6CB0}">
  <ds:schemaRefs>
    <ds:schemaRef ds:uri="http://schemas.microsoft.com/sharepoint/v3/contenttype/forms"/>
  </ds:schemaRefs>
</ds:datastoreItem>
</file>

<file path=customXml/itemProps6.xml><?xml version="1.0" encoding="utf-8"?>
<ds:datastoreItem xmlns:ds="http://schemas.openxmlformats.org/officeDocument/2006/customXml" ds:itemID="{1C0C3D48-A419-462C-BE4A-2BA0C86DC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361cd-dd21-42bb-ace1-e1b72dd4ac82"/>
    <ds:schemaRef ds:uri="9ff07a45-11f5-479e-a441-cd98a8670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1491</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Meeting Tasks, Allianz Insurance PLC</vt:lpstr>
    </vt:vector>
  </TitlesOfParts>
  <Manager>World50</Manager>
  <Company>Allianz</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Tasks, Allianz Insurance PLC</dc:title>
  <dc:subject/>
  <dc:creator>Hundsdorfer, Nadine (Allianz SE)</dc:creator>
  <cp:keywords/>
  <dc:description/>
  <cp:lastModifiedBy>Rodriguez Mosquera, Sonia (Allianz Compania de Seguros y Reaseguros S.A.)</cp:lastModifiedBy>
  <cp:revision>3</cp:revision>
  <cp:lastPrinted>2023-07-19T12:49:00Z</cp:lastPrinted>
  <dcterms:created xsi:type="dcterms:W3CDTF">2023-07-24T06:22:00Z</dcterms:created>
  <dcterms:modified xsi:type="dcterms:W3CDTF">2023-07-24T06:23:00Z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5f591a-3248-43e9-9b70-1ad50135772d_Enabled">
    <vt:lpwstr>true</vt:lpwstr>
  </property>
  <property fmtid="{D5CDD505-2E9C-101B-9397-08002B2CF9AE}" pid="3" name="MSIP_Label_ce5f591a-3248-43e9-9b70-1ad50135772d_SetDate">
    <vt:lpwstr>2022-06-02T08:54:25Z</vt:lpwstr>
  </property>
  <property fmtid="{D5CDD505-2E9C-101B-9397-08002B2CF9AE}" pid="4" name="MSIP_Label_ce5f591a-3248-43e9-9b70-1ad50135772d_Method">
    <vt:lpwstr>Privileged</vt:lpwstr>
  </property>
  <property fmtid="{D5CDD505-2E9C-101B-9397-08002B2CF9AE}" pid="5" name="MSIP_Label_ce5f591a-3248-43e9-9b70-1ad50135772d_Name">
    <vt:lpwstr>ce5f591a-3248-43e9-9b70-1ad50135772d</vt:lpwstr>
  </property>
  <property fmtid="{D5CDD505-2E9C-101B-9397-08002B2CF9AE}" pid="6" name="MSIP_Label_ce5f591a-3248-43e9-9b70-1ad50135772d_SiteId">
    <vt:lpwstr>6e06e42d-6925-47c6-b9e7-9581c7ca302a</vt:lpwstr>
  </property>
  <property fmtid="{D5CDD505-2E9C-101B-9397-08002B2CF9AE}" pid="7" name="MSIP_Label_ce5f591a-3248-43e9-9b70-1ad50135772d_ActionId">
    <vt:lpwstr>8722e608-f88f-49d9-85cd-e381d18aff67</vt:lpwstr>
  </property>
  <property fmtid="{D5CDD505-2E9C-101B-9397-08002B2CF9AE}" pid="8" name="MSIP_Label_ce5f591a-3248-43e9-9b70-1ad50135772d_ContentBits">
    <vt:lpwstr>0</vt:lpwstr>
  </property>
  <property fmtid="{D5CDD505-2E9C-101B-9397-08002B2CF9AE}" pid="9" name="ContentTypeId">
    <vt:lpwstr>0x010100125D78925D459C4792E0AB097CA57A8700468EE264CD9B964F9956379036DA5620</vt:lpwstr>
  </property>
  <property fmtid="{D5CDD505-2E9C-101B-9397-08002B2CF9AE}" pid="10" name="DossierDepartment">
    <vt:lpwstr/>
  </property>
  <property fmtid="{D5CDD505-2E9C-101B-9397-08002B2CF9AE}" pid="11" name="AllianzContractingParties">
    <vt:lpwstr/>
  </property>
  <property fmtid="{D5CDD505-2E9C-101B-9397-08002B2CF9AE}" pid="12" name="MediaServiceImageTags">
    <vt:lpwstr/>
  </property>
  <property fmtid="{D5CDD505-2E9C-101B-9397-08002B2CF9AE}" pid="13" name="j5a83e3378234be295883a97919a0312">
    <vt:lpwstr/>
  </property>
  <property fmtid="{D5CDD505-2E9C-101B-9397-08002B2CF9AE}" pid="14" name="c8b253abfaae4d98beee18b937550cb2">
    <vt:lpwstr/>
  </property>
  <property fmtid="{D5CDD505-2E9C-101B-9397-08002B2CF9AE}" pid="15" name="_dlc_DocIdItemGuid">
    <vt:lpwstr>9951c523-f08d-4679-ac4b-078549f36b23</vt:lpwstr>
  </property>
  <property fmtid="{D5CDD505-2E9C-101B-9397-08002B2CF9AE}" pid="16" name="Document_Class">
    <vt:lpwstr>10;#Retention for other business reasons|47571490-813a-497a-89cb-d23539d0261c</vt:lpwstr>
  </property>
  <property fmtid="{D5CDD505-2E9C-101B-9397-08002B2CF9AE}" pid="17" name="SharedWithUsers">
    <vt:lpwstr>54;#Blades, Sarah (Allianz Australia Insurance Ltd.);#40;#Bersick, Christina (Allianz SE);#57;#Ghiai, Mario (Allianz SE);#53;#Whitfield, Nikki (Allianz UK);#50;#Tischler, Gabriele (Allianz UK);#58;#ARDOUIN, Estelle (Allianz en France);#17;#Polke-Markmann, Heidi (AGCS);#133;#Sayers, Ailsa (AGCS);#49;#BESANCENOT, Marie Doha (Allianz en France);#14;#Day, Lauren Kathryn (Allianz SE);#39;#Juneja, Vikram (Allianz Technology);#19;#Armond, Heather (AGCS);#131;#Claret, Florence (AGCS);#113;#Schnaubelt, Alexandra (AGCS);#195;#Bekker, Stefan (AGCS);#148;#Yorston, Amy (Allianz UK);#138;#Hubmann, Christina (AGCS);#130;#Raj, Shakun (AGCS);#16;#Kidston, Hugo (AGCS)</vt:lpwstr>
  </property>
  <property fmtid="{D5CDD505-2E9C-101B-9397-08002B2CF9AE}" pid="18" name="d281922e1c784f32b4f108728720f29b">
    <vt:lpwstr/>
  </property>
  <property fmtid="{D5CDD505-2E9C-101B-9397-08002B2CF9AE}" pid="19" name="m549f3a853c14d998076a2c1ee6966c3">
    <vt:lpwstr>Retention for other business reasons|47571490-813a-497a-89cb-d23539d0261c</vt:lpwstr>
  </property>
  <property fmtid="{D5CDD505-2E9C-101B-9397-08002B2CF9AE}" pid="20" name="_NewReviewCycle">
    <vt:lpwstr/>
  </property>
  <property fmtid="{D5CDD505-2E9C-101B-9397-08002B2CF9AE}" pid="21" name="Contract_Type">
    <vt:lpwstr/>
  </property>
  <property fmtid="{D5CDD505-2E9C-101B-9397-08002B2CF9AE}" pid="22" name="b0fe84444e894ab98172082a3d0e58f8">
    <vt:lpwstr/>
  </property>
  <property fmtid="{D5CDD505-2E9C-101B-9397-08002B2CF9AE}" pid="23" name="iccd162ff52447b49ab8f5fd8f2cec1e">
    <vt:lpwstr/>
  </property>
</Properties>
</file>