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3066E" w14:textId="3D388A2B" w:rsidR="009F1C25" w:rsidRDefault="009F1C25" w:rsidP="008C3426">
      <w:pPr>
        <w:pStyle w:val="antetitulo"/>
        <w:rPr>
          <w:rFonts w:ascii="Arial" w:hAnsi="Arial" w:cs="Arial"/>
        </w:rPr>
      </w:pPr>
    </w:p>
    <w:p w14:paraId="6BE277CE" w14:textId="4EE28151" w:rsidR="00E739DC" w:rsidRDefault="00F163D1" w:rsidP="00A0394D">
      <w:pPr>
        <w:ind w:left="540" w:right="944"/>
        <w:jc w:val="center"/>
        <w:rPr>
          <w:rFonts w:ascii="Arial" w:eastAsia="Calibri" w:hAnsi="Arial" w:cs="Arial"/>
          <w:b/>
          <w:bCs/>
          <w:sz w:val="36"/>
          <w:szCs w:val="36"/>
          <w:lang w:eastAsia="en-US"/>
        </w:rPr>
      </w:pPr>
      <w:r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>Allianz</w:t>
      </w:r>
      <w:r w:rsidR="00D33DA7" w:rsidRPr="00BE1EA6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</w:t>
      </w:r>
      <w:r w:rsidR="00B60191">
        <w:rPr>
          <w:rFonts w:ascii="Arial" w:eastAsia="Calibri" w:hAnsi="Arial" w:cs="Arial"/>
          <w:b/>
          <w:bCs/>
          <w:sz w:val="36"/>
          <w:szCs w:val="36"/>
          <w:lang w:eastAsia="en-US"/>
        </w:rPr>
        <w:t>cierra la</w:t>
      </w:r>
      <w:r w:rsidR="003914BA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ro</w:t>
      </w:r>
      <w:r w:rsidR="000662E2">
        <w:rPr>
          <w:rFonts w:ascii="Arial" w:eastAsia="Calibri" w:hAnsi="Arial" w:cs="Arial"/>
          <w:b/>
          <w:bCs/>
          <w:sz w:val="36"/>
          <w:szCs w:val="36"/>
          <w:lang w:eastAsia="en-US"/>
        </w:rPr>
        <w:t>n</w:t>
      </w:r>
      <w:r w:rsidR="003914BA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da de </w:t>
      </w:r>
      <w:r w:rsidR="00F42943">
        <w:rPr>
          <w:rFonts w:ascii="Arial" w:eastAsia="Calibri" w:hAnsi="Arial" w:cs="Arial"/>
          <w:b/>
          <w:bCs/>
          <w:sz w:val="36"/>
          <w:szCs w:val="36"/>
          <w:lang w:eastAsia="en-US"/>
        </w:rPr>
        <w:t>encuentros de su</w:t>
      </w:r>
      <w:r w:rsidR="000662E2">
        <w:rPr>
          <w:rFonts w:ascii="Arial" w:eastAsia="Calibri" w:hAnsi="Arial" w:cs="Arial"/>
          <w:b/>
          <w:bCs/>
          <w:sz w:val="36"/>
          <w:szCs w:val="36"/>
          <w:lang w:eastAsia="en-US"/>
        </w:rPr>
        <w:t>s</w:t>
      </w:r>
      <w:r w:rsidR="00F42943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Club</w:t>
      </w:r>
      <w:r w:rsidR="000662E2">
        <w:rPr>
          <w:rFonts w:ascii="Arial" w:eastAsia="Calibri" w:hAnsi="Arial" w:cs="Arial"/>
          <w:b/>
          <w:bCs/>
          <w:sz w:val="36"/>
          <w:szCs w:val="36"/>
          <w:lang w:eastAsia="en-US"/>
        </w:rPr>
        <w:t>s</w:t>
      </w:r>
      <w:r w:rsidR="00F42943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 de </w:t>
      </w:r>
      <w:r w:rsidR="006A18C8">
        <w:rPr>
          <w:rFonts w:ascii="Arial" w:eastAsia="Calibri" w:hAnsi="Arial" w:cs="Arial"/>
          <w:b/>
          <w:bCs/>
          <w:sz w:val="36"/>
          <w:szCs w:val="36"/>
          <w:lang w:eastAsia="en-US"/>
        </w:rPr>
        <w:t>A</w:t>
      </w:r>
      <w:r w:rsidR="00E739DC">
        <w:rPr>
          <w:rFonts w:ascii="Arial" w:eastAsia="Calibri" w:hAnsi="Arial" w:cs="Arial"/>
          <w:b/>
          <w:bCs/>
          <w:sz w:val="36"/>
          <w:szCs w:val="36"/>
          <w:lang w:eastAsia="en-US"/>
        </w:rPr>
        <w:t xml:space="preserve">gentes </w:t>
      </w:r>
    </w:p>
    <w:p w14:paraId="1C63E1FB" w14:textId="77777777" w:rsidR="009F1C25" w:rsidRPr="009F1C25" w:rsidRDefault="009F1C25" w:rsidP="00BE7C5F">
      <w:pPr>
        <w:spacing w:line="360" w:lineRule="auto"/>
        <w:ind w:left="540" w:right="944"/>
        <w:jc w:val="center"/>
        <w:rPr>
          <w:rFonts w:ascii="Arial" w:eastAsia="Times New Roman" w:hAnsi="Arial"/>
          <w:b/>
          <w:sz w:val="32"/>
          <w:szCs w:val="32"/>
          <w:lang w:eastAsia="de-DE"/>
        </w:rPr>
      </w:pPr>
    </w:p>
    <w:p w14:paraId="3EE1117B" w14:textId="50399C41" w:rsidR="00BA46CF" w:rsidRPr="00EC5DBA" w:rsidRDefault="00BA46CF" w:rsidP="00EC5DBA">
      <w:pPr>
        <w:pStyle w:val="Prrafodelista"/>
        <w:numPr>
          <w:ilvl w:val="0"/>
          <w:numId w:val="1"/>
        </w:numPr>
        <w:spacing w:line="360" w:lineRule="auto"/>
        <w:rPr>
          <w:rFonts w:ascii="Arial" w:eastAsia="Times New Roman" w:hAnsi="Arial"/>
          <w:b/>
          <w:lang w:val="es-ES_tradnl" w:eastAsia="de-DE"/>
        </w:rPr>
      </w:pPr>
      <w:r w:rsidRPr="00BA46CF">
        <w:rPr>
          <w:rFonts w:ascii="Arial" w:eastAsia="Times New Roman" w:hAnsi="Arial"/>
          <w:b/>
          <w:lang w:val="es-ES_tradnl" w:eastAsia="de-DE"/>
        </w:rPr>
        <w:t xml:space="preserve">La compañía </w:t>
      </w:r>
      <w:r w:rsidR="00B60191">
        <w:rPr>
          <w:rFonts w:ascii="Arial" w:eastAsia="Times New Roman" w:hAnsi="Arial"/>
          <w:b/>
          <w:lang w:val="es-ES_tradnl" w:eastAsia="de-DE"/>
        </w:rPr>
        <w:t>reunió</w:t>
      </w:r>
      <w:r w:rsidR="003914BA">
        <w:rPr>
          <w:rFonts w:ascii="Arial" w:eastAsia="Times New Roman" w:hAnsi="Arial"/>
          <w:b/>
          <w:lang w:val="es-ES_tradnl" w:eastAsia="de-DE"/>
        </w:rPr>
        <w:t xml:space="preserve"> a </w:t>
      </w:r>
      <w:r w:rsidR="004F4851">
        <w:rPr>
          <w:rFonts w:ascii="Arial" w:eastAsia="Times New Roman" w:hAnsi="Arial"/>
          <w:b/>
          <w:lang w:val="es-ES_tradnl" w:eastAsia="de-DE"/>
        </w:rPr>
        <w:t>cerca de 200</w:t>
      </w:r>
      <w:r w:rsidR="003914BA">
        <w:rPr>
          <w:rFonts w:ascii="Arial" w:eastAsia="Times New Roman" w:hAnsi="Arial"/>
          <w:b/>
          <w:lang w:val="es-ES_tradnl" w:eastAsia="de-DE"/>
        </w:rPr>
        <w:t xml:space="preserve"> de agentes en sus sesiones de </w:t>
      </w:r>
      <w:r w:rsidR="006A18C8">
        <w:rPr>
          <w:rFonts w:ascii="Arial" w:eastAsia="Times New Roman" w:hAnsi="Arial"/>
          <w:b/>
          <w:lang w:val="es-ES_tradnl" w:eastAsia="de-DE"/>
        </w:rPr>
        <w:t>M</w:t>
      </w:r>
      <w:r w:rsidR="00ED470D">
        <w:rPr>
          <w:rFonts w:ascii="Arial" w:eastAsia="Times New Roman" w:hAnsi="Arial"/>
          <w:b/>
          <w:lang w:val="es-ES_tradnl" w:eastAsia="de-DE"/>
        </w:rPr>
        <w:t>álaga</w:t>
      </w:r>
      <w:r w:rsidR="00F432E9">
        <w:rPr>
          <w:rFonts w:ascii="Arial" w:eastAsia="Times New Roman" w:hAnsi="Arial"/>
          <w:b/>
          <w:lang w:val="es-ES_tradnl" w:eastAsia="de-DE"/>
        </w:rPr>
        <w:t xml:space="preserve">, </w:t>
      </w:r>
      <w:proofErr w:type="gramStart"/>
      <w:r w:rsidR="00F432E9">
        <w:rPr>
          <w:rFonts w:ascii="Arial" w:eastAsia="Times New Roman" w:hAnsi="Arial"/>
          <w:b/>
          <w:lang w:val="es-ES_tradnl" w:eastAsia="de-DE"/>
        </w:rPr>
        <w:t xml:space="preserve">Zaragoza </w:t>
      </w:r>
      <w:r w:rsidR="00430604">
        <w:rPr>
          <w:rFonts w:ascii="Arial" w:eastAsia="Times New Roman" w:hAnsi="Arial"/>
          <w:b/>
          <w:lang w:val="es-ES_tradnl" w:eastAsia="de-DE"/>
        </w:rPr>
        <w:t xml:space="preserve"> </w:t>
      </w:r>
      <w:r w:rsidR="003914BA">
        <w:rPr>
          <w:rFonts w:ascii="Arial" w:eastAsia="Times New Roman" w:hAnsi="Arial"/>
          <w:b/>
          <w:lang w:val="es-ES_tradnl" w:eastAsia="de-DE"/>
        </w:rPr>
        <w:t>y</w:t>
      </w:r>
      <w:proofErr w:type="gramEnd"/>
      <w:r w:rsidR="003914BA">
        <w:rPr>
          <w:rFonts w:ascii="Arial" w:eastAsia="Times New Roman" w:hAnsi="Arial"/>
          <w:b/>
          <w:lang w:val="es-ES_tradnl" w:eastAsia="de-DE"/>
        </w:rPr>
        <w:t xml:space="preserve"> </w:t>
      </w:r>
      <w:r w:rsidR="00CC0FFB">
        <w:rPr>
          <w:rFonts w:ascii="Arial" w:eastAsia="Times New Roman" w:hAnsi="Arial"/>
          <w:b/>
          <w:lang w:val="es-ES_tradnl" w:eastAsia="de-DE"/>
        </w:rPr>
        <w:t>Orense</w:t>
      </w:r>
    </w:p>
    <w:p w14:paraId="51BC23FD" w14:textId="693A455A" w:rsidR="00BA46CF" w:rsidRPr="00BA46CF" w:rsidRDefault="00346564" w:rsidP="00EC5DBA">
      <w:pPr>
        <w:pStyle w:val="Prrafodelista"/>
        <w:numPr>
          <w:ilvl w:val="0"/>
          <w:numId w:val="1"/>
        </w:numPr>
        <w:spacing w:line="360" w:lineRule="auto"/>
        <w:ind w:right="707"/>
        <w:rPr>
          <w:rFonts w:ascii="Arial" w:eastAsia="Times New Roman" w:hAnsi="Arial"/>
          <w:b/>
          <w:lang w:val="es-ES_tradnl" w:eastAsia="de-DE"/>
        </w:rPr>
      </w:pPr>
      <w:r>
        <w:rPr>
          <w:rFonts w:ascii="Arial" w:eastAsia="Times New Roman" w:hAnsi="Arial"/>
          <w:b/>
          <w:lang w:val="es-ES_tradnl" w:eastAsia="de-DE"/>
        </w:rPr>
        <w:t xml:space="preserve">Los encuentros tienen como objetivo marcar el </w:t>
      </w:r>
      <w:r w:rsidR="00996C9A">
        <w:rPr>
          <w:rFonts w:ascii="Arial" w:eastAsia="Times New Roman" w:hAnsi="Arial"/>
          <w:b/>
          <w:lang w:val="es-ES_tradnl" w:eastAsia="de-DE"/>
        </w:rPr>
        <w:t>punto de si</w:t>
      </w:r>
      <w:r>
        <w:rPr>
          <w:rFonts w:ascii="Arial" w:eastAsia="Times New Roman" w:hAnsi="Arial"/>
          <w:b/>
          <w:lang w:val="es-ES_tradnl" w:eastAsia="de-DE"/>
        </w:rPr>
        <w:t xml:space="preserve">tuación y </w:t>
      </w:r>
      <w:r w:rsidR="00996C9A">
        <w:rPr>
          <w:rFonts w:ascii="Arial" w:eastAsia="Times New Roman" w:hAnsi="Arial"/>
          <w:b/>
          <w:lang w:val="es-ES_tradnl" w:eastAsia="de-DE"/>
        </w:rPr>
        <w:t>los objetivos a lograr en lo que queda de año</w:t>
      </w:r>
    </w:p>
    <w:p w14:paraId="39BD823E" w14:textId="77777777" w:rsidR="00BA46CF" w:rsidRPr="00EC5DBA" w:rsidRDefault="00BA46CF" w:rsidP="00EC5DBA">
      <w:pPr>
        <w:spacing w:line="360" w:lineRule="auto"/>
        <w:ind w:right="941"/>
        <w:rPr>
          <w:rFonts w:ascii="Arial" w:eastAsia="Times New Roman" w:hAnsi="Arial"/>
          <w:b/>
          <w:lang w:val="es-ES_tradnl" w:eastAsia="de-DE"/>
        </w:rPr>
      </w:pPr>
    </w:p>
    <w:p w14:paraId="1D522550" w14:textId="30AC9696" w:rsidR="00805091" w:rsidRDefault="00F163D1" w:rsidP="00805091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b/>
          <w:sz w:val="22"/>
          <w:szCs w:val="22"/>
          <w:lang w:val="es-ES_tradnl" w:eastAsia="de-DE"/>
        </w:rPr>
        <w:t>Madrid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, </w:t>
      </w:r>
      <w:r w:rsidR="00F42943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EA2AE1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245CBA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de </w:t>
      </w:r>
      <w:r w:rsidR="00430604">
        <w:rPr>
          <w:rFonts w:ascii="Arial" w:eastAsia="Times New Roman" w:hAnsi="Arial"/>
          <w:b/>
          <w:sz w:val="22"/>
          <w:szCs w:val="22"/>
          <w:lang w:val="es-ES_tradnl" w:eastAsia="de-DE"/>
        </w:rPr>
        <w:t>marzo</w:t>
      </w:r>
      <w:r w:rsidR="00430604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20</w:t>
      </w:r>
      <w:r w:rsidR="00EF5F50">
        <w:rPr>
          <w:rFonts w:ascii="Arial" w:eastAsia="Times New Roman" w:hAnsi="Arial"/>
          <w:b/>
          <w:sz w:val="22"/>
          <w:szCs w:val="22"/>
          <w:lang w:val="es-ES_tradnl" w:eastAsia="de-DE"/>
        </w:rPr>
        <w:t>2</w:t>
      </w:r>
      <w:r w:rsidR="00430604">
        <w:rPr>
          <w:rFonts w:ascii="Arial" w:eastAsia="Times New Roman" w:hAnsi="Arial"/>
          <w:b/>
          <w:sz w:val="22"/>
          <w:szCs w:val="22"/>
          <w:lang w:val="es-ES_tradnl" w:eastAsia="de-DE"/>
        </w:rPr>
        <w:t>4</w:t>
      </w:r>
      <w:r w:rsidR="00AD2E53" w:rsidRPr="009F1C25">
        <w:rPr>
          <w:rFonts w:ascii="Arial" w:eastAsia="Times New Roman" w:hAnsi="Arial"/>
          <w:b/>
          <w:sz w:val="22"/>
          <w:szCs w:val="22"/>
          <w:lang w:val="es-ES_tradnl" w:eastAsia="de-DE"/>
        </w:rPr>
        <w:t>.</w:t>
      </w:r>
      <w:r w:rsidR="001456C2">
        <w:rPr>
          <w:rFonts w:ascii="Arial" w:eastAsia="Times New Roman" w:hAnsi="Arial"/>
          <w:b/>
          <w:sz w:val="22"/>
          <w:szCs w:val="22"/>
          <w:lang w:val="es-ES_tradnl" w:eastAsia="de-DE"/>
        </w:rPr>
        <w:t xml:space="preserve"> </w:t>
      </w:r>
      <w:r w:rsidR="004F4851">
        <w:rPr>
          <w:rFonts w:ascii="Arial" w:eastAsia="Times New Roman" w:hAnsi="Arial"/>
          <w:bCs/>
          <w:sz w:val="22"/>
          <w:szCs w:val="22"/>
          <w:lang w:val="es-ES_tradnl" w:eastAsia="de-DE"/>
        </w:rPr>
        <w:t>Cerca de 200</w:t>
      </w:r>
      <w:r w:rsidR="001912CE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agentes de Allianz han participado esta semana en sendos encuentros celebrados en </w:t>
      </w:r>
      <w:r w:rsidR="0080485D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Málaga 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y </w:t>
      </w:r>
      <w:r w:rsidR="00F432E9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Zaragoza y </w:t>
      </w:r>
      <w:r w:rsidR="00CC0FFB">
        <w:rPr>
          <w:rFonts w:ascii="Arial" w:eastAsia="Times New Roman" w:hAnsi="Arial"/>
          <w:bCs/>
          <w:sz w:val="22"/>
          <w:szCs w:val="22"/>
          <w:lang w:val="es-ES_tradnl" w:eastAsia="de-DE"/>
        </w:rPr>
        <w:t>Orense</w:t>
      </w:r>
      <w:r w:rsidR="001912CE">
        <w:rPr>
          <w:rFonts w:ascii="Arial" w:eastAsia="Times New Roman" w:hAnsi="Arial"/>
          <w:bCs/>
          <w:sz w:val="22"/>
          <w:szCs w:val="22"/>
          <w:lang w:val="es-ES_tradnl" w:eastAsia="de-DE"/>
        </w:rPr>
        <w:t>,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en el </w:t>
      </w:r>
      <w:r w:rsidR="003914BA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marco de la iniciativa 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“Club de </w:t>
      </w:r>
      <w:r w:rsidR="003E3AFF">
        <w:rPr>
          <w:rFonts w:ascii="Arial" w:eastAsia="Times New Roman" w:hAnsi="Arial"/>
          <w:bCs/>
          <w:sz w:val="22"/>
          <w:szCs w:val="22"/>
          <w:lang w:val="es-ES_tradnl" w:eastAsia="de-DE"/>
        </w:rPr>
        <w:t>Agentes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>”</w:t>
      </w:r>
      <w:r w:rsidR="001912CE">
        <w:rPr>
          <w:rFonts w:ascii="Arial" w:eastAsia="Times New Roman" w:hAnsi="Arial"/>
          <w:bCs/>
          <w:sz w:val="22"/>
          <w:szCs w:val="22"/>
          <w:lang w:val="es-ES_tradnl" w:eastAsia="de-DE"/>
        </w:rPr>
        <w:t>,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par</w:t>
      </w:r>
      <w:r w:rsidR="00805091">
        <w:rPr>
          <w:rFonts w:ascii="Arial" w:eastAsia="Times New Roman" w:hAnsi="Arial"/>
          <w:bCs/>
          <w:sz w:val="22"/>
          <w:szCs w:val="22"/>
          <w:lang w:val="es-ES_tradnl" w:eastAsia="de-DE"/>
        </w:rPr>
        <w:t>a</w:t>
      </w:r>
      <w:r w:rsidR="001456C2">
        <w:rPr>
          <w:rFonts w:ascii="Arial" w:eastAsia="Times New Roman" w:hAnsi="Arial"/>
          <w:bCs/>
          <w:sz w:val="22"/>
          <w:szCs w:val="22"/>
          <w:lang w:val="es-ES_tradnl" w:eastAsia="de-DE"/>
        </w:rPr>
        <w:t xml:space="preserve"> establecer las bases</w:t>
      </w:r>
      <w:r w:rsidR="00805091">
        <w:rPr>
          <w:rFonts w:ascii="Arial" w:eastAsia="Times New Roman" w:hAnsi="Arial"/>
          <w:sz w:val="22"/>
          <w:szCs w:val="22"/>
          <w:lang w:val="es-ES_tradnl" w:eastAsia="de-DE"/>
        </w:rPr>
        <w:t xml:space="preserve"> y objetivos </w:t>
      </w:r>
      <w:r w:rsidR="00346564">
        <w:rPr>
          <w:rFonts w:ascii="Arial" w:eastAsia="Times New Roman" w:hAnsi="Arial"/>
          <w:sz w:val="22"/>
          <w:szCs w:val="22"/>
          <w:lang w:val="es-ES_tradnl" w:eastAsia="de-DE"/>
        </w:rPr>
        <w:t>del</w:t>
      </w:r>
      <w:r w:rsidR="00805091">
        <w:rPr>
          <w:rFonts w:ascii="Arial" w:eastAsia="Times New Roman" w:hAnsi="Arial"/>
          <w:sz w:val="22"/>
          <w:szCs w:val="22"/>
          <w:lang w:val="es-ES_tradnl" w:eastAsia="de-DE"/>
        </w:rPr>
        <w:t xml:space="preserve"> segundo semestre del año e intensificar el apoyo y respaldo de la compañía a</w:t>
      </w:r>
      <w:r w:rsidR="001912CE">
        <w:rPr>
          <w:rFonts w:ascii="Arial" w:eastAsia="Times New Roman" w:hAnsi="Arial"/>
          <w:sz w:val="22"/>
          <w:szCs w:val="22"/>
          <w:lang w:val="es-ES_tradnl" w:eastAsia="de-DE"/>
        </w:rPr>
        <w:t>l canal agencial</w:t>
      </w:r>
      <w:r w:rsidR="00805091">
        <w:rPr>
          <w:rFonts w:ascii="Arial" w:eastAsia="Times New Roman" w:hAnsi="Arial"/>
          <w:sz w:val="22"/>
          <w:szCs w:val="22"/>
          <w:lang w:val="es-ES_tradnl" w:eastAsia="de-DE"/>
        </w:rPr>
        <w:t xml:space="preserve">. 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>Est</w:t>
      </w:r>
      <w:r w:rsidR="00244C02">
        <w:rPr>
          <w:rFonts w:ascii="Arial" w:eastAsia="Times New Roman" w:hAnsi="Arial"/>
          <w:sz w:val="22"/>
          <w:szCs w:val="22"/>
          <w:lang w:val="es-ES_tradnl" w:eastAsia="de-DE"/>
        </w:rPr>
        <w:t>as sesiones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 xml:space="preserve"> contaron con la participación de diversos </w:t>
      </w:r>
      <w:r w:rsidR="00346564">
        <w:rPr>
          <w:rFonts w:ascii="Arial" w:eastAsia="Times New Roman" w:hAnsi="Arial"/>
          <w:sz w:val="22"/>
          <w:szCs w:val="22"/>
          <w:lang w:val="es-ES_tradnl" w:eastAsia="de-DE"/>
        </w:rPr>
        <w:t xml:space="preserve">directivos 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>de áreas como</w:t>
      </w:r>
      <w:r w:rsidR="001912CE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4C78E2">
        <w:rPr>
          <w:rFonts w:ascii="Arial" w:eastAsia="Times New Roman" w:hAnsi="Arial"/>
          <w:sz w:val="22"/>
          <w:szCs w:val="22"/>
          <w:lang w:val="es-ES_tradnl" w:eastAsia="de-DE"/>
        </w:rPr>
        <w:t>automóviles</w:t>
      </w:r>
      <w:r w:rsidR="001912CE"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 xml:space="preserve"> siniestros</w:t>
      </w:r>
      <w:r w:rsidR="00A21EA3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 xml:space="preserve">o </w:t>
      </w:r>
      <w:r w:rsidR="001912CE">
        <w:rPr>
          <w:rFonts w:ascii="Arial" w:eastAsia="Times New Roman" w:hAnsi="Arial"/>
          <w:sz w:val="22"/>
          <w:szCs w:val="22"/>
          <w:lang w:val="es-ES_tradnl" w:eastAsia="de-DE"/>
        </w:rPr>
        <w:t>vida,</w:t>
      </w:r>
      <w:r w:rsidR="003914BA">
        <w:rPr>
          <w:rFonts w:ascii="Arial" w:eastAsia="Times New Roman" w:hAnsi="Arial"/>
          <w:sz w:val="22"/>
          <w:szCs w:val="22"/>
          <w:lang w:val="es-ES_tradnl" w:eastAsia="de-DE"/>
        </w:rPr>
        <w:t xml:space="preserve"> entre otros. </w:t>
      </w:r>
    </w:p>
    <w:p w14:paraId="062D3312" w14:textId="0F0CF39D" w:rsidR="00996C9A" w:rsidRDefault="00996C9A" w:rsidP="00996C9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675F4FC5" w14:textId="59ADFA5F" w:rsidR="00834C5C" w:rsidRDefault="009202B9" w:rsidP="00996C9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Así, la Dirección </w:t>
      </w:r>
      <w:r w:rsidR="00E10971">
        <w:rPr>
          <w:rFonts w:ascii="Arial" w:eastAsia="Times New Roman" w:hAnsi="Arial"/>
          <w:sz w:val="22"/>
          <w:szCs w:val="22"/>
          <w:lang w:val="es-ES_tradnl" w:eastAsia="de-DE"/>
        </w:rPr>
        <w:t>Sur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B8365F">
        <w:rPr>
          <w:rFonts w:ascii="Arial" w:eastAsia="Times New Roman" w:hAnsi="Arial"/>
          <w:sz w:val="22"/>
          <w:szCs w:val="22"/>
          <w:lang w:val="es-ES_tradnl" w:eastAsia="de-DE"/>
        </w:rPr>
        <w:t xml:space="preserve">liderada por </w:t>
      </w:r>
      <w:r w:rsidR="00B90726" w:rsidRPr="00B90726">
        <w:rPr>
          <w:rFonts w:ascii="Arial" w:eastAsia="Times New Roman" w:hAnsi="Arial"/>
          <w:sz w:val="22"/>
          <w:szCs w:val="22"/>
          <w:lang w:val="es-ES_tradnl" w:eastAsia="de-DE"/>
        </w:rPr>
        <w:t>Francisco Martínez de Velasco</w:t>
      </w:r>
      <w:r w:rsidR="00B8365F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reunió a sus </w:t>
      </w:r>
      <w:r w:rsidR="00E96D74">
        <w:rPr>
          <w:rFonts w:ascii="Arial" w:eastAsia="Times New Roman" w:hAnsi="Arial"/>
          <w:sz w:val="22"/>
          <w:szCs w:val="22"/>
          <w:lang w:val="es-ES_tradnl" w:eastAsia="de-DE"/>
        </w:rPr>
        <w:t xml:space="preserve">64 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agentes excelentes y premium en </w:t>
      </w:r>
      <w:r w:rsidR="00E96D74">
        <w:rPr>
          <w:rFonts w:ascii="Arial" w:eastAsia="Times New Roman" w:hAnsi="Arial"/>
          <w:sz w:val="22"/>
          <w:szCs w:val="22"/>
          <w:lang w:val="es-ES_tradnl" w:eastAsia="de-DE"/>
        </w:rPr>
        <w:t>Málaga.</w:t>
      </w:r>
      <w:r w:rsidR="00B8365F">
        <w:rPr>
          <w:rFonts w:ascii="Arial" w:eastAsia="Times New Roman" w:hAnsi="Arial"/>
          <w:sz w:val="22"/>
          <w:szCs w:val="22"/>
          <w:lang w:val="es-ES_tradnl" w:eastAsia="de-DE"/>
        </w:rPr>
        <w:t xml:space="preserve"> Por su parte, </w:t>
      </w:r>
      <w:r w:rsidR="007A2554" w:rsidRPr="007A2554">
        <w:rPr>
          <w:rFonts w:ascii="Arial" w:eastAsia="Times New Roman" w:hAnsi="Arial"/>
          <w:sz w:val="22"/>
          <w:szCs w:val="22"/>
          <w:lang w:val="es-ES_tradnl" w:eastAsia="de-DE"/>
        </w:rPr>
        <w:t>43</w:t>
      </w:r>
      <w:r w:rsidR="00E96D74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0220AC">
        <w:rPr>
          <w:rFonts w:ascii="Arial" w:eastAsia="Times New Roman" w:hAnsi="Arial"/>
          <w:sz w:val="22"/>
          <w:szCs w:val="22"/>
          <w:lang w:val="es-ES_tradnl" w:eastAsia="de-DE"/>
        </w:rPr>
        <w:t xml:space="preserve">agentes se </w:t>
      </w:r>
      <w:r w:rsidR="00C90CFE">
        <w:rPr>
          <w:rFonts w:ascii="Arial" w:eastAsia="Times New Roman" w:hAnsi="Arial"/>
          <w:sz w:val="22"/>
          <w:szCs w:val="22"/>
          <w:lang w:val="es-ES_tradnl" w:eastAsia="de-DE"/>
        </w:rPr>
        <w:t xml:space="preserve">reunieron en </w:t>
      </w:r>
      <w:r w:rsidR="007A2554">
        <w:rPr>
          <w:rFonts w:ascii="Arial" w:eastAsia="Times New Roman" w:hAnsi="Arial"/>
          <w:sz w:val="22"/>
          <w:szCs w:val="22"/>
          <w:lang w:val="es-ES_tradnl" w:eastAsia="de-DE"/>
        </w:rPr>
        <w:t>Zaragoza</w:t>
      </w:r>
      <w:r w:rsidR="00E53208">
        <w:rPr>
          <w:rFonts w:ascii="Arial" w:eastAsia="Times New Roman" w:hAnsi="Arial"/>
          <w:sz w:val="22"/>
          <w:szCs w:val="22"/>
          <w:lang w:val="es-ES_tradnl" w:eastAsia="de-DE"/>
        </w:rPr>
        <w:t xml:space="preserve"> con la Dirección Comercial Norte de Carmen González</w:t>
      </w:r>
      <w:r w:rsidR="003E3259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3E3259" w:rsidRPr="00EA2AE1">
        <w:rPr>
          <w:rFonts w:ascii="Arial" w:eastAsia="Times New Roman" w:hAnsi="Arial"/>
          <w:sz w:val="22"/>
          <w:szCs w:val="22"/>
          <w:lang w:val="es-ES_tradnl" w:eastAsia="de-DE"/>
        </w:rPr>
        <w:t xml:space="preserve">y </w:t>
      </w:r>
      <w:r w:rsidR="00D02C3D" w:rsidRPr="00EA2AE1">
        <w:rPr>
          <w:rFonts w:ascii="Arial" w:eastAsia="Times New Roman" w:hAnsi="Arial"/>
          <w:sz w:val="22"/>
          <w:szCs w:val="22"/>
          <w:lang w:val="es-ES_tradnl" w:eastAsia="de-DE"/>
        </w:rPr>
        <w:t xml:space="preserve">66 </w:t>
      </w:r>
      <w:r w:rsidR="00B10033" w:rsidRPr="00EA2AE1">
        <w:rPr>
          <w:rFonts w:ascii="Arial" w:eastAsia="Times New Roman" w:hAnsi="Arial"/>
          <w:sz w:val="22"/>
          <w:szCs w:val="22"/>
          <w:lang w:val="es-ES_tradnl" w:eastAsia="de-DE"/>
        </w:rPr>
        <w:t xml:space="preserve">en </w:t>
      </w:r>
      <w:r w:rsidR="00D02C3D">
        <w:rPr>
          <w:rFonts w:ascii="Arial" w:eastAsia="Times New Roman" w:hAnsi="Arial"/>
          <w:sz w:val="22"/>
          <w:szCs w:val="22"/>
          <w:lang w:val="es-ES_tradnl" w:eastAsia="de-DE"/>
        </w:rPr>
        <w:t>Orense</w:t>
      </w:r>
      <w:r w:rsidR="00D02C3D">
        <w:rPr>
          <w:rFonts w:ascii="Arial" w:eastAsia="Times New Roman" w:hAnsi="Arial"/>
          <w:sz w:val="22"/>
          <w:szCs w:val="22"/>
          <w:lang w:val="es-ES_tradnl" w:eastAsia="de-DE"/>
        </w:rPr>
        <w:t xml:space="preserve"> </w:t>
      </w:r>
      <w:r w:rsidR="00B10033">
        <w:rPr>
          <w:rFonts w:ascii="Arial" w:eastAsia="Times New Roman" w:hAnsi="Arial"/>
          <w:sz w:val="22"/>
          <w:szCs w:val="22"/>
          <w:lang w:val="es-ES_tradnl" w:eastAsia="de-DE"/>
        </w:rPr>
        <w:t xml:space="preserve">con la Dirección Comercial Noroeste liderada por Alejandro Golán. </w:t>
      </w:r>
      <w:r w:rsidR="00E53208">
        <w:rPr>
          <w:rFonts w:ascii="Arial" w:eastAsia="Times New Roman" w:hAnsi="Arial"/>
          <w:sz w:val="22"/>
          <w:szCs w:val="22"/>
          <w:lang w:val="es-ES_tradnl" w:eastAsia="de-DE"/>
        </w:rPr>
        <w:t>E</w:t>
      </w:r>
      <w:r w:rsidR="000662E2">
        <w:rPr>
          <w:rFonts w:ascii="Arial" w:eastAsia="Times New Roman" w:hAnsi="Arial"/>
          <w:sz w:val="22"/>
          <w:szCs w:val="22"/>
          <w:lang w:val="es-ES_tradnl" w:eastAsia="de-DE"/>
        </w:rPr>
        <w:t xml:space="preserve">stos encuentros se </w:t>
      </w:r>
      <w:r w:rsidR="00E96D74">
        <w:rPr>
          <w:rFonts w:ascii="Arial" w:eastAsia="Times New Roman" w:hAnsi="Arial"/>
          <w:sz w:val="22"/>
          <w:szCs w:val="22"/>
          <w:lang w:val="es-ES_tradnl" w:eastAsia="de-DE"/>
        </w:rPr>
        <w:t>vienen celebrando</w:t>
      </w:r>
      <w:r w:rsidR="000662E2">
        <w:rPr>
          <w:rFonts w:ascii="Arial" w:eastAsia="Times New Roman" w:hAnsi="Arial"/>
          <w:sz w:val="22"/>
          <w:szCs w:val="22"/>
          <w:lang w:val="es-ES_tradnl" w:eastAsia="de-DE"/>
        </w:rPr>
        <w:t xml:space="preserve"> en todo el territorio durante los primeros meses del año.</w:t>
      </w:r>
    </w:p>
    <w:p w14:paraId="388D6249" w14:textId="77777777" w:rsidR="009202B9" w:rsidRDefault="009202B9" w:rsidP="00996C9A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74D5F5A0" w14:textId="079F7547" w:rsidR="0031153D" w:rsidRPr="00C93810" w:rsidRDefault="00100B8A" w:rsidP="0031153D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strike/>
          <w:sz w:val="22"/>
          <w:szCs w:val="22"/>
          <w:lang w:val="es-ES_tradnl" w:eastAsia="de-DE"/>
        </w:rPr>
      </w:pPr>
      <w:r>
        <w:rPr>
          <w:rFonts w:ascii="Arial" w:eastAsia="Times New Roman" w:hAnsi="Arial"/>
          <w:sz w:val="22"/>
          <w:szCs w:val="22"/>
          <w:lang w:val="es-ES_tradnl" w:eastAsia="de-DE"/>
        </w:rPr>
        <w:t xml:space="preserve">Durante </w:t>
      </w:r>
      <w:r w:rsidR="00346564">
        <w:rPr>
          <w:rFonts w:ascii="Arial" w:eastAsia="Times New Roman" w:hAnsi="Arial"/>
          <w:sz w:val="22"/>
          <w:szCs w:val="22"/>
          <w:lang w:val="es-ES_tradnl" w:eastAsia="de-DE"/>
        </w:rPr>
        <w:t>las reuniones</w:t>
      </w:r>
      <w:r>
        <w:rPr>
          <w:rFonts w:ascii="Arial" w:eastAsia="Times New Roman" w:hAnsi="Arial"/>
          <w:sz w:val="22"/>
          <w:szCs w:val="22"/>
          <w:lang w:val="es-ES_tradnl" w:eastAsia="de-DE"/>
        </w:rPr>
        <w:t>,</w:t>
      </w:r>
      <w:r w:rsidR="005A276D">
        <w:rPr>
          <w:rFonts w:ascii="Arial" w:eastAsia="Times New Roman" w:hAnsi="Arial"/>
          <w:sz w:val="22"/>
          <w:szCs w:val="22"/>
          <w:lang w:val="es-ES_tradnl" w:eastAsia="de-DE"/>
        </w:rPr>
        <w:t xml:space="preserve"> l</w:t>
      </w:r>
      <w:r w:rsidR="00B77C89">
        <w:rPr>
          <w:rFonts w:ascii="Arial" w:eastAsia="Times New Roman" w:hAnsi="Arial"/>
          <w:sz w:val="22"/>
          <w:szCs w:val="22"/>
          <w:lang w:val="es-ES_tradnl" w:eastAsia="de-DE"/>
        </w:rPr>
        <w:t>os asistentes</w:t>
      </w:r>
      <w:r w:rsidR="00766C59">
        <w:rPr>
          <w:rFonts w:ascii="Arial" w:eastAsia="Times New Roman" w:hAnsi="Arial"/>
          <w:sz w:val="22"/>
          <w:szCs w:val="22"/>
          <w:lang w:val="es-ES_tradnl" w:eastAsia="de-DE"/>
        </w:rPr>
        <w:t xml:space="preserve"> mantuvieron además un intercambio de impresiones sobre </w:t>
      </w:r>
      <w:r w:rsidR="00C24DC2">
        <w:rPr>
          <w:rFonts w:ascii="Arial" w:eastAsia="Times New Roman" w:hAnsi="Arial"/>
          <w:sz w:val="22"/>
          <w:szCs w:val="22"/>
          <w:lang w:val="es-ES_tradnl" w:eastAsia="de-DE"/>
        </w:rPr>
        <w:t>aquello</w:t>
      </w:r>
      <w:r w:rsidR="006A6470">
        <w:rPr>
          <w:rFonts w:ascii="Arial" w:eastAsia="Times New Roman" w:hAnsi="Arial"/>
          <w:sz w:val="22"/>
          <w:szCs w:val="22"/>
          <w:lang w:val="es-ES_tradnl" w:eastAsia="de-DE"/>
        </w:rPr>
        <w:t xml:space="preserve">s temas que más les interesaron </w:t>
      </w:r>
      <w:r w:rsidR="00AA2D37" w:rsidRPr="00C93810">
        <w:rPr>
          <w:rFonts w:ascii="Arial" w:eastAsia="Times New Roman" w:hAnsi="Arial"/>
          <w:sz w:val="22"/>
          <w:szCs w:val="22"/>
          <w:lang w:val="es-ES_tradnl" w:eastAsia="de-DE"/>
        </w:rPr>
        <w:t>durante las reuniones</w:t>
      </w:r>
      <w:r w:rsidR="00C93810">
        <w:rPr>
          <w:rFonts w:ascii="Arial" w:eastAsia="Times New Roman" w:hAnsi="Arial"/>
          <w:color w:val="FF0000"/>
          <w:sz w:val="22"/>
          <w:szCs w:val="22"/>
          <w:lang w:val="es-ES_tradnl" w:eastAsia="de-DE"/>
        </w:rPr>
        <w:t>.</w:t>
      </w:r>
    </w:p>
    <w:p w14:paraId="4F3CE659" w14:textId="77777777" w:rsidR="00F163D1" w:rsidRPr="00733921" w:rsidRDefault="00F163D1" w:rsidP="001C57C2">
      <w:pPr>
        <w:spacing w:line="276" w:lineRule="auto"/>
        <w:ind w:right="282"/>
        <w:jc w:val="both"/>
        <w:rPr>
          <w:rFonts w:ascii="Arial" w:eastAsia="Times New Roman" w:hAnsi="Arial"/>
          <w:sz w:val="22"/>
          <w:szCs w:val="22"/>
          <w:lang w:val="es-ES_tradnl" w:eastAsia="de-DE"/>
        </w:rPr>
      </w:pPr>
    </w:p>
    <w:p w14:paraId="1222CAE8" w14:textId="77777777" w:rsidR="00A0394D" w:rsidRDefault="00A0394D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  <w:r w:rsidRPr="00A0394D">
        <w:rPr>
          <w:rFonts w:ascii="Arial" w:eastAsia="Times New Roman" w:hAnsi="Arial"/>
          <w:b/>
          <w:sz w:val="22"/>
          <w:szCs w:val="22"/>
          <w:lang w:eastAsia="de-DE"/>
        </w:rPr>
        <w:t>Sobre Allianz Seguros</w:t>
      </w:r>
    </w:p>
    <w:p w14:paraId="6A5774AC" w14:textId="77777777" w:rsidR="00655F11" w:rsidRPr="00A0394D" w:rsidRDefault="00655F11" w:rsidP="000B6000">
      <w:pPr>
        <w:autoSpaceDE w:val="0"/>
        <w:autoSpaceDN w:val="0"/>
        <w:adjustRightInd w:val="0"/>
        <w:spacing w:line="276" w:lineRule="auto"/>
        <w:ind w:right="282"/>
        <w:jc w:val="both"/>
        <w:rPr>
          <w:rFonts w:ascii="Arial" w:eastAsia="Times New Roman" w:hAnsi="Arial"/>
          <w:b/>
          <w:sz w:val="22"/>
          <w:szCs w:val="22"/>
          <w:lang w:eastAsia="de-DE"/>
        </w:rPr>
      </w:pPr>
    </w:p>
    <w:p w14:paraId="0E9B4EDE" w14:textId="198A7EF5" w:rsidR="00B9349F" w:rsidRPr="00BD6BC7" w:rsidRDefault="00000000" w:rsidP="00B9349F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hyperlink r:id="rId12" w:history="1">
        <w:r w:rsidR="00C93810">
          <w:rPr>
            <w:rStyle w:val="Hipervnculo"/>
            <w:rFonts w:ascii="Arial" w:eastAsia="Times New Roman" w:hAnsi="Arial"/>
            <w:sz w:val="22"/>
            <w:szCs w:val="22"/>
            <w:lang w:eastAsia="de-DE"/>
          </w:rPr>
          <w:t>Allianz Seguros</w:t>
        </w:r>
      </w:hyperlink>
      <w:r w:rsidR="00C93810">
        <w:rPr>
          <w:rFonts w:ascii="Arial" w:eastAsia="Times New Roman" w:hAnsi="Arial"/>
          <w:sz w:val="22"/>
          <w:szCs w:val="22"/>
          <w:lang w:eastAsia="de-DE"/>
        </w:rPr>
        <w:t xml:space="preserve"> es </w:t>
      </w:r>
      <w:r w:rsidR="00B9349F" w:rsidRPr="40A3D893">
        <w:rPr>
          <w:rFonts w:ascii="Arial" w:eastAsia="Arial" w:hAnsi="Arial" w:cs="Arial"/>
          <w:color w:val="000000" w:themeColor="text1"/>
          <w:sz w:val="22"/>
          <w:szCs w:val="22"/>
        </w:rPr>
        <w:t xml:space="preserve">la principal filial del Grupo Allianz en España y una de las compañías líderes del sector asegurador español. Para ofrecer los mejores resultados para los clientes, la compañía apuesta por la cercanía física (a través de sus Sucursales y Delegaciones con cerca de 2.000 empleados y su red de más de 10.000 mediadores), y tecnológica (mediante herramientas como su aplicación para smartphones y tabletas, su área de </w:t>
      </w:r>
      <w:proofErr w:type="spellStart"/>
      <w:r w:rsidR="00B9349F" w:rsidRPr="40A3D893">
        <w:rPr>
          <w:rFonts w:ascii="Arial" w:eastAsia="Arial" w:hAnsi="Arial" w:cs="Arial"/>
          <w:color w:val="000000" w:themeColor="text1"/>
          <w:sz w:val="22"/>
          <w:szCs w:val="22"/>
        </w:rPr>
        <w:t>eCliente</w:t>
      </w:r>
      <w:proofErr w:type="spellEnd"/>
      <w:r w:rsidR="00B9349F" w:rsidRPr="40A3D893">
        <w:rPr>
          <w:rFonts w:ascii="Arial" w:eastAsia="Arial" w:hAnsi="Arial" w:cs="Arial"/>
          <w:color w:val="000000" w:themeColor="text1"/>
          <w:sz w:val="22"/>
          <w:szCs w:val="22"/>
        </w:rPr>
        <w:t xml:space="preserve"> de la web corporativa, y sus más de 500.000 SMS enviados anualmente a sus clientes). </w:t>
      </w:r>
    </w:p>
    <w:p w14:paraId="772D4AAD" w14:textId="77777777" w:rsidR="00B9349F" w:rsidRPr="00BD6BC7" w:rsidRDefault="00B9349F" w:rsidP="00B9349F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1F96B940" w14:textId="77777777" w:rsidR="00B9349F" w:rsidRDefault="00B9349F" w:rsidP="00B9349F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</w:t>
      </w:r>
      <w:proofErr w:type="spellStart"/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>Multirriesgos</w:t>
      </w:r>
      <w:proofErr w:type="spellEnd"/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 xml:space="preserve"> para empresas y comercios, hasta las soluciones aseguradoras personalizadas más complejas</w:t>
      </w:r>
      <w:r w:rsidRPr="56ADF488">
        <w:rPr>
          <w:rFonts w:ascii="Arial" w:eastAsia="Arial" w:hAnsi="Arial" w:cs="Arial"/>
          <w:color w:val="000000" w:themeColor="text1"/>
        </w:rPr>
        <w:t>.</w:t>
      </w:r>
    </w:p>
    <w:p w14:paraId="00813002" w14:textId="77777777" w:rsidR="00A0394D" w:rsidRPr="00A0394D" w:rsidRDefault="00A0394D" w:rsidP="00B9349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71B5C6B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6FB56EB4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1E64E21C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 xml:space="preserve">Laura Gallach 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93.228.67.83</w:t>
      </w:r>
    </w:p>
    <w:p w14:paraId="1F43033F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68E04EC4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003AAEF7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3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6656F393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9777B3">
      <w:headerReference w:type="default" r:id="rId14"/>
      <w:headerReference w:type="first" r:id="rId15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02AF" w14:textId="77777777" w:rsidR="009777B3" w:rsidRDefault="009777B3" w:rsidP="009F1C25">
      <w:r>
        <w:separator/>
      </w:r>
    </w:p>
  </w:endnote>
  <w:endnote w:type="continuationSeparator" w:id="0">
    <w:p w14:paraId="3EB259AB" w14:textId="77777777" w:rsidR="009777B3" w:rsidRDefault="009777B3" w:rsidP="009F1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EA785" w14:textId="77777777" w:rsidR="009777B3" w:rsidRDefault="009777B3" w:rsidP="009F1C25">
      <w:r>
        <w:separator/>
      </w:r>
    </w:p>
  </w:footnote>
  <w:footnote w:type="continuationSeparator" w:id="0">
    <w:p w14:paraId="5C2F128C" w14:textId="77777777" w:rsidR="009777B3" w:rsidRDefault="009777B3" w:rsidP="009F1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D7AD" w14:textId="008939CA" w:rsidR="005D39D0" w:rsidRDefault="005D39D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B7ABD4C" wp14:editId="420E23F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2b9544d7bb2cc6fdd5601674" descr="{&quot;HashCode&quot;:-1284201107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9958F80" w14:textId="34D28FCD" w:rsidR="005D39D0" w:rsidRPr="005D39D0" w:rsidRDefault="005D39D0" w:rsidP="005D39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D39D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ABD4C" id="_x0000_t202" coordsize="21600,21600" o:spt="202" path="m,l,21600r21600,l21600,xe">
              <v:stroke joinstyle="miter"/>
              <v:path gradientshapeok="t" o:connecttype="rect"/>
            </v:shapetype>
            <v:shape id="MSIPCM2b9544d7bb2cc6fdd5601674" o:spid="_x0000_s1026" type="#_x0000_t202" alt="{&quot;HashCode&quot;:-1284201107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39958F80" w14:textId="34D28FCD" w:rsidR="005D39D0" w:rsidRPr="005D39D0" w:rsidRDefault="005D39D0" w:rsidP="005D39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D39D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791F" w14:textId="67252982" w:rsidR="00A0394D" w:rsidRPr="009F1C25" w:rsidRDefault="005D39D0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>
      <w:rPr>
        <w:rFonts w:ascii="Arial" w:eastAsia="Times New Roman" w:hAnsi="Arial"/>
        <w:b/>
        <w:noProof/>
        <w:color w:val="000080"/>
        <w:sz w:val="28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B658DD" wp14:editId="4D6C280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61934ef08c1e4c6484f08ff0" descr="{&quot;HashCode&quot;:-1284201107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A16946" w14:textId="20072469" w:rsidR="005D39D0" w:rsidRPr="005D39D0" w:rsidRDefault="005D39D0" w:rsidP="005D39D0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proofErr w:type="spellStart"/>
                          <w:r w:rsidRPr="005D39D0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B658DD" id="_x0000_t202" coordsize="21600,21600" o:spt="202" path="m,l,21600r21600,l21600,xe">
              <v:stroke joinstyle="miter"/>
              <v:path gradientshapeok="t" o:connecttype="rect"/>
            </v:shapetype>
            <v:shape id="MSIPCM61934ef08c1e4c6484f08ff0" o:spid="_x0000_s1027" type="#_x0000_t202" alt="{&quot;HashCode&quot;:-1284201107,&quot;Height&quot;:841.0,&quot;Width&quot;:595.0,&quot;Placement&quot;:&quot;Header&quot;,&quot;Index&quot;:&quot;FirstPage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textbox inset=",0,,0">
                <w:txbxContent>
                  <w:p w14:paraId="1DA16946" w14:textId="20072469" w:rsidR="005D39D0" w:rsidRPr="005D39D0" w:rsidRDefault="005D39D0" w:rsidP="005D39D0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proofErr w:type="spellStart"/>
                    <w:r w:rsidRPr="005D39D0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 w:rsidR="00A0394D"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4F9C0902" wp14:editId="30127D2D">
          <wp:extent cx="1638300" cy="400050"/>
          <wp:effectExtent l="0" t="0" r="0" b="0"/>
          <wp:docPr id="2" name="Imagen 2" descr="ALLIANZ_logo 100x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F4678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2F49E1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3B31FFE0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083204A0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01E83636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44745F0D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3F6F60B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2EDE7260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988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C64"/>
    <w:rsid w:val="000079C2"/>
    <w:rsid w:val="000220AC"/>
    <w:rsid w:val="00024CA7"/>
    <w:rsid w:val="000662E2"/>
    <w:rsid w:val="000800D2"/>
    <w:rsid w:val="00080349"/>
    <w:rsid w:val="000A797A"/>
    <w:rsid w:val="000B1E06"/>
    <w:rsid w:val="000B6000"/>
    <w:rsid w:val="000B6925"/>
    <w:rsid w:val="000D3411"/>
    <w:rsid w:val="000D7D91"/>
    <w:rsid w:val="000F1C51"/>
    <w:rsid w:val="00100B8A"/>
    <w:rsid w:val="00102651"/>
    <w:rsid w:val="00106AAF"/>
    <w:rsid w:val="00142531"/>
    <w:rsid w:val="001456C2"/>
    <w:rsid w:val="0017172A"/>
    <w:rsid w:val="00177C18"/>
    <w:rsid w:val="001912CE"/>
    <w:rsid w:val="001C57C2"/>
    <w:rsid w:val="001C683E"/>
    <w:rsid w:val="001D3EBD"/>
    <w:rsid w:val="001D7DCD"/>
    <w:rsid w:val="001F2896"/>
    <w:rsid w:val="002109FE"/>
    <w:rsid w:val="00210B6A"/>
    <w:rsid w:val="0022002E"/>
    <w:rsid w:val="00227422"/>
    <w:rsid w:val="00237382"/>
    <w:rsid w:val="00244C02"/>
    <w:rsid w:val="00244F17"/>
    <w:rsid w:val="00245CBA"/>
    <w:rsid w:val="00247CAB"/>
    <w:rsid w:val="00256FD4"/>
    <w:rsid w:val="00262081"/>
    <w:rsid w:val="00272C26"/>
    <w:rsid w:val="002973F1"/>
    <w:rsid w:val="002A2B63"/>
    <w:rsid w:val="002B56A9"/>
    <w:rsid w:val="002B6F77"/>
    <w:rsid w:val="002E1029"/>
    <w:rsid w:val="0031153D"/>
    <w:rsid w:val="003148D0"/>
    <w:rsid w:val="00332D80"/>
    <w:rsid w:val="0034075D"/>
    <w:rsid w:val="00341D44"/>
    <w:rsid w:val="003457FB"/>
    <w:rsid w:val="00346564"/>
    <w:rsid w:val="00375D83"/>
    <w:rsid w:val="0037624C"/>
    <w:rsid w:val="003914BA"/>
    <w:rsid w:val="003A3291"/>
    <w:rsid w:val="003C465A"/>
    <w:rsid w:val="003C63A6"/>
    <w:rsid w:val="003C7736"/>
    <w:rsid w:val="003E3259"/>
    <w:rsid w:val="003E3AFF"/>
    <w:rsid w:val="00402A79"/>
    <w:rsid w:val="00426C89"/>
    <w:rsid w:val="00430604"/>
    <w:rsid w:val="00431966"/>
    <w:rsid w:val="00476F2E"/>
    <w:rsid w:val="004902A6"/>
    <w:rsid w:val="004A65C5"/>
    <w:rsid w:val="004C78E2"/>
    <w:rsid w:val="004D537C"/>
    <w:rsid w:val="004E0260"/>
    <w:rsid w:val="004E2C64"/>
    <w:rsid w:val="004E6380"/>
    <w:rsid w:val="004F4851"/>
    <w:rsid w:val="00507805"/>
    <w:rsid w:val="00511D50"/>
    <w:rsid w:val="0053088C"/>
    <w:rsid w:val="005521F5"/>
    <w:rsid w:val="0055304B"/>
    <w:rsid w:val="00575F20"/>
    <w:rsid w:val="005A276D"/>
    <w:rsid w:val="005D39D0"/>
    <w:rsid w:val="00655F11"/>
    <w:rsid w:val="006645C8"/>
    <w:rsid w:val="006926EF"/>
    <w:rsid w:val="006A18C8"/>
    <w:rsid w:val="006A317C"/>
    <w:rsid w:val="006A3F73"/>
    <w:rsid w:val="006A6470"/>
    <w:rsid w:val="006F47EA"/>
    <w:rsid w:val="006F79A7"/>
    <w:rsid w:val="00703E34"/>
    <w:rsid w:val="00704091"/>
    <w:rsid w:val="00723C3D"/>
    <w:rsid w:val="007240D2"/>
    <w:rsid w:val="00733921"/>
    <w:rsid w:val="00741287"/>
    <w:rsid w:val="00741438"/>
    <w:rsid w:val="00744131"/>
    <w:rsid w:val="00746798"/>
    <w:rsid w:val="007533E4"/>
    <w:rsid w:val="00754563"/>
    <w:rsid w:val="00761C1F"/>
    <w:rsid w:val="00766C59"/>
    <w:rsid w:val="007674C6"/>
    <w:rsid w:val="00781EB4"/>
    <w:rsid w:val="007A2554"/>
    <w:rsid w:val="007A320E"/>
    <w:rsid w:val="007E0D79"/>
    <w:rsid w:val="007F1A13"/>
    <w:rsid w:val="0080485D"/>
    <w:rsid w:val="00805091"/>
    <w:rsid w:val="00817743"/>
    <w:rsid w:val="00834C5C"/>
    <w:rsid w:val="00850111"/>
    <w:rsid w:val="00862437"/>
    <w:rsid w:val="00886952"/>
    <w:rsid w:val="00891D6E"/>
    <w:rsid w:val="008A4AA2"/>
    <w:rsid w:val="008B658E"/>
    <w:rsid w:val="008C3426"/>
    <w:rsid w:val="0091464D"/>
    <w:rsid w:val="009202B9"/>
    <w:rsid w:val="009413C5"/>
    <w:rsid w:val="009459CF"/>
    <w:rsid w:val="009544AD"/>
    <w:rsid w:val="009648BE"/>
    <w:rsid w:val="009777B3"/>
    <w:rsid w:val="00996C9A"/>
    <w:rsid w:val="009B1523"/>
    <w:rsid w:val="009C6911"/>
    <w:rsid w:val="009D7C6F"/>
    <w:rsid w:val="009E06DD"/>
    <w:rsid w:val="009F1C25"/>
    <w:rsid w:val="009F6264"/>
    <w:rsid w:val="00A0394D"/>
    <w:rsid w:val="00A10D4C"/>
    <w:rsid w:val="00A21EA3"/>
    <w:rsid w:val="00A45AC1"/>
    <w:rsid w:val="00A54DD6"/>
    <w:rsid w:val="00A663D0"/>
    <w:rsid w:val="00A92F21"/>
    <w:rsid w:val="00AA2D37"/>
    <w:rsid w:val="00AB122B"/>
    <w:rsid w:val="00AC5DDF"/>
    <w:rsid w:val="00AD199E"/>
    <w:rsid w:val="00AD2E53"/>
    <w:rsid w:val="00AD6FE1"/>
    <w:rsid w:val="00AE0472"/>
    <w:rsid w:val="00AF4813"/>
    <w:rsid w:val="00AF7970"/>
    <w:rsid w:val="00B06C8E"/>
    <w:rsid w:val="00B10033"/>
    <w:rsid w:val="00B11C13"/>
    <w:rsid w:val="00B272FB"/>
    <w:rsid w:val="00B368C8"/>
    <w:rsid w:val="00B41B57"/>
    <w:rsid w:val="00B514BD"/>
    <w:rsid w:val="00B542CD"/>
    <w:rsid w:val="00B57C97"/>
    <w:rsid w:val="00B60191"/>
    <w:rsid w:val="00B77C89"/>
    <w:rsid w:val="00B80A3B"/>
    <w:rsid w:val="00B8365F"/>
    <w:rsid w:val="00B8510E"/>
    <w:rsid w:val="00B90726"/>
    <w:rsid w:val="00B9349F"/>
    <w:rsid w:val="00BA0B8F"/>
    <w:rsid w:val="00BA46CF"/>
    <w:rsid w:val="00BB5A92"/>
    <w:rsid w:val="00BD7154"/>
    <w:rsid w:val="00BE1EA6"/>
    <w:rsid w:val="00BE7C5F"/>
    <w:rsid w:val="00BF76AF"/>
    <w:rsid w:val="00C10CC0"/>
    <w:rsid w:val="00C24877"/>
    <w:rsid w:val="00C24DC2"/>
    <w:rsid w:val="00C267E4"/>
    <w:rsid w:val="00C27713"/>
    <w:rsid w:val="00C655BA"/>
    <w:rsid w:val="00C77732"/>
    <w:rsid w:val="00C8044F"/>
    <w:rsid w:val="00C82045"/>
    <w:rsid w:val="00C86956"/>
    <w:rsid w:val="00C90CFE"/>
    <w:rsid w:val="00C93810"/>
    <w:rsid w:val="00CC05C8"/>
    <w:rsid w:val="00CC0FFB"/>
    <w:rsid w:val="00CD0BE5"/>
    <w:rsid w:val="00CD5B0B"/>
    <w:rsid w:val="00CF6752"/>
    <w:rsid w:val="00D02C3D"/>
    <w:rsid w:val="00D311BF"/>
    <w:rsid w:val="00D33DA7"/>
    <w:rsid w:val="00D41EB4"/>
    <w:rsid w:val="00D72BD7"/>
    <w:rsid w:val="00D90749"/>
    <w:rsid w:val="00DC0EF6"/>
    <w:rsid w:val="00DD3AFF"/>
    <w:rsid w:val="00DF3431"/>
    <w:rsid w:val="00E00CCE"/>
    <w:rsid w:val="00E102FC"/>
    <w:rsid w:val="00E10971"/>
    <w:rsid w:val="00E30922"/>
    <w:rsid w:val="00E4526C"/>
    <w:rsid w:val="00E46B85"/>
    <w:rsid w:val="00E53208"/>
    <w:rsid w:val="00E565FF"/>
    <w:rsid w:val="00E57DA3"/>
    <w:rsid w:val="00E63F1E"/>
    <w:rsid w:val="00E739DC"/>
    <w:rsid w:val="00E755CB"/>
    <w:rsid w:val="00E817ED"/>
    <w:rsid w:val="00E947FB"/>
    <w:rsid w:val="00E95A99"/>
    <w:rsid w:val="00E96D74"/>
    <w:rsid w:val="00EA2AE1"/>
    <w:rsid w:val="00EA61E8"/>
    <w:rsid w:val="00EC5DBA"/>
    <w:rsid w:val="00ED470D"/>
    <w:rsid w:val="00EE3EA9"/>
    <w:rsid w:val="00EE4194"/>
    <w:rsid w:val="00EF273E"/>
    <w:rsid w:val="00EF5F50"/>
    <w:rsid w:val="00F163D1"/>
    <w:rsid w:val="00F22484"/>
    <w:rsid w:val="00F236BA"/>
    <w:rsid w:val="00F37BC4"/>
    <w:rsid w:val="00F42943"/>
    <w:rsid w:val="00F432E9"/>
    <w:rsid w:val="00F65149"/>
    <w:rsid w:val="00F843FB"/>
    <w:rsid w:val="00F84F85"/>
    <w:rsid w:val="00FA2CB9"/>
    <w:rsid w:val="00FC1AFD"/>
    <w:rsid w:val="00FD464D"/>
    <w:rsid w:val="00FD7BD6"/>
    <w:rsid w:val="00FF2F26"/>
    <w:rsid w:val="00FF57A9"/>
    <w:rsid w:val="00FF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74306"/>
  <w15:chartTrackingRefBased/>
  <w15:docId w15:val="{34B412F5-8905-4E66-B84C-70029316A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41EB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1EB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1EB4"/>
    <w:rPr>
      <w:rFonts w:ascii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1EB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1EB4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93810"/>
    <w:rPr>
      <w:color w:val="0563C1" w:themeColor="hyperlink"/>
      <w:u w:val="single"/>
    </w:rPr>
  </w:style>
  <w:style w:type="paragraph" w:styleId="Revisin">
    <w:name w:val="Revision"/>
    <w:hidden/>
    <w:uiPriority w:val="99"/>
    <w:semiHidden/>
    <w:rsid w:val="003E3AFF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8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9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56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4544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DADADA"/>
                                    <w:left w:val="single" w:sz="6" w:space="8" w:color="DADADA"/>
                                    <w:bottom w:val="single" w:sz="6" w:space="8" w:color="DADADA"/>
                                    <w:right w:val="single" w:sz="6" w:space="8" w:color="DADADA"/>
                                  </w:divBdr>
                                  <w:divsChild>
                                    <w:div w:id="2015108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llianz.es/descubre-allianz/actualidad/enlaces-de-interes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lianz.es/allianz-inversion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DossierStatus xmlns="9ff07a45-11f5-479e-a441-cd98a86709fe">Abierto</DossierStatus>
    <MailPreviewData xmlns="9ff07a45-11f5-479e-a441-cd98a86709fe" xsi:nil="true"/>
    <nd762d5e82fb490792aa88eaddbb89ea xmlns="9ff07a45-11f5-479e-a441-cd98a86709fe">
      <Terms xmlns="http://schemas.microsoft.com/office/infopath/2007/PartnerControls"/>
    </nd762d5e82fb490792aa88eaddbb89ea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l6856d4619ce496882360609f9fc1dec xmlns="9ff07a45-11f5-479e-a441-cd98a86709fe">
      <Terms xmlns="http://schemas.microsoft.com/office/infopath/2007/PartnerControls"/>
    </l6856d4619ce496882360609f9fc1dec>
    <_dlc_DocId xmlns="9ff07a45-11f5-479e-a441-cd98a86709fe">XU7P7SY2DP3Q-491014520-176346</_dlc_DocId>
    <_dlc_DocIdUrl xmlns="9ff07a45-11f5-479e-a441-cd98a86709fe">
      <Url>https://allianzms.sharepoint.com/teams/ES0006-3163019/_layouts/15/DocIdRedir.aspx?ID=XU7P7SY2DP3Q-491014520-176346</Url>
      <Description>XU7P7SY2DP3Q-491014520-176346</Description>
    </_dlc_DocIdUrl>
    <_dlc_DocIdPersistId xmlns="9ff07a45-11f5-479e-a441-cd98a86709fe" xsi:nil="true"/>
    <TaxCatchAllLabel xmlns="9ff07a45-11f5-479e-a441-cd98a86709f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24391D-E4F9-4536-96FC-5AE8FF7B94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9C474E-F5A5-4CA3-BA50-3441CDAA8D1F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EE4F20A8-CD59-4FA2-A841-782D9C81A4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C2E7B6-7975-4D55-AE3B-D91407D24BE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C01C829-844C-43DC-84F9-C02CC04CC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Allianz</Company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3</cp:revision>
  <cp:lastPrinted>2020-09-10T12:35:00Z</cp:lastPrinted>
  <dcterms:created xsi:type="dcterms:W3CDTF">2024-03-22T07:36:00Z</dcterms:created>
  <dcterms:modified xsi:type="dcterms:W3CDTF">2024-03-22T07:37:00Z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OfficeDocumentSecurity_05062020151351">
    <vt:lpwstr>05062020151351;e006418;0</vt:lpwstr>
  </property>
  <property fmtid="{D5CDD505-2E9C-101B-9397-08002B2CF9AE}" pid="57" name="OfficeDocumentSecurity_05062020151412">
    <vt:lpwstr>05062020151412;e006418;0</vt:lpwstr>
  </property>
  <property fmtid="{D5CDD505-2E9C-101B-9397-08002B2CF9AE}" pid="58" name="OfficeDocumentSecurity_11062020132947">
    <vt:lpwstr>11062020132947;e006418;0</vt:lpwstr>
  </property>
  <property fmtid="{D5CDD505-2E9C-101B-9397-08002B2CF9AE}" pid="59" name="OfficeDocumentSecurity_11062020133014">
    <vt:lpwstr>11062020133014;e006418;0</vt:lpwstr>
  </property>
  <property fmtid="{D5CDD505-2E9C-101B-9397-08002B2CF9AE}" pid="60" name="OfficeDocumentSecurity_11062020133034">
    <vt:lpwstr>11062020133034;e006418;0</vt:lpwstr>
  </property>
  <property fmtid="{D5CDD505-2E9C-101B-9397-08002B2CF9AE}" pid="61" name="OfficeDocumentSecurity_12062020093930">
    <vt:lpwstr>12062020093930;e006418;0</vt:lpwstr>
  </property>
  <property fmtid="{D5CDD505-2E9C-101B-9397-08002B2CF9AE}" pid="62" name="OfficeDocumentSecurity_12062020142958">
    <vt:lpwstr>12062020142958;e006418;0</vt:lpwstr>
  </property>
  <property fmtid="{D5CDD505-2E9C-101B-9397-08002B2CF9AE}" pid="63" name="OfficeDocumentSecurity_15062020151918">
    <vt:lpwstr>15062020151918;e006418;0</vt:lpwstr>
  </property>
  <property fmtid="{D5CDD505-2E9C-101B-9397-08002B2CF9AE}" pid="64" name="OfficeDocumentSecurity_25062020124217">
    <vt:lpwstr>25062020124217;e006418;0</vt:lpwstr>
  </property>
  <property fmtid="{D5CDD505-2E9C-101B-9397-08002B2CF9AE}" pid="65" name="OfficeDocumentSecurity_14092020130816">
    <vt:lpwstr>14092020130816;e006418;0</vt:lpwstr>
  </property>
  <property fmtid="{D5CDD505-2E9C-101B-9397-08002B2CF9AE}" pid="66" name="OfficeDocumentSecurity_14092020133158">
    <vt:lpwstr>14092020133158;e006418;0</vt:lpwstr>
  </property>
  <property fmtid="{D5CDD505-2E9C-101B-9397-08002B2CF9AE}" pid="67" name="OfficeDocumentSecurity_21092021135805">
    <vt:lpwstr>21092021135805;e006418;0</vt:lpwstr>
  </property>
  <property fmtid="{D5CDD505-2E9C-101B-9397-08002B2CF9AE}" pid="68" name="OfficeDocumentSecurity_21092021140814">
    <vt:lpwstr>21092021140814;e006418;0</vt:lpwstr>
  </property>
  <property fmtid="{D5CDD505-2E9C-101B-9397-08002B2CF9AE}" pid="69" name="OfficeDocumentSecurity_21092021141339">
    <vt:lpwstr>21092021141339;e006418;0</vt:lpwstr>
  </property>
  <property fmtid="{D5CDD505-2E9C-101B-9397-08002B2CF9AE}" pid="70" name="OfficeDocumentSecurity_21092021141430">
    <vt:lpwstr>21092021141430;e006418;0</vt:lpwstr>
  </property>
  <property fmtid="{D5CDD505-2E9C-101B-9397-08002B2CF9AE}" pid="71" name="OfficeDocumentSecurity_21092021180549">
    <vt:lpwstr>21092021180549;e006418;0</vt:lpwstr>
  </property>
  <property fmtid="{D5CDD505-2E9C-101B-9397-08002B2CF9AE}" pid="72" name="OfficeDocumentSecurity_21092021180758">
    <vt:lpwstr>21092021180758;e006418;0</vt:lpwstr>
  </property>
  <property fmtid="{D5CDD505-2E9C-101B-9397-08002B2CF9AE}" pid="73" name="OfficeDocumentSecurity_21092021180847">
    <vt:lpwstr>21092021180847;e006418;0</vt:lpwstr>
  </property>
  <property fmtid="{D5CDD505-2E9C-101B-9397-08002B2CF9AE}" pid="74" name="OfficeDocumentSecurity_21092021184730">
    <vt:lpwstr>21092021184730;e006418;0</vt:lpwstr>
  </property>
  <property fmtid="{D5CDD505-2E9C-101B-9397-08002B2CF9AE}" pid="75" name="OfficeDocumentSecurity_21092021184930">
    <vt:lpwstr>21092021184930;e006418;0</vt:lpwstr>
  </property>
  <property fmtid="{D5CDD505-2E9C-101B-9397-08002B2CF9AE}" pid="76" name="ContentTypeId">
    <vt:lpwstr>0x010100125D78925D459C4792E0AB097CA57A8700468EE264CD9B964F9956379036DA5620</vt:lpwstr>
  </property>
  <property fmtid="{D5CDD505-2E9C-101B-9397-08002B2CF9AE}" pid="77" name="_dlc_DocIdItemGuid">
    <vt:lpwstr>b389e33e-0214-4817-ac04-9ff594702e0b</vt:lpwstr>
  </property>
  <property fmtid="{D5CDD505-2E9C-101B-9397-08002B2CF9AE}" pid="78" name="DossierDepartment">
    <vt:lpwstr/>
  </property>
  <property fmtid="{D5CDD505-2E9C-101B-9397-08002B2CF9AE}" pid="79" name="AllianzContractingParties">
    <vt:lpwstr/>
  </property>
  <property fmtid="{D5CDD505-2E9C-101B-9397-08002B2CF9AE}" pid="80" name="MediaServiceImageTags">
    <vt:lpwstr/>
  </property>
  <property fmtid="{D5CDD505-2E9C-101B-9397-08002B2CF9AE}" pid="81" name="Contract_Type">
    <vt:lpwstr/>
  </property>
  <property fmtid="{D5CDD505-2E9C-101B-9397-08002B2CF9AE}" pid="82" name="b0fe84444e894ab98172082a3d0e58f8">
    <vt:lpwstr/>
  </property>
  <property fmtid="{D5CDD505-2E9C-101B-9397-08002B2CF9AE}" pid="83" name="Document_Class">
    <vt:lpwstr/>
  </property>
  <property fmtid="{D5CDD505-2E9C-101B-9397-08002B2CF9AE}" pid="84" name="iccd162ff52447b49ab8f5fd8f2cec1e">
    <vt:lpwstr/>
  </property>
  <property fmtid="{D5CDD505-2E9C-101B-9397-08002B2CF9AE}" pid="85" name="MSIP_Label_863bc15e-e7bf-41c1-bdb3-03882d8a2e2c_Enabled">
    <vt:lpwstr>true</vt:lpwstr>
  </property>
  <property fmtid="{D5CDD505-2E9C-101B-9397-08002B2CF9AE}" pid="86" name="MSIP_Label_863bc15e-e7bf-41c1-bdb3-03882d8a2e2c_SetDate">
    <vt:lpwstr>2023-04-21T11:31:42Z</vt:lpwstr>
  </property>
  <property fmtid="{D5CDD505-2E9C-101B-9397-08002B2CF9AE}" pid="87" name="MSIP_Label_863bc15e-e7bf-41c1-bdb3-03882d8a2e2c_Method">
    <vt:lpwstr>Privileged</vt:lpwstr>
  </property>
  <property fmtid="{D5CDD505-2E9C-101B-9397-08002B2CF9AE}" pid="88" name="MSIP_Label_863bc15e-e7bf-41c1-bdb3-03882d8a2e2c_Name">
    <vt:lpwstr>863bc15e-e7bf-41c1-bdb3-03882d8a2e2c</vt:lpwstr>
  </property>
  <property fmtid="{D5CDD505-2E9C-101B-9397-08002B2CF9AE}" pid="89" name="MSIP_Label_863bc15e-e7bf-41c1-bdb3-03882d8a2e2c_SiteId">
    <vt:lpwstr>6e06e42d-6925-47c6-b9e7-9581c7ca302a</vt:lpwstr>
  </property>
  <property fmtid="{D5CDD505-2E9C-101B-9397-08002B2CF9AE}" pid="90" name="MSIP_Label_863bc15e-e7bf-41c1-bdb3-03882d8a2e2c_ActionId">
    <vt:lpwstr>c3a1f26d-dd50-4e92-ab4a-5a8dbc406c9e</vt:lpwstr>
  </property>
  <property fmtid="{D5CDD505-2E9C-101B-9397-08002B2CF9AE}" pid="91" name="MSIP_Label_863bc15e-e7bf-41c1-bdb3-03882d8a2e2c_ContentBits">
    <vt:lpwstr>1</vt:lpwstr>
  </property>
</Properties>
</file>