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59F6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370169BA" w14:textId="4E13174C" w:rsidR="006A6EC0" w:rsidRDefault="009F1C25" w:rsidP="00F94F7F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8C3426" w:rsidRPr="009F1C25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6A6EC0">
        <w:rPr>
          <w:rFonts w:ascii="Arial" w:eastAsia="Times New Roman" w:hAnsi="Arial"/>
          <w:b/>
          <w:sz w:val="32"/>
          <w:szCs w:val="32"/>
          <w:lang w:eastAsia="de-DE"/>
        </w:rPr>
        <w:t xml:space="preserve">celebra su Convención comercial </w:t>
      </w:r>
      <w:r w:rsidR="00F94F7F">
        <w:rPr>
          <w:rFonts w:ascii="Arial" w:eastAsia="Times New Roman" w:hAnsi="Arial"/>
          <w:b/>
          <w:sz w:val="32"/>
          <w:szCs w:val="32"/>
          <w:lang w:eastAsia="de-DE"/>
        </w:rPr>
        <w:t xml:space="preserve">2024 </w:t>
      </w:r>
      <w:r w:rsidR="006A6EC0">
        <w:rPr>
          <w:rFonts w:ascii="Arial" w:eastAsia="Times New Roman" w:hAnsi="Arial"/>
          <w:b/>
          <w:sz w:val="32"/>
          <w:szCs w:val="32"/>
          <w:lang w:eastAsia="de-DE"/>
        </w:rPr>
        <w:t>con el foco puesto en convertirse en la compañía de referencia en España</w:t>
      </w:r>
    </w:p>
    <w:p w14:paraId="12E759F8" w14:textId="2E15CB42" w:rsidR="009F1C25" w:rsidRPr="009F1C25" w:rsidRDefault="009F1C25" w:rsidP="566FEE9B">
      <w:pPr>
        <w:spacing w:line="360" w:lineRule="auto"/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</w:p>
    <w:p w14:paraId="12E759F9" w14:textId="12D9EA26" w:rsidR="003C63A6" w:rsidRDefault="003C63A6" w:rsidP="4219745D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4219745D">
        <w:rPr>
          <w:rFonts w:ascii="Arial" w:eastAsia="Times New Roman" w:hAnsi="Arial"/>
          <w:b/>
          <w:bCs/>
          <w:lang w:eastAsia="de-DE"/>
        </w:rPr>
        <w:t>La compañía reunió en Barcelona a</w:t>
      </w:r>
      <w:r w:rsidR="799480FE" w:rsidRPr="4219745D">
        <w:rPr>
          <w:rFonts w:ascii="Arial" w:eastAsia="Times New Roman" w:hAnsi="Arial"/>
          <w:b/>
          <w:bCs/>
          <w:lang w:eastAsia="de-DE"/>
        </w:rPr>
        <w:t xml:space="preserve"> cerca de 700</w:t>
      </w:r>
      <w:r w:rsidRPr="4219745D">
        <w:rPr>
          <w:rFonts w:ascii="Arial" w:eastAsia="Times New Roman" w:hAnsi="Arial"/>
          <w:b/>
          <w:bCs/>
          <w:lang w:eastAsia="de-DE"/>
        </w:rPr>
        <w:t xml:space="preserve"> </w:t>
      </w:r>
      <w:r w:rsidR="00B33A88">
        <w:rPr>
          <w:rFonts w:ascii="Arial" w:eastAsia="Times New Roman" w:hAnsi="Arial"/>
          <w:b/>
          <w:bCs/>
          <w:lang w:eastAsia="de-DE"/>
        </w:rPr>
        <w:t>personas</w:t>
      </w:r>
      <w:r w:rsidRPr="4219745D">
        <w:rPr>
          <w:rFonts w:ascii="Arial" w:eastAsia="Times New Roman" w:hAnsi="Arial"/>
          <w:b/>
          <w:bCs/>
          <w:lang w:eastAsia="de-DE"/>
        </w:rPr>
        <w:t xml:space="preserve"> de</w:t>
      </w:r>
      <w:r w:rsidR="00AB122B" w:rsidRPr="4219745D">
        <w:rPr>
          <w:rFonts w:ascii="Arial" w:eastAsia="Times New Roman" w:hAnsi="Arial"/>
          <w:b/>
          <w:bCs/>
          <w:lang w:eastAsia="de-DE"/>
        </w:rPr>
        <w:t xml:space="preserve"> su equipo</w:t>
      </w:r>
      <w:r w:rsidRPr="4219745D">
        <w:rPr>
          <w:rFonts w:ascii="Arial" w:eastAsia="Times New Roman" w:hAnsi="Arial"/>
          <w:b/>
          <w:bCs/>
          <w:lang w:eastAsia="de-DE"/>
        </w:rPr>
        <w:t xml:space="preserve"> </w:t>
      </w:r>
      <w:r w:rsidR="00C13A4C" w:rsidRPr="4219745D">
        <w:rPr>
          <w:rFonts w:ascii="Arial" w:eastAsia="Times New Roman" w:hAnsi="Arial"/>
          <w:b/>
          <w:bCs/>
          <w:lang w:eastAsia="de-DE"/>
        </w:rPr>
        <w:t>en</w:t>
      </w:r>
      <w:r w:rsidRPr="4219745D">
        <w:rPr>
          <w:rFonts w:ascii="Arial" w:eastAsia="Times New Roman" w:hAnsi="Arial"/>
          <w:b/>
          <w:bCs/>
          <w:lang w:eastAsia="de-DE"/>
        </w:rPr>
        <w:t xml:space="preserve"> su </w:t>
      </w:r>
      <w:r w:rsidR="00D90749" w:rsidRPr="4219745D">
        <w:rPr>
          <w:rFonts w:ascii="Arial" w:eastAsia="Times New Roman" w:hAnsi="Arial"/>
          <w:b/>
          <w:bCs/>
          <w:lang w:eastAsia="de-DE"/>
        </w:rPr>
        <w:t>Convención</w:t>
      </w:r>
    </w:p>
    <w:p w14:paraId="77925236" w14:textId="4DF5EE85" w:rsidR="00F730F7" w:rsidRPr="00F730F7" w:rsidRDefault="00090A7D" w:rsidP="566FEE9B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566FEE9B">
        <w:rPr>
          <w:rFonts w:ascii="Arial" w:eastAsia="Times New Roman" w:hAnsi="Arial"/>
          <w:b/>
          <w:bCs/>
          <w:lang w:eastAsia="de-DE"/>
        </w:rPr>
        <w:t>Allianz</w:t>
      </w:r>
      <w:r w:rsidR="00F730F7" w:rsidRPr="566FEE9B">
        <w:rPr>
          <w:rFonts w:ascii="Arial" w:eastAsia="Times New Roman" w:hAnsi="Arial"/>
          <w:b/>
          <w:bCs/>
          <w:lang w:eastAsia="de-DE"/>
        </w:rPr>
        <w:t xml:space="preserve"> renueva su apuesta por el cliente y su </w:t>
      </w:r>
      <w:r w:rsidRPr="566FEE9B">
        <w:rPr>
          <w:rFonts w:ascii="Arial" w:eastAsia="Times New Roman" w:hAnsi="Arial"/>
          <w:b/>
          <w:bCs/>
          <w:lang w:eastAsia="de-DE"/>
        </w:rPr>
        <w:t>obsesión</w:t>
      </w:r>
      <w:r w:rsidR="00F730F7" w:rsidRPr="566FEE9B">
        <w:rPr>
          <w:rFonts w:ascii="Arial" w:eastAsia="Times New Roman" w:hAnsi="Arial"/>
          <w:b/>
          <w:bCs/>
          <w:lang w:eastAsia="de-DE"/>
        </w:rPr>
        <w:t xml:space="preserve"> por proporcionar </w:t>
      </w:r>
      <w:r w:rsidR="00626C04" w:rsidRPr="566FEE9B">
        <w:rPr>
          <w:rFonts w:ascii="Arial" w:eastAsia="Times New Roman" w:hAnsi="Arial"/>
          <w:b/>
          <w:bCs/>
          <w:lang w:eastAsia="de-DE"/>
        </w:rPr>
        <w:t xml:space="preserve">la mejor oferta y </w:t>
      </w:r>
      <w:r w:rsidR="00F730F7" w:rsidRPr="566FEE9B">
        <w:rPr>
          <w:rFonts w:ascii="Arial" w:eastAsia="Times New Roman" w:hAnsi="Arial"/>
          <w:b/>
          <w:bCs/>
          <w:lang w:eastAsia="de-DE"/>
        </w:rPr>
        <w:t xml:space="preserve">servicio </w:t>
      </w:r>
      <w:r w:rsidR="6A5BA8FB" w:rsidRPr="566FEE9B">
        <w:rPr>
          <w:rFonts w:ascii="Arial" w:eastAsia="Times New Roman" w:hAnsi="Arial"/>
          <w:b/>
          <w:bCs/>
          <w:lang w:eastAsia="de-DE"/>
        </w:rPr>
        <w:t>a sus clientes y mediadores</w:t>
      </w:r>
    </w:p>
    <w:p w14:paraId="12E759FC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12E759FF" w14:textId="55674804" w:rsidR="00741438" w:rsidRDefault="00C13A4C" w:rsidP="003F7241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6C602F">
        <w:rPr>
          <w:rFonts w:ascii="Arial" w:eastAsia="Times New Roman" w:hAnsi="Arial"/>
          <w:b/>
          <w:bCs/>
          <w:sz w:val="22"/>
          <w:szCs w:val="22"/>
          <w:lang w:eastAsia="de-DE"/>
        </w:rPr>
        <w:t>26</w:t>
      </w:r>
      <w:r w:rsidR="00AD2E53"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</w:t>
      </w:r>
      <w:r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>enero</w:t>
      </w:r>
      <w:r w:rsidR="00EF5F50"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AD2E53"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>20</w:t>
      </w:r>
      <w:r w:rsidR="00EF5F50"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40A3D89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. </w:t>
      </w:r>
      <w:r w:rsidR="00AD2E53" w:rsidRPr="40A3D893">
        <w:rPr>
          <w:rFonts w:ascii="Arial" w:eastAsia="Times New Roman" w:hAnsi="Arial"/>
          <w:sz w:val="22"/>
          <w:szCs w:val="22"/>
          <w:lang w:eastAsia="de-DE"/>
        </w:rPr>
        <w:t>Allianz</w:t>
      </w:r>
      <w:r w:rsidR="003059DF" w:rsidRPr="40A3D893">
        <w:rPr>
          <w:rFonts w:ascii="Arial" w:eastAsia="Times New Roman" w:hAnsi="Arial"/>
          <w:sz w:val="22"/>
          <w:szCs w:val="22"/>
          <w:lang w:eastAsia="de-DE"/>
        </w:rPr>
        <w:t xml:space="preserve"> Seguros ha </w:t>
      </w:r>
      <w:r w:rsidR="00F730F7" w:rsidRPr="40A3D893">
        <w:rPr>
          <w:rFonts w:ascii="Arial" w:eastAsia="Times New Roman" w:hAnsi="Arial"/>
          <w:sz w:val="22"/>
          <w:szCs w:val="22"/>
          <w:lang w:eastAsia="de-DE"/>
        </w:rPr>
        <w:t>congregado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 en Barcelona a </w:t>
      </w:r>
      <w:r w:rsidR="3C1E6019" w:rsidRPr="40A3D893">
        <w:rPr>
          <w:rFonts w:ascii="Arial" w:eastAsia="Times New Roman" w:hAnsi="Arial"/>
          <w:sz w:val="22"/>
          <w:szCs w:val="22"/>
          <w:lang w:eastAsia="de-DE"/>
        </w:rPr>
        <w:t>cerca de 700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B33A88" w:rsidRPr="40A3D893">
        <w:rPr>
          <w:rFonts w:ascii="Arial" w:eastAsia="Times New Roman" w:hAnsi="Arial"/>
          <w:sz w:val="22"/>
          <w:szCs w:val="22"/>
          <w:lang w:eastAsia="de-DE"/>
        </w:rPr>
        <w:t>personas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 de su equipo en el marco de su Convención </w:t>
      </w:r>
      <w:r w:rsidR="002F51EE" w:rsidRPr="40A3D893">
        <w:rPr>
          <w:rFonts w:ascii="Arial" w:eastAsia="Times New Roman" w:hAnsi="Arial"/>
          <w:sz w:val="22"/>
          <w:szCs w:val="22"/>
          <w:lang w:eastAsia="de-DE"/>
        </w:rPr>
        <w:t>C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omercial. Los días 23 y 24 </w:t>
      </w:r>
      <w:r w:rsidR="00B80A3B" w:rsidRPr="40A3D893">
        <w:rPr>
          <w:rFonts w:ascii="Arial" w:eastAsia="Times New Roman" w:hAnsi="Arial"/>
          <w:sz w:val="22"/>
          <w:szCs w:val="22"/>
          <w:lang w:eastAsia="de-DE"/>
        </w:rPr>
        <w:t xml:space="preserve">de enero </w:t>
      </w:r>
      <w:r w:rsidR="003F7241" w:rsidRPr="40A3D893">
        <w:rPr>
          <w:rFonts w:ascii="Arial" w:eastAsia="Times New Roman" w:hAnsi="Arial"/>
          <w:sz w:val="22"/>
          <w:szCs w:val="22"/>
          <w:lang w:eastAsia="de-DE"/>
        </w:rPr>
        <w:t xml:space="preserve">todo el equipo ejecutivo </w:t>
      </w:r>
      <w:r w:rsidR="5F2314EF" w:rsidRPr="40A3D893">
        <w:rPr>
          <w:rFonts w:ascii="Arial" w:eastAsia="Times New Roman" w:hAnsi="Arial"/>
          <w:sz w:val="22"/>
          <w:szCs w:val="22"/>
          <w:lang w:eastAsia="de-DE"/>
        </w:rPr>
        <w:t>así como</w:t>
      </w:r>
      <w:r w:rsidR="003F7241" w:rsidRPr="40A3D893">
        <w:rPr>
          <w:rFonts w:ascii="Arial" w:eastAsia="Times New Roman" w:hAnsi="Arial"/>
          <w:sz w:val="22"/>
          <w:szCs w:val="22"/>
          <w:lang w:eastAsia="de-DE"/>
        </w:rPr>
        <w:t xml:space="preserve"> el equipo comercial</w:t>
      </w:r>
      <w:r w:rsidR="1AB51192" w:rsidRPr="40A3D893">
        <w:rPr>
          <w:rFonts w:ascii="Arial" w:eastAsia="Times New Roman" w:hAnsi="Arial"/>
          <w:sz w:val="22"/>
          <w:szCs w:val="22"/>
          <w:lang w:eastAsia="de-DE"/>
        </w:rPr>
        <w:t xml:space="preserve"> al completo</w:t>
      </w:r>
      <w:r w:rsidR="003F7241" w:rsidRPr="40A3D893">
        <w:rPr>
          <w:rFonts w:ascii="Arial" w:eastAsia="Times New Roman" w:hAnsi="Arial"/>
          <w:sz w:val="22"/>
          <w:szCs w:val="22"/>
          <w:lang w:eastAsia="de-DE"/>
        </w:rPr>
        <w:t xml:space="preserve"> de la compañía se reunió en un 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evento </w:t>
      </w:r>
      <w:r w:rsidR="00F730F7" w:rsidRPr="40A3D893">
        <w:rPr>
          <w:rFonts w:ascii="Arial" w:eastAsia="Times New Roman" w:hAnsi="Arial"/>
          <w:sz w:val="22"/>
          <w:szCs w:val="22"/>
          <w:lang w:eastAsia="de-DE"/>
        </w:rPr>
        <w:t xml:space="preserve">que sirvió de marco 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>para hacer balance de los logros del pasado ejercicio y fijar las metas de 2024, bajo el lema: #</w:t>
      </w:r>
      <w:r w:rsidR="003F7241" w:rsidRPr="40A3D893">
        <w:rPr>
          <w:rFonts w:ascii="Arial" w:eastAsia="Times New Roman" w:hAnsi="Arial"/>
          <w:sz w:val="22"/>
          <w:szCs w:val="22"/>
          <w:lang w:eastAsia="de-DE"/>
        </w:rPr>
        <w:t>S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>omos</w:t>
      </w:r>
      <w:r w:rsidR="003F7241" w:rsidRPr="40A3D893">
        <w:rPr>
          <w:rFonts w:ascii="Arial" w:eastAsia="Times New Roman" w:hAnsi="Arial"/>
          <w:sz w:val="22"/>
          <w:szCs w:val="22"/>
          <w:lang w:eastAsia="de-DE"/>
        </w:rPr>
        <w:t>A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llianz. </w:t>
      </w:r>
    </w:p>
    <w:p w14:paraId="539DAF3A" w14:textId="01C250B5" w:rsidR="0034754B" w:rsidRDefault="003B5FF4" w:rsidP="0034754B">
      <w:pPr>
        <w:pStyle w:val="NormalWeb"/>
        <w:spacing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00B33A88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Miguel Pérez Jaime, Director General Comercial </w:t>
      </w:r>
      <w:r w:rsidRPr="00600DA0">
        <w:rPr>
          <w:rFonts w:ascii="Arial" w:eastAsia="Times New Roman" w:hAnsi="Arial"/>
          <w:sz w:val="22"/>
          <w:szCs w:val="22"/>
          <w:lang w:eastAsia="de-DE"/>
        </w:rPr>
        <w:t>de Allianz Seguros</w:t>
      </w:r>
      <w:r w:rsidRPr="566FEE9B">
        <w:rPr>
          <w:rFonts w:ascii="Arial" w:eastAsia="Times New Roman" w:hAnsi="Arial"/>
          <w:sz w:val="22"/>
          <w:szCs w:val="22"/>
          <w:lang w:eastAsia="de-DE"/>
        </w:rPr>
        <w:t xml:space="preserve"> hizo un repaso por las claves sobre las que girará la actividad comercial en el presente ejercicio entre las que </w:t>
      </w:r>
      <w:r w:rsidR="00FF1AC7">
        <w:rPr>
          <w:rFonts w:ascii="Arial" w:eastAsia="Times New Roman" w:hAnsi="Arial"/>
          <w:sz w:val="22"/>
          <w:szCs w:val="22"/>
          <w:lang w:eastAsia="de-DE"/>
        </w:rPr>
        <w:t xml:space="preserve">puso énfasis en el nuevo modelo comercial de la compañía, marcado por la especialización </w:t>
      </w:r>
      <w:r w:rsidRPr="566FEE9B">
        <w:rPr>
          <w:rFonts w:ascii="Arial" w:hAnsi="Arial"/>
          <w:sz w:val="22"/>
          <w:szCs w:val="22"/>
          <w:lang w:eastAsia="de-DE"/>
        </w:rPr>
        <w:t>de los canales</w:t>
      </w:r>
      <w:r w:rsidR="00FF1AC7">
        <w:rPr>
          <w:rFonts w:ascii="Arial" w:hAnsi="Arial"/>
          <w:sz w:val="22"/>
          <w:szCs w:val="22"/>
          <w:lang w:eastAsia="de-DE"/>
        </w:rPr>
        <w:t>, una nueva sistemática comercial</w:t>
      </w:r>
      <w:r w:rsidRPr="566FEE9B">
        <w:rPr>
          <w:rFonts w:ascii="Arial" w:hAnsi="Arial"/>
          <w:sz w:val="22"/>
          <w:szCs w:val="22"/>
          <w:lang w:eastAsia="de-DE"/>
        </w:rPr>
        <w:t xml:space="preserve"> y la máxima dedicación a la labor comercial</w:t>
      </w:r>
      <w:r w:rsidRPr="566FEE9B">
        <w:rPr>
          <w:rFonts w:ascii="Arial" w:hAnsi="Arial"/>
          <w:i/>
          <w:iCs/>
          <w:sz w:val="22"/>
          <w:szCs w:val="22"/>
          <w:lang w:eastAsia="de-DE"/>
        </w:rPr>
        <w:t>.  “</w:t>
      </w:r>
      <w:r w:rsidR="00FF1AC7">
        <w:rPr>
          <w:rFonts w:ascii="Arial" w:hAnsi="Arial"/>
          <w:i/>
          <w:iCs/>
          <w:sz w:val="22"/>
          <w:szCs w:val="22"/>
          <w:lang w:eastAsia="de-DE"/>
        </w:rPr>
        <w:t xml:space="preserve">Queremos ser la mejor máquina comercial del mercado. </w:t>
      </w:r>
      <w:r w:rsidR="52328248" w:rsidRPr="566FEE9B">
        <w:rPr>
          <w:rFonts w:ascii="Arial" w:hAnsi="Arial"/>
          <w:sz w:val="22"/>
          <w:szCs w:val="22"/>
          <w:lang w:eastAsia="de-DE"/>
        </w:rPr>
        <w:t xml:space="preserve">2024 </w:t>
      </w:r>
      <w:r w:rsidR="6B5DFFC9" w:rsidRPr="566FEE9B">
        <w:rPr>
          <w:rFonts w:ascii="Arial" w:hAnsi="Arial"/>
          <w:sz w:val="22"/>
          <w:szCs w:val="22"/>
          <w:lang w:eastAsia="de-DE"/>
        </w:rPr>
        <w:t>e</w:t>
      </w:r>
      <w:r w:rsidR="52328248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s el </w:t>
      </w:r>
      <w:r w:rsidR="19EA77A0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ejercicio en el que </w:t>
      </w:r>
      <w:r w:rsidR="52328248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>transformar</w:t>
      </w:r>
      <w:r w:rsidR="328AA8BB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>emos</w:t>
      </w:r>
      <w:r w:rsidR="52328248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todos </w:t>
      </w:r>
      <w:r w:rsidR="2966FAC6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logros y </w:t>
      </w:r>
      <w:r w:rsidR="52328248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>avances</w:t>
      </w:r>
      <w:r w:rsidR="239C4E97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que hemos consolidado el pasado año</w:t>
      </w:r>
      <w:r w:rsidR="4B1101F2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>,</w:t>
      </w:r>
      <w:r w:rsidR="52328248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en la mejor oferta de producto y servicio para nuestros clientes y mediadores</w:t>
      </w:r>
      <w:r w:rsidR="47760AA3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. </w:t>
      </w:r>
      <w:r w:rsidR="47760AA3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>Tenemos objetivos ambiciosos, a la altura de nuestra compañía y su equipo</w:t>
      </w:r>
      <w:r w:rsidR="47760AA3" w:rsidRPr="566FEE9B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”, </w:t>
      </w:r>
      <w:r w:rsidR="47760AA3" w:rsidRPr="566FEE9B">
        <w:rPr>
          <w:rFonts w:ascii="Arial" w:eastAsia="Times New Roman" w:hAnsi="Arial"/>
          <w:sz w:val="22"/>
          <w:szCs w:val="22"/>
          <w:lang w:eastAsia="de-DE"/>
        </w:rPr>
        <w:t>añadió</w:t>
      </w:r>
      <w:r w:rsidR="52328248" w:rsidRPr="566FEE9B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. </w:t>
      </w:r>
    </w:p>
    <w:p w14:paraId="7394CC6E" w14:textId="169EE64E" w:rsidR="003561F9" w:rsidRPr="00B33A88" w:rsidRDefault="0034754B" w:rsidP="0034754B">
      <w:pPr>
        <w:pStyle w:val="NormalWeb"/>
        <w:spacing w:line="276" w:lineRule="auto"/>
        <w:ind w:right="348"/>
        <w:jc w:val="both"/>
        <w:rPr>
          <w:rFonts w:ascii="Arial" w:eastAsia="Times New Roman" w:hAnsi="Arial"/>
          <w:i/>
          <w:iCs/>
          <w:sz w:val="22"/>
          <w:szCs w:val="22"/>
          <w:lang w:eastAsia="de-DE"/>
        </w:rPr>
      </w:pPr>
      <w:r w:rsidRPr="566FEE9B">
        <w:rPr>
          <w:rFonts w:ascii="Arial" w:eastAsia="Times New Roman" w:hAnsi="Arial"/>
          <w:sz w:val="22"/>
          <w:szCs w:val="22"/>
          <w:lang w:eastAsia="de-DE"/>
        </w:rPr>
        <w:t xml:space="preserve">Veit Stutz, </w:t>
      </w:r>
      <w:r w:rsidRPr="00B33A88">
        <w:rPr>
          <w:rFonts w:ascii="Arial" w:eastAsia="Times New Roman" w:hAnsi="Arial"/>
          <w:b/>
          <w:bCs/>
          <w:sz w:val="22"/>
          <w:szCs w:val="22"/>
          <w:lang w:eastAsia="de-DE"/>
        </w:rPr>
        <w:t>Consejero Delegado</w:t>
      </w:r>
      <w:r w:rsidRPr="566FEE9B">
        <w:rPr>
          <w:rFonts w:ascii="Arial" w:eastAsia="Times New Roman" w:hAnsi="Arial"/>
          <w:sz w:val="22"/>
          <w:szCs w:val="22"/>
          <w:lang w:eastAsia="de-DE"/>
        </w:rPr>
        <w:t>,</w:t>
      </w:r>
      <w:r w:rsidR="005C1CC3">
        <w:rPr>
          <w:rFonts w:ascii="Arial" w:eastAsia="Times New Roman" w:hAnsi="Arial"/>
          <w:sz w:val="22"/>
          <w:szCs w:val="22"/>
          <w:lang w:eastAsia="de-DE"/>
        </w:rPr>
        <w:t xml:space="preserve"> cerró </w:t>
      </w:r>
      <w:r w:rsidR="00AE33DD">
        <w:rPr>
          <w:rFonts w:ascii="Arial" w:eastAsia="Times New Roman" w:hAnsi="Arial"/>
          <w:sz w:val="22"/>
          <w:szCs w:val="22"/>
          <w:lang w:eastAsia="de-DE"/>
        </w:rPr>
        <w:t xml:space="preserve">la Convención con un mensaje ilusionante y ambicioso </w:t>
      </w:r>
      <w:r w:rsidR="000F3CA4">
        <w:rPr>
          <w:rFonts w:ascii="Arial" w:eastAsia="Times New Roman" w:hAnsi="Arial"/>
          <w:sz w:val="22"/>
          <w:szCs w:val="22"/>
          <w:lang w:eastAsia="de-DE"/>
        </w:rPr>
        <w:t xml:space="preserve">para el equipo comercial. </w:t>
      </w:r>
      <w:r w:rsidR="000F3CA4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“Hemos demostrado que </w:t>
      </w:r>
      <w:r w:rsidR="00E0324B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una gran fuerza e impulso </w:t>
      </w:r>
      <w:r w:rsidR="007E5DE4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>en 2023</w:t>
      </w:r>
      <w:r w:rsidR="002666ED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>, con una sólida estrategia y plan de acción, que ha dado resultados</w:t>
      </w:r>
      <w:r w:rsidR="007E5DE4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>. Pero sé que podemos ser mucho más ambiciosos. En 2024, pasaremos de ser buenos, a mejores</w:t>
      </w:r>
      <w:r w:rsidR="00A14745">
        <w:rPr>
          <w:rFonts w:ascii="Arial" w:eastAsia="Times New Roman" w:hAnsi="Arial"/>
          <w:i/>
          <w:iCs/>
          <w:sz w:val="22"/>
          <w:szCs w:val="22"/>
          <w:lang w:eastAsia="de-DE"/>
        </w:rPr>
        <w:t>;</w:t>
      </w:r>
      <w:r w:rsidR="007E5DE4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para </w:t>
      </w:r>
      <w:r w:rsidR="002666ED"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>convertirnos realmente en la compañía de referencia para todos”.</w:t>
      </w:r>
      <w:r w:rsidRPr="00B33A88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</w:t>
      </w:r>
    </w:p>
    <w:p w14:paraId="4F5695F3" w14:textId="77777777" w:rsidR="003561F9" w:rsidRDefault="003561F9" w:rsidP="0034754B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F2FA83E" w14:textId="7F1BD9C8" w:rsidR="003B5FF4" w:rsidRDefault="00BD6BC7" w:rsidP="00B56619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lastRenderedPageBreak/>
        <w:t>Durante las dos jornadas, diferentes</w:t>
      </w:r>
      <w:r w:rsidR="004A37A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A0E1C">
        <w:rPr>
          <w:rFonts w:ascii="Arial" w:eastAsia="Times New Roman" w:hAnsi="Arial"/>
          <w:sz w:val="22"/>
          <w:szCs w:val="22"/>
          <w:lang w:val="es-ES_tradnl" w:eastAsia="de-DE"/>
        </w:rPr>
        <w:t>personas</w:t>
      </w:r>
      <w:r w:rsidR="004A37A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56619">
        <w:rPr>
          <w:rFonts w:ascii="Arial" w:eastAsia="Times New Roman" w:hAnsi="Arial"/>
          <w:sz w:val="22"/>
          <w:szCs w:val="22"/>
          <w:lang w:val="es-ES_tradnl" w:eastAsia="de-DE"/>
        </w:rPr>
        <w:t>del equipo ejecutivo y comercial</w:t>
      </w:r>
      <w:r w:rsidR="00B80A3B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A37A6">
        <w:rPr>
          <w:rFonts w:ascii="Arial" w:eastAsia="Times New Roman" w:hAnsi="Arial"/>
          <w:sz w:val="22"/>
          <w:szCs w:val="22"/>
          <w:lang w:val="es-ES_tradnl" w:eastAsia="de-DE"/>
        </w:rPr>
        <w:t xml:space="preserve">compartieron con los asistentes </w:t>
      </w:r>
      <w:r w:rsidR="003B5FF4">
        <w:rPr>
          <w:rFonts w:ascii="Arial" w:eastAsia="Times New Roman" w:hAnsi="Arial"/>
          <w:sz w:val="22"/>
          <w:szCs w:val="22"/>
          <w:lang w:val="es-ES_tradnl" w:eastAsia="de-DE"/>
        </w:rPr>
        <w:t xml:space="preserve">las iniciativas y nuevas herramientas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previstas </w:t>
      </w:r>
      <w:r w:rsidR="003B5FF4">
        <w:rPr>
          <w:rFonts w:ascii="Arial" w:eastAsia="Times New Roman" w:hAnsi="Arial"/>
          <w:sz w:val="22"/>
          <w:szCs w:val="22"/>
          <w:lang w:val="es-ES_tradnl" w:eastAsia="de-DE"/>
        </w:rPr>
        <w:t>para 2024,</w:t>
      </w:r>
      <w:r w:rsidR="004A37A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90A7D">
        <w:rPr>
          <w:rFonts w:ascii="Arial" w:eastAsia="Times New Roman" w:hAnsi="Arial"/>
          <w:sz w:val="22"/>
          <w:szCs w:val="22"/>
          <w:lang w:val="es-ES_tradnl" w:eastAsia="de-DE"/>
        </w:rPr>
        <w:t>agradeciendo</w:t>
      </w:r>
      <w:r w:rsidR="00B80A3B">
        <w:rPr>
          <w:rFonts w:ascii="Arial" w:eastAsia="Times New Roman" w:hAnsi="Arial"/>
          <w:sz w:val="22"/>
          <w:szCs w:val="22"/>
          <w:lang w:val="es-ES_tradnl" w:eastAsia="de-DE"/>
        </w:rPr>
        <w:t xml:space="preserve"> especialmente el compromiso</w:t>
      </w:r>
      <w:r w:rsidR="004A37A6">
        <w:rPr>
          <w:rFonts w:ascii="Arial" w:eastAsia="Times New Roman" w:hAnsi="Arial"/>
          <w:sz w:val="22"/>
          <w:szCs w:val="22"/>
          <w:lang w:val="es-ES_tradnl" w:eastAsia="de-DE"/>
        </w:rPr>
        <w:t>, la profesionalidad y el empuje de los equipos</w:t>
      </w:r>
      <w:r w:rsidR="003152E1">
        <w:rPr>
          <w:rFonts w:ascii="Arial" w:eastAsia="Times New Roman" w:hAnsi="Arial"/>
          <w:sz w:val="22"/>
          <w:szCs w:val="22"/>
          <w:lang w:val="es-ES_tradnl" w:eastAsia="de-DE"/>
        </w:rPr>
        <w:t xml:space="preserve"> de la red comercial en el proceso de transformación de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Allianz Seguros</w:t>
      </w:r>
      <w:r w:rsidR="003B5FF4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7AD51605" w14:textId="63EAFEFC" w:rsidR="00B56619" w:rsidRDefault="00B56619" w:rsidP="00B33A88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Además, </w:t>
      </w:r>
      <w:r w:rsidR="00980BC5" w:rsidRPr="40A3D893">
        <w:rPr>
          <w:rFonts w:ascii="Arial" w:eastAsia="Times New Roman" w:hAnsi="Arial"/>
          <w:sz w:val="22"/>
          <w:szCs w:val="22"/>
          <w:lang w:eastAsia="de-DE"/>
        </w:rPr>
        <w:t xml:space="preserve">durante la Convención </w:t>
      </w:r>
      <w:r w:rsidRPr="40A3D893">
        <w:rPr>
          <w:rFonts w:ascii="Arial" w:eastAsia="Times New Roman" w:hAnsi="Arial"/>
          <w:sz w:val="22"/>
          <w:szCs w:val="22"/>
          <w:lang w:eastAsia="de-DE"/>
        </w:rPr>
        <w:t xml:space="preserve">se </w:t>
      </w:r>
      <w:r w:rsidR="00B14AAA" w:rsidRPr="40A3D893">
        <w:rPr>
          <w:rFonts w:ascii="Arial" w:eastAsia="Times New Roman" w:hAnsi="Arial"/>
          <w:sz w:val="22"/>
          <w:szCs w:val="22"/>
          <w:lang w:eastAsia="de-DE"/>
        </w:rPr>
        <w:t xml:space="preserve">entregaron los premios a las mejores </w:t>
      </w:r>
      <w:r w:rsidR="00EA4712" w:rsidRPr="40A3D893">
        <w:rPr>
          <w:rFonts w:ascii="Arial" w:eastAsia="Times New Roman" w:hAnsi="Arial"/>
          <w:sz w:val="22"/>
          <w:szCs w:val="22"/>
          <w:lang w:eastAsia="de-DE"/>
        </w:rPr>
        <w:t xml:space="preserve">comerciales y a las mejores sucursales de cada zona. </w:t>
      </w:r>
      <w:r w:rsidR="000D26DF" w:rsidRPr="40A3D893">
        <w:rPr>
          <w:rFonts w:ascii="Arial" w:eastAsia="Times New Roman" w:hAnsi="Arial"/>
          <w:sz w:val="22"/>
          <w:szCs w:val="22"/>
          <w:lang w:eastAsia="de-DE"/>
        </w:rPr>
        <w:t>L</w:t>
      </w:r>
      <w:r w:rsidR="00BA0E1C" w:rsidRPr="40A3D893">
        <w:rPr>
          <w:rFonts w:ascii="Arial" w:eastAsia="Times New Roman" w:hAnsi="Arial"/>
          <w:sz w:val="22"/>
          <w:szCs w:val="22"/>
          <w:lang w:eastAsia="de-DE"/>
        </w:rPr>
        <w:t>as</w:t>
      </w:r>
      <w:r w:rsidR="000D26DF" w:rsidRPr="40A3D893">
        <w:rPr>
          <w:rFonts w:ascii="Arial" w:eastAsia="Times New Roman" w:hAnsi="Arial"/>
          <w:sz w:val="22"/>
          <w:szCs w:val="22"/>
          <w:lang w:eastAsia="de-DE"/>
        </w:rPr>
        <w:t xml:space="preserve"> mejores sucursales, ganadoras de la Copa Allianz 2023</w:t>
      </w:r>
      <w:r w:rsidR="00BA0E1C" w:rsidRPr="40A3D893">
        <w:rPr>
          <w:rFonts w:ascii="Arial" w:eastAsia="Times New Roman" w:hAnsi="Arial"/>
          <w:sz w:val="22"/>
          <w:szCs w:val="22"/>
          <w:lang w:eastAsia="de-DE"/>
        </w:rPr>
        <w:t>,</w:t>
      </w:r>
      <w:r w:rsidR="000D26DF" w:rsidRPr="40A3D893">
        <w:rPr>
          <w:rFonts w:ascii="Arial" w:eastAsia="Times New Roman" w:hAnsi="Arial"/>
          <w:sz w:val="22"/>
          <w:szCs w:val="22"/>
          <w:lang w:eastAsia="de-DE"/>
        </w:rPr>
        <w:t xml:space="preserve"> fueron: Ourense (Dirección Comercial Noroeste), Zaragoza con Huesca Virtual y Teruel Virtual (Dirección Comercial Norte), </w:t>
      </w:r>
      <w:r w:rsidR="00600DA0" w:rsidRPr="40A3D893">
        <w:rPr>
          <w:rFonts w:ascii="Arial" w:eastAsia="Times New Roman" w:hAnsi="Arial"/>
          <w:sz w:val="22"/>
          <w:szCs w:val="22"/>
          <w:lang w:eastAsia="de-DE"/>
        </w:rPr>
        <w:t>Baleares con Ibiza Virtual (Dirección Comercial Cataluña y Baleares), Ciudad Real (Dirección Comercial Centro), Valencia Corredores (Dirección Comercial Levante) y Cáceres (Dirección Comercial Sur).</w:t>
      </w:r>
    </w:p>
    <w:p w14:paraId="21A5D210" w14:textId="56198C82" w:rsidR="40A3D893" w:rsidRDefault="40A3D893" w:rsidP="40A3D893">
      <w:pPr>
        <w:spacing w:after="20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12E75A03" w14:textId="26EFD6A7" w:rsidR="00A0394D" w:rsidRPr="00A0394D" w:rsidRDefault="00A0394D" w:rsidP="4219745D">
      <w:pPr>
        <w:spacing w:after="20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4219745D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061CA463" w14:textId="3E929A3A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</w:t>
      </w:r>
      <w:r w:rsidR="6B8555AB" w:rsidRPr="40A3D893">
        <w:rPr>
          <w:rFonts w:ascii="Arial" w:eastAsia="Arial" w:hAnsi="Arial" w:cs="Arial"/>
          <w:color w:val="000000" w:themeColor="text1"/>
          <w:sz w:val="22"/>
          <w:szCs w:val="22"/>
        </w:rPr>
        <w:t>cerca de</w:t>
      </w: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2.000 empleados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13DB0AA3" w14:textId="77777777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33CA2F" w14:textId="77777777" w:rsid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</w:t>
      </w:r>
      <w:r w:rsidRPr="56ADF488">
        <w:rPr>
          <w:rFonts w:ascii="Arial" w:eastAsia="Arial" w:hAnsi="Arial" w:cs="Arial"/>
          <w:color w:val="000000" w:themeColor="text1"/>
        </w:rPr>
        <w:t>.</w:t>
      </w:r>
    </w:p>
    <w:p w14:paraId="12E75A07" w14:textId="77777777" w:rsid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E43241" w14:textId="77777777" w:rsidR="00BD6BC7" w:rsidRDefault="00BD6BC7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0D22571" w14:textId="77777777" w:rsidR="00BD6BC7" w:rsidRDefault="00BD6BC7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223DDFD" w14:textId="77777777" w:rsidR="00BD6BC7" w:rsidRPr="00A0394D" w:rsidRDefault="00BD6BC7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A08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12E75A09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2E75A0A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2E75A0B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12E75A0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12E75A0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12E75A0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F93F" w14:textId="77777777" w:rsidR="009F1C25" w:rsidRDefault="009F1C25" w:rsidP="009F1C25">
      <w:r>
        <w:separator/>
      </w:r>
    </w:p>
  </w:endnote>
  <w:endnote w:type="continuationSeparator" w:id="0">
    <w:p w14:paraId="1765A33F" w14:textId="77777777" w:rsidR="009F1C25" w:rsidRDefault="009F1C25" w:rsidP="009F1C25">
      <w:r>
        <w:continuationSeparator/>
      </w:r>
    </w:p>
  </w:endnote>
  <w:endnote w:type="continuationNotice" w:id="1">
    <w:p w14:paraId="4336F2B6" w14:textId="77777777" w:rsidR="00554D77" w:rsidRDefault="00554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42AE" w14:textId="77777777" w:rsidR="009F1C25" w:rsidRDefault="009F1C25" w:rsidP="009F1C25">
      <w:r>
        <w:separator/>
      </w:r>
    </w:p>
  </w:footnote>
  <w:footnote w:type="continuationSeparator" w:id="0">
    <w:p w14:paraId="2AAEE33D" w14:textId="77777777" w:rsidR="009F1C25" w:rsidRDefault="009F1C25" w:rsidP="009F1C25">
      <w:r>
        <w:continuationSeparator/>
      </w:r>
    </w:p>
  </w:footnote>
  <w:footnote w:type="continuationNotice" w:id="1">
    <w:p w14:paraId="330459EA" w14:textId="77777777" w:rsidR="00554D77" w:rsidRDefault="00554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5A13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12E75A1C" wp14:editId="12E75A1D">
          <wp:extent cx="1638300" cy="400050"/>
          <wp:effectExtent l="0" t="0" r="0" b="0"/>
          <wp:docPr id="2" name="Picture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75A1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12E75A1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E75A1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12E75A1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12E75A1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12E75A1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20BF"/>
    <w:multiLevelType w:val="multilevel"/>
    <w:tmpl w:val="DDB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805361">
    <w:abstractNumId w:val="0"/>
  </w:num>
  <w:num w:numId="2" w16cid:durableId="114558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4CA7"/>
    <w:rsid w:val="0005579A"/>
    <w:rsid w:val="00090A7D"/>
    <w:rsid w:val="000D26DF"/>
    <w:rsid w:val="000F3CA4"/>
    <w:rsid w:val="00106AAF"/>
    <w:rsid w:val="0017172A"/>
    <w:rsid w:val="001C683E"/>
    <w:rsid w:val="001D7DCD"/>
    <w:rsid w:val="002109FE"/>
    <w:rsid w:val="0022002E"/>
    <w:rsid w:val="00227422"/>
    <w:rsid w:val="00262081"/>
    <w:rsid w:val="002666ED"/>
    <w:rsid w:val="002A2B63"/>
    <w:rsid w:val="002B56A9"/>
    <w:rsid w:val="002F51EE"/>
    <w:rsid w:val="003059DF"/>
    <w:rsid w:val="00306E4E"/>
    <w:rsid w:val="003121F3"/>
    <w:rsid w:val="003152E1"/>
    <w:rsid w:val="00332D80"/>
    <w:rsid w:val="003457FB"/>
    <w:rsid w:val="0034754B"/>
    <w:rsid w:val="003561F9"/>
    <w:rsid w:val="003A4C2F"/>
    <w:rsid w:val="003B5FF4"/>
    <w:rsid w:val="003C63A6"/>
    <w:rsid w:val="003F7241"/>
    <w:rsid w:val="004A37A6"/>
    <w:rsid w:val="004E2C64"/>
    <w:rsid w:val="0055304B"/>
    <w:rsid w:val="00554D77"/>
    <w:rsid w:val="00574E4B"/>
    <w:rsid w:val="005B798F"/>
    <w:rsid w:val="005C1CC3"/>
    <w:rsid w:val="00600DA0"/>
    <w:rsid w:val="00626C04"/>
    <w:rsid w:val="006645C8"/>
    <w:rsid w:val="006829E6"/>
    <w:rsid w:val="006A3F73"/>
    <w:rsid w:val="006A6EC0"/>
    <w:rsid w:val="006C602F"/>
    <w:rsid w:val="00704091"/>
    <w:rsid w:val="007240D2"/>
    <w:rsid w:val="00741438"/>
    <w:rsid w:val="00754563"/>
    <w:rsid w:val="007E5DE4"/>
    <w:rsid w:val="00817743"/>
    <w:rsid w:val="00826231"/>
    <w:rsid w:val="00850111"/>
    <w:rsid w:val="008C3426"/>
    <w:rsid w:val="0091464D"/>
    <w:rsid w:val="00926393"/>
    <w:rsid w:val="00980BC5"/>
    <w:rsid w:val="009F1C25"/>
    <w:rsid w:val="00A0394D"/>
    <w:rsid w:val="00A13601"/>
    <w:rsid w:val="00A14745"/>
    <w:rsid w:val="00A45AC1"/>
    <w:rsid w:val="00A855F9"/>
    <w:rsid w:val="00AB122B"/>
    <w:rsid w:val="00AD2E53"/>
    <w:rsid w:val="00AE33DD"/>
    <w:rsid w:val="00AE43C2"/>
    <w:rsid w:val="00B11C13"/>
    <w:rsid w:val="00B14AAA"/>
    <w:rsid w:val="00B21553"/>
    <w:rsid w:val="00B33A88"/>
    <w:rsid w:val="00B368C8"/>
    <w:rsid w:val="00B41B57"/>
    <w:rsid w:val="00B50357"/>
    <w:rsid w:val="00B542CD"/>
    <w:rsid w:val="00B56619"/>
    <w:rsid w:val="00B80A3B"/>
    <w:rsid w:val="00BA0B8F"/>
    <w:rsid w:val="00BA0E1C"/>
    <w:rsid w:val="00BA5147"/>
    <w:rsid w:val="00BB2577"/>
    <w:rsid w:val="00BB5A92"/>
    <w:rsid w:val="00BC6F7F"/>
    <w:rsid w:val="00BD6BC7"/>
    <w:rsid w:val="00BE7C5F"/>
    <w:rsid w:val="00C13A4C"/>
    <w:rsid w:val="00C40521"/>
    <w:rsid w:val="00C655BA"/>
    <w:rsid w:val="00D72BD7"/>
    <w:rsid w:val="00D90749"/>
    <w:rsid w:val="00E0324B"/>
    <w:rsid w:val="00E12C5C"/>
    <w:rsid w:val="00E17DB3"/>
    <w:rsid w:val="00E30922"/>
    <w:rsid w:val="00E4526C"/>
    <w:rsid w:val="00E57DA3"/>
    <w:rsid w:val="00E755CB"/>
    <w:rsid w:val="00EA4712"/>
    <w:rsid w:val="00EA61E8"/>
    <w:rsid w:val="00EF5F50"/>
    <w:rsid w:val="00F22484"/>
    <w:rsid w:val="00F37BC4"/>
    <w:rsid w:val="00F65149"/>
    <w:rsid w:val="00F730F7"/>
    <w:rsid w:val="00F94F7F"/>
    <w:rsid w:val="00FF1AC7"/>
    <w:rsid w:val="0C6C1CC1"/>
    <w:rsid w:val="0ED40E23"/>
    <w:rsid w:val="11ACB2C6"/>
    <w:rsid w:val="163C84DE"/>
    <w:rsid w:val="19EA77A0"/>
    <w:rsid w:val="1AB51192"/>
    <w:rsid w:val="1DEF19E7"/>
    <w:rsid w:val="2179C541"/>
    <w:rsid w:val="239C4E97"/>
    <w:rsid w:val="2966FAC6"/>
    <w:rsid w:val="328AA8BB"/>
    <w:rsid w:val="365C051B"/>
    <w:rsid w:val="3B3B4917"/>
    <w:rsid w:val="3BBE5B4F"/>
    <w:rsid w:val="3C1E6019"/>
    <w:rsid w:val="40A3D893"/>
    <w:rsid w:val="4219745D"/>
    <w:rsid w:val="47760AA3"/>
    <w:rsid w:val="4B1101F2"/>
    <w:rsid w:val="4C2F7737"/>
    <w:rsid w:val="52328248"/>
    <w:rsid w:val="566FEE9B"/>
    <w:rsid w:val="5F2314EF"/>
    <w:rsid w:val="6A5BA8FB"/>
    <w:rsid w:val="6B5DFFC9"/>
    <w:rsid w:val="6B8555AB"/>
    <w:rsid w:val="6B9A8900"/>
    <w:rsid w:val="6D9349BD"/>
    <w:rsid w:val="6F2F1A1E"/>
    <w:rsid w:val="71F0A227"/>
    <w:rsid w:val="799480FE"/>
    <w:rsid w:val="79E2A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59F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1360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3B5FF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3B5FF4"/>
  </w:style>
  <w:style w:type="character" w:customStyle="1" w:styleId="eop">
    <w:name w:val="eop"/>
    <w:basedOn w:val="Fuentedeprrafopredeter"/>
    <w:rsid w:val="003B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XU7P7SY2DP3Q-491014520-172406</_dlc_DocId>
    <_dlc_DocIdUrl xmlns="9ff07a45-11f5-479e-a441-cd98a86709fe">
      <Url>https://allianzms.sharepoint.com/teams/ES0006-3163019/_layouts/15/DocIdRedir.aspx?ID=XU7P7SY2DP3Q-491014520-172406</Url>
      <Description>XU7P7SY2DP3Q-491014520-172406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SharedWithUsers xmlns="9ff07a45-11f5-479e-a441-cd98a86709fe">
      <UserInfo>
        <DisplayName>Perez Jaime, Miguel (Allianz Compania de Seguros y Reaseguros S.A.)</DisplayName>
        <AccountId>56</AccountId>
        <AccountType/>
      </UserInfo>
      <UserInfo>
        <DisplayName>Stutz, Veit Valentin (Allianz Compania de Seguros y Reaseguros S.A.)</DisplayName>
        <AccountId>287</AccountId>
        <AccountType/>
      </UserInfo>
      <UserInfo>
        <DisplayName>Rodriguez Mosquera, Sonia (Allianz Compania de Seguros y Reaseguros S.A.)</DisplayName>
        <AccountId>16</AccountId>
        <AccountType/>
      </UserInfo>
      <UserInfo>
        <DisplayName>Atanasova, Yana (Allianz Compania de Seguros y Reaseguros S.A.)</DisplayName>
        <AccountId>1137</AccountId>
        <AccountType/>
      </UserInfo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07895-4B32-468A-92C9-D5BF5AB97DBC}">
  <ds:schemaRefs>
    <ds:schemaRef ds:uri="http://schemas.microsoft.com/office/2006/metadata/properties"/>
    <ds:schemaRef ds:uri="9ff07a45-11f5-479e-a441-cd98a86709fe"/>
    <ds:schemaRef ds:uri="http://purl.org/dc/terms/"/>
    <ds:schemaRef ds:uri="http://schemas.microsoft.com/sharepoint/v3"/>
    <ds:schemaRef ds:uri="http://schemas.microsoft.com/office/2006/documentManagement/types"/>
    <ds:schemaRef ds:uri="5d5361cd-dd21-42bb-ace1-e1b72dd4ac82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0DC257-79B5-4F13-AB0A-3273D7C078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761787-7828-402C-8624-C0F54433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698CC-B986-416F-A9CB-26AD5ABB4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3311</Characters>
  <Application>Microsoft Office Word</Application>
  <DocSecurity>0</DocSecurity>
  <Lines>27</Lines>
  <Paragraphs>7</Paragraphs>
  <ScaleCrop>false</ScaleCrop>
  <Company>Allianz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2024-01-26T10:08:00Z</dcterms:created>
  <dcterms:modified xsi:type="dcterms:W3CDTF">2024-01-26T10:08:00Z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MSIP_Label_863bc15e-e7bf-41c1-bdb3-03882d8a2e2c_Enabled">
    <vt:lpwstr>true</vt:lpwstr>
  </property>
  <property fmtid="{D5CDD505-2E9C-101B-9397-08002B2CF9AE}" pid="57" name="MSIP_Label_863bc15e-e7bf-41c1-bdb3-03882d8a2e2c_SetDate">
    <vt:lpwstr>2021-12-16T14:16:11Z</vt:lpwstr>
  </property>
  <property fmtid="{D5CDD505-2E9C-101B-9397-08002B2CF9AE}" pid="58" name="MSIP_Label_863bc15e-e7bf-41c1-bdb3-03882d8a2e2c_Method">
    <vt:lpwstr>Privileged</vt:lpwstr>
  </property>
  <property fmtid="{D5CDD505-2E9C-101B-9397-08002B2CF9AE}" pid="59" name="MSIP_Label_863bc15e-e7bf-41c1-bdb3-03882d8a2e2c_Name">
    <vt:lpwstr>863bc15e-e7bf-41c1-bdb3-03882d8a2e2c</vt:lpwstr>
  </property>
  <property fmtid="{D5CDD505-2E9C-101B-9397-08002B2CF9AE}" pid="60" name="MSIP_Label_863bc15e-e7bf-41c1-bdb3-03882d8a2e2c_SiteId">
    <vt:lpwstr>6e06e42d-6925-47c6-b9e7-9581c7ca302a</vt:lpwstr>
  </property>
  <property fmtid="{D5CDD505-2E9C-101B-9397-08002B2CF9AE}" pid="61" name="MSIP_Label_863bc15e-e7bf-41c1-bdb3-03882d8a2e2c_ActionId">
    <vt:lpwstr>6f802d04-7e5e-452c-9558-1a9b2b82c27e</vt:lpwstr>
  </property>
  <property fmtid="{D5CDD505-2E9C-101B-9397-08002B2CF9AE}" pid="62" name="MSIP_Label_863bc15e-e7bf-41c1-bdb3-03882d8a2e2c_ContentBits">
    <vt:lpwstr>0</vt:lpwstr>
  </property>
  <property fmtid="{D5CDD505-2E9C-101B-9397-08002B2CF9AE}" pid="63" name="ContentTypeId">
    <vt:lpwstr>0x010100125D78925D459C4792E0AB097CA57A8700468EE264CD9B964F9956379036DA5620</vt:lpwstr>
  </property>
  <property fmtid="{D5CDD505-2E9C-101B-9397-08002B2CF9AE}" pid="64" name="MediaServiceImageTags">
    <vt:lpwstr/>
  </property>
  <property fmtid="{D5CDD505-2E9C-101B-9397-08002B2CF9AE}" pid="65" name="_dlc_DocIdItemGuid">
    <vt:lpwstr>f65883f6-3968-4778-8dcd-ad9df46305c9</vt:lpwstr>
  </property>
  <property fmtid="{D5CDD505-2E9C-101B-9397-08002B2CF9AE}" pid="66" name="DossierDepartment">
    <vt:lpwstr/>
  </property>
  <property fmtid="{D5CDD505-2E9C-101B-9397-08002B2CF9AE}" pid="67" name="AllianzContractingParties">
    <vt:lpwstr/>
  </property>
  <property fmtid="{D5CDD505-2E9C-101B-9397-08002B2CF9AE}" pid="68" name="Contract_Type">
    <vt:lpwstr/>
  </property>
  <property fmtid="{D5CDD505-2E9C-101B-9397-08002B2CF9AE}" pid="69" name="b0fe84444e894ab98172082a3d0e58f8">
    <vt:lpwstr/>
  </property>
  <property fmtid="{D5CDD505-2E9C-101B-9397-08002B2CF9AE}" pid="70" name="Document_Class">
    <vt:lpwstr/>
  </property>
  <property fmtid="{D5CDD505-2E9C-101B-9397-08002B2CF9AE}" pid="71" name="iccd162ff52447b49ab8f5fd8f2cec1e">
    <vt:lpwstr/>
  </property>
</Properties>
</file>