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27D5" w14:textId="77777777" w:rsidR="001054CA" w:rsidRDefault="001054CA" w:rsidP="00077BA1">
      <w:pPr>
        <w:autoSpaceDE w:val="0"/>
        <w:autoSpaceDN w:val="0"/>
        <w:adjustRightInd w:val="0"/>
        <w:ind w:right="560"/>
        <w:jc w:val="center"/>
        <w:rPr>
          <w:rFonts w:cs="Arial"/>
          <w:b/>
          <w:bCs/>
          <w:color w:val="000000" w:themeColor="text1"/>
          <w:sz w:val="32"/>
          <w:szCs w:val="32"/>
          <w:lang w:eastAsia="es-ES"/>
        </w:rPr>
      </w:pPr>
    </w:p>
    <w:p w14:paraId="50B498CA" w14:textId="2949A95D" w:rsidR="001170FD" w:rsidRDefault="00821D81" w:rsidP="00077BA1">
      <w:pPr>
        <w:autoSpaceDE w:val="0"/>
        <w:autoSpaceDN w:val="0"/>
        <w:adjustRightInd w:val="0"/>
        <w:ind w:right="560"/>
        <w:jc w:val="center"/>
        <w:rPr>
          <w:rFonts w:cs="Arial"/>
          <w:b/>
          <w:bCs/>
          <w:color w:val="000000"/>
          <w:sz w:val="32"/>
          <w:szCs w:val="32"/>
          <w:lang w:eastAsia="es-ES"/>
        </w:rPr>
      </w:pPr>
      <w:r w:rsidRPr="00821D81">
        <w:rPr>
          <w:rFonts w:cs="Arial"/>
          <w:b/>
          <w:bCs/>
          <w:color w:val="000000" w:themeColor="text1"/>
          <w:sz w:val="32"/>
          <w:szCs w:val="32"/>
          <w:lang w:eastAsia="es-ES"/>
        </w:rPr>
        <w:t xml:space="preserve">Allianz </w:t>
      </w:r>
      <w:r w:rsidR="002E5DF2">
        <w:rPr>
          <w:rFonts w:cs="Arial"/>
          <w:b/>
          <w:bCs/>
          <w:color w:val="000000" w:themeColor="text1"/>
          <w:sz w:val="32"/>
          <w:szCs w:val="32"/>
          <w:lang w:eastAsia="es-ES"/>
        </w:rPr>
        <w:t>a</w:t>
      </w:r>
      <w:r w:rsidRPr="00821D81">
        <w:rPr>
          <w:rFonts w:cs="Arial"/>
          <w:b/>
          <w:bCs/>
          <w:color w:val="000000" w:themeColor="text1"/>
          <w:sz w:val="32"/>
          <w:szCs w:val="32"/>
          <w:lang w:eastAsia="es-ES"/>
        </w:rPr>
        <w:t xml:space="preserve">mplía su </w:t>
      </w:r>
      <w:r w:rsidR="002E5DF2">
        <w:rPr>
          <w:rFonts w:cs="Arial"/>
          <w:b/>
          <w:bCs/>
          <w:color w:val="000000" w:themeColor="text1"/>
          <w:sz w:val="32"/>
          <w:szCs w:val="32"/>
          <w:lang w:eastAsia="es-ES"/>
        </w:rPr>
        <w:t>o</w:t>
      </w:r>
      <w:r w:rsidRPr="00821D81">
        <w:rPr>
          <w:rFonts w:cs="Arial"/>
          <w:b/>
          <w:bCs/>
          <w:color w:val="000000" w:themeColor="text1"/>
          <w:sz w:val="32"/>
          <w:szCs w:val="32"/>
          <w:lang w:eastAsia="es-ES"/>
        </w:rPr>
        <w:t xml:space="preserve">ferta de </w:t>
      </w:r>
      <w:r w:rsidR="002E5DF2">
        <w:rPr>
          <w:rFonts w:cs="Arial"/>
          <w:b/>
          <w:bCs/>
          <w:color w:val="000000" w:themeColor="text1"/>
          <w:sz w:val="32"/>
          <w:szCs w:val="32"/>
          <w:lang w:eastAsia="es-ES"/>
        </w:rPr>
        <w:t>a</w:t>
      </w:r>
      <w:r w:rsidRPr="00821D81">
        <w:rPr>
          <w:rFonts w:cs="Arial"/>
          <w:b/>
          <w:bCs/>
          <w:color w:val="000000" w:themeColor="text1"/>
          <w:sz w:val="32"/>
          <w:szCs w:val="32"/>
          <w:lang w:eastAsia="es-ES"/>
        </w:rPr>
        <w:t xml:space="preserve">horro con el </w:t>
      </w:r>
      <w:r>
        <w:rPr>
          <w:rFonts w:cs="Arial"/>
          <w:b/>
          <w:bCs/>
          <w:color w:val="000000" w:themeColor="text1"/>
          <w:sz w:val="32"/>
          <w:szCs w:val="32"/>
          <w:lang w:eastAsia="es-ES"/>
        </w:rPr>
        <w:t>l</w:t>
      </w:r>
      <w:r w:rsidRPr="00821D81">
        <w:rPr>
          <w:rFonts w:cs="Arial"/>
          <w:b/>
          <w:bCs/>
          <w:color w:val="000000" w:themeColor="text1"/>
          <w:sz w:val="32"/>
          <w:szCs w:val="32"/>
          <w:lang w:eastAsia="es-ES"/>
        </w:rPr>
        <w:t>anzamiento de Allianz Plazo Flexible</w:t>
      </w:r>
      <w:r w:rsidR="006C67E8">
        <w:rPr>
          <w:rFonts w:cs="Arial"/>
          <w:b/>
          <w:bCs/>
          <w:color w:val="000000" w:themeColor="text1"/>
          <w:sz w:val="32"/>
          <w:szCs w:val="32"/>
          <w:lang w:eastAsia="es-ES"/>
        </w:rPr>
        <w:t xml:space="preserve"> </w:t>
      </w:r>
    </w:p>
    <w:p w14:paraId="3B566D7A" w14:textId="77777777" w:rsidR="001170FD" w:rsidRDefault="001170FD" w:rsidP="00077BA1">
      <w:pPr>
        <w:spacing w:line="360" w:lineRule="auto"/>
        <w:ind w:right="425"/>
        <w:rPr>
          <w:rFonts w:cs="Arial"/>
          <w:b/>
          <w:sz w:val="24"/>
          <w:szCs w:val="24"/>
        </w:rPr>
      </w:pPr>
    </w:p>
    <w:p w14:paraId="67103524" w14:textId="77777777" w:rsidR="00B737F4" w:rsidRDefault="00B737F4" w:rsidP="00B737F4">
      <w:pPr>
        <w:pStyle w:val="Prrafodelista"/>
        <w:numPr>
          <w:ilvl w:val="0"/>
          <w:numId w:val="1"/>
        </w:numPr>
        <w:rPr>
          <w:rFonts w:ascii="Arial" w:eastAsia="Times New Roman" w:hAnsi="Arial" w:cs="Times New Roman"/>
          <w:b/>
          <w:bCs/>
          <w:sz w:val="24"/>
          <w:szCs w:val="24"/>
          <w:lang w:eastAsia="de-DE"/>
        </w:rPr>
      </w:pPr>
      <w:r w:rsidRPr="00B737F4">
        <w:rPr>
          <w:rFonts w:ascii="Arial" w:eastAsia="Times New Roman" w:hAnsi="Arial" w:cs="Times New Roman"/>
          <w:b/>
          <w:bCs/>
          <w:sz w:val="24"/>
          <w:szCs w:val="24"/>
          <w:lang w:eastAsia="de-DE"/>
        </w:rPr>
        <w:t>El producto ofrece una rentabilidad acumulada garantizada de 12,9% a cinco años (2,45% TAE)</w:t>
      </w:r>
    </w:p>
    <w:p w14:paraId="1F19917F" w14:textId="77777777" w:rsidR="00B737F4" w:rsidRPr="00B737F4" w:rsidRDefault="00B737F4" w:rsidP="000E088F">
      <w:pPr>
        <w:pStyle w:val="Prrafodelista"/>
        <w:ind w:left="900"/>
        <w:rPr>
          <w:rFonts w:ascii="Arial" w:eastAsia="Times New Roman" w:hAnsi="Arial" w:cs="Times New Roman"/>
          <w:b/>
          <w:bCs/>
          <w:sz w:val="24"/>
          <w:szCs w:val="24"/>
          <w:lang w:eastAsia="de-DE"/>
        </w:rPr>
      </w:pPr>
    </w:p>
    <w:p w14:paraId="0F3F7063" w14:textId="1A4E935E" w:rsidR="00786B08" w:rsidRPr="00F85E75" w:rsidRDefault="7AC73585" w:rsidP="1958F6D2">
      <w:pPr>
        <w:numPr>
          <w:ilvl w:val="0"/>
          <w:numId w:val="1"/>
        </w:numPr>
        <w:spacing w:line="360" w:lineRule="auto"/>
        <w:ind w:right="425"/>
        <w:rPr>
          <w:b/>
          <w:bCs/>
          <w:sz w:val="24"/>
          <w:szCs w:val="24"/>
        </w:rPr>
      </w:pPr>
      <w:r w:rsidRPr="1958F6D2">
        <w:rPr>
          <w:b/>
          <w:bCs/>
          <w:sz w:val="24"/>
          <w:szCs w:val="24"/>
        </w:rPr>
        <w:t xml:space="preserve">Con este nuevo lanzamiento, </w:t>
      </w:r>
      <w:r w:rsidR="00C93FFA" w:rsidRPr="00C93FFA">
        <w:rPr>
          <w:b/>
          <w:bCs/>
          <w:sz w:val="24"/>
          <w:szCs w:val="24"/>
        </w:rPr>
        <w:t>Allianz refuerza su compromiso con la diversificación de soluciones de ahorro e inversión</w:t>
      </w:r>
      <w:r w:rsidRPr="1958F6D2">
        <w:rPr>
          <w:b/>
          <w:bCs/>
          <w:sz w:val="24"/>
          <w:szCs w:val="24"/>
        </w:rPr>
        <w:t xml:space="preserve"> </w:t>
      </w:r>
    </w:p>
    <w:p w14:paraId="514703C5" w14:textId="77777777" w:rsidR="001170FD" w:rsidRDefault="001170FD" w:rsidP="00077BA1">
      <w:pPr>
        <w:spacing w:line="276" w:lineRule="auto"/>
        <w:ind w:right="425"/>
        <w:jc w:val="both"/>
        <w:rPr>
          <w:rFonts w:cs="Arial"/>
          <w:b/>
          <w:lang w:val="es-ES_tradnl"/>
        </w:rPr>
      </w:pPr>
    </w:p>
    <w:p w14:paraId="7CB86172" w14:textId="01F1F301" w:rsidR="00221BA3" w:rsidRPr="00221BA3" w:rsidRDefault="72C3BD38" w:rsidP="00221BA3">
      <w:pPr>
        <w:spacing w:line="276" w:lineRule="auto"/>
        <w:jc w:val="both"/>
        <w:rPr>
          <w:rFonts w:cs="Arial"/>
        </w:rPr>
      </w:pPr>
      <w:r w:rsidRPr="1958F6D2">
        <w:rPr>
          <w:rFonts w:cs="Arial"/>
          <w:b/>
          <w:bCs/>
        </w:rPr>
        <w:t xml:space="preserve">Madrid, </w:t>
      </w:r>
      <w:r w:rsidR="0024602E">
        <w:rPr>
          <w:rFonts w:cs="Arial"/>
          <w:b/>
          <w:bCs/>
        </w:rPr>
        <w:t>3</w:t>
      </w:r>
      <w:r w:rsidR="7C3B0872" w:rsidRPr="1958F6D2">
        <w:rPr>
          <w:rFonts w:cs="Arial"/>
          <w:b/>
          <w:bCs/>
        </w:rPr>
        <w:t xml:space="preserve"> de </w:t>
      </w:r>
      <w:r w:rsidR="0024602E">
        <w:rPr>
          <w:rFonts w:cs="Arial"/>
          <w:b/>
          <w:bCs/>
        </w:rPr>
        <w:t>enero</w:t>
      </w:r>
      <w:r w:rsidR="7C3B0872" w:rsidRPr="1958F6D2">
        <w:rPr>
          <w:rFonts w:cs="Arial"/>
          <w:b/>
          <w:bCs/>
        </w:rPr>
        <w:t xml:space="preserve"> de 202</w:t>
      </w:r>
      <w:r w:rsidR="0024602E">
        <w:rPr>
          <w:rFonts w:cs="Arial"/>
          <w:b/>
          <w:bCs/>
        </w:rPr>
        <w:t>5</w:t>
      </w:r>
      <w:r w:rsidR="48CF3887" w:rsidRPr="1958F6D2">
        <w:rPr>
          <w:rFonts w:cs="Arial"/>
          <w:b/>
          <w:bCs/>
        </w:rPr>
        <w:t>-.</w:t>
      </w:r>
      <w:r w:rsidR="2B2AD82E" w:rsidRPr="1958F6D2">
        <w:rPr>
          <w:rFonts w:cs="Arial"/>
          <w:b/>
          <w:bCs/>
        </w:rPr>
        <w:t xml:space="preserve"> </w:t>
      </w:r>
      <w:r w:rsidR="48CF3887" w:rsidRPr="002B4F0E">
        <w:rPr>
          <w:rFonts w:cs="Arial"/>
        </w:rPr>
        <w:t xml:space="preserve">Allianz </w:t>
      </w:r>
      <w:r w:rsidR="001F748D">
        <w:rPr>
          <w:rFonts w:cs="Arial"/>
        </w:rPr>
        <w:t xml:space="preserve">comienza el año ampliando su oferta </w:t>
      </w:r>
      <w:r w:rsidR="008B2F81">
        <w:rPr>
          <w:rFonts w:cs="Arial"/>
        </w:rPr>
        <w:t>de productos garantizados</w:t>
      </w:r>
      <w:r w:rsidR="001F748D">
        <w:rPr>
          <w:rFonts w:cs="Arial"/>
        </w:rPr>
        <w:t xml:space="preserve"> con Allianz Plazo Flexible</w:t>
      </w:r>
      <w:r w:rsidR="00221BA3">
        <w:rPr>
          <w:rFonts w:cs="Arial"/>
        </w:rPr>
        <w:t xml:space="preserve">, </w:t>
      </w:r>
      <w:r w:rsidR="00221BA3" w:rsidRPr="00221BA3">
        <w:rPr>
          <w:rFonts w:cs="Arial"/>
        </w:rPr>
        <w:t>una nueva solución de ahorro garantizado a prima única di</w:t>
      </w:r>
      <w:r w:rsidR="00221BA3">
        <w:rPr>
          <w:rFonts w:cs="Arial"/>
        </w:rPr>
        <w:t>señado para aquellos perfiles que buscan</w:t>
      </w:r>
      <w:r w:rsidR="00221BA3" w:rsidRPr="00221BA3">
        <w:rPr>
          <w:rFonts w:cs="Arial"/>
        </w:rPr>
        <w:t xml:space="preserve"> </w:t>
      </w:r>
      <w:r w:rsidR="00DD1165" w:rsidRPr="00DD1165">
        <w:rPr>
          <w:rFonts w:cs="Arial"/>
        </w:rPr>
        <w:t>que buscan seguridad y rentabilidad en un horizonte temporal definido</w:t>
      </w:r>
      <w:r w:rsidR="00221BA3" w:rsidRPr="00221BA3">
        <w:rPr>
          <w:rFonts w:cs="Arial"/>
        </w:rPr>
        <w:t xml:space="preserve">. </w:t>
      </w:r>
    </w:p>
    <w:p w14:paraId="487F5CE2" w14:textId="77777777" w:rsidR="00221BA3" w:rsidRPr="00221BA3" w:rsidRDefault="00221BA3" w:rsidP="00221BA3">
      <w:pPr>
        <w:spacing w:line="276" w:lineRule="auto"/>
        <w:jc w:val="both"/>
        <w:rPr>
          <w:rFonts w:cs="Arial"/>
        </w:rPr>
      </w:pPr>
    </w:p>
    <w:p w14:paraId="591B175A" w14:textId="36D38529" w:rsidR="00221BA3" w:rsidRPr="00221BA3" w:rsidRDefault="00221BA3" w:rsidP="00221BA3">
      <w:pPr>
        <w:spacing w:line="276" w:lineRule="auto"/>
        <w:jc w:val="both"/>
        <w:rPr>
          <w:rFonts w:cs="Arial"/>
        </w:rPr>
      </w:pPr>
      <w:r w:rsidRPr="0045587B">
        <w:rPr>
          <w:rFonts w:cs="Arial"/>
          <w:b/>
          <w:bCs/>
        </w:rPr>
        <w:t>Allianz Plazo Flexible</w:t>
      </w:r>
      <w:r w:rsidR="008B2F81">
        <w:rPr>
          <w:rFonts w:cs="Arial"/>
        </w:rPr>
        <w:t xml:space="preserve"> </w:t>
      </w:r>
      <w:r w:rsidR="00130099" w:rsidRPr="00130099">
        <w:rPr>
          <w:rFonts w:cs="Arial"/>
        </w:rPr>
        <w:t xml:space="preserve">permite a los clientes invertir durante un periodo de entre dos y cinco años. Al finalizar el plazo, los inversores pueden optar por retirar su capital junto con el interés fijo acordado al inicio del contrato o continuar renovando trimestralmente su inversión, acumulando nuevos intereses hasta </w:t>
      </w:r>
      <w:r w:rsidR="00130099">
        <w:rPr>
          <w:rFonts w:cs="Arial"/>
        </w:rPr>
        <w:t>que decidan</w:t>
      </w:r>
      <w:r w:rsidR="00130099" w:rsidRPr="00130099">
        <w:rPr>
          <w:rFonts w:cs="Arial"/>
        </w:rPr>
        <w:t xml:space="preserve"> disponer de su dinero</w:t>
      </w:r>
      <w:r w:rsidR="00564897">
        <w:rPr>
          <w:rFonts w:cs="Arial"/>
        </w:rPr>
        <w:t>.</w:t>
      </w:r>
    </w:p>
    <w:p w14:paraId="0B309BFD" w14:textId="77777777" w:rsidR="001F748D" w:rsidRDefault="001F748D" w:rsidP="002B4F0E">
      <w:pPr>
        <w:spacing w:line="276" w:lineRule="auto"/>
        <w:jc w:val="both"/>
        <w:rPr>
          <w:rFonts w:cs="Arial"/>
        </w:rPr>
      </w:pPr>
    </w:p>
    <w:p w14:paraId="51037C86" w14:textId="103149A1" w:rsidR="001F748D" w:rsidRDefault="00E65C65" w:rsidP="002B4F0E">
      <w:pPr>
        <w:spacing w:line="276" w:lineRule="auto"/>
        <w:jc w:val="both"/>
        <w:rPr>
          <w:rFonts w:cs="Arial"/>
        </w:rPr>
      </w:pPr>
      <w:r>
        <w:rPr>
          <w:rFonts w:cs="Arial"/>
        </w:rPr>
        <w:t>El nuevo producto garantizado de Allianz</w:t>
      </w:r>
      <w:r w:rsidRPr="00E65C65">
        <w:rPr>
          <w:rFonts w:cs="Arial"/>
        </w:rPr>
        <w:t xml:space="preserve"> permite</w:t>
      </w:r>
      <w:r w:rsidR="00AE4181">
        <w:rPr>
          <w:rFonts w:cs="Arial"/>
        </w:rPr>
        <w:t>, además,</w:t>
      </w:r>
      <w:r w:rsidRPr="00E65C65">
        <w:rPr>
          <w:rFonts w:cs="Arial"/>
        </w:rPr>
        <w:t xml:space="preserve"> al cliente conocer</w:t>
      </w:r>
      <w:r>
        <w:rPr>
          <w:rFonts w:cs="Arial"/>
        </w:rPr>
        <w:t>,</w:t>
      </w:r>
      <w:r w:rsidRPr="00E65C65">
        <w:rPr>
          <w:rFonts w:cs="Arial"/>
        </w:rPr>
        <w:t xml:space="preserve"> desde el inicio del contrato</w:t>
      </w:r>
      <w:r>
        <w:rPr>
          <w:rFonts w:cs="Arial"/>
        </w:rPr>
        <w:t>,</w:t>
      </w:r>
      <w:r w:rsidRPr="00E65C65">
        <w:rPr>
          <w:rFonts w:cs="Arial"/>
        </w:rPr>
        <w:t xml:space="preserve"> el TAE garantizado que recibirá durante todo el periodo, salvo que </w:t>
      </w:r>
      <w:r w:rsidR="0045587B">
        <w:rPr>
          <w:rFonts w:cs="Arial"/>
        </w:rPr>
        <w:t>realice</w:t>
      </w:r>
      <w:r w:rsidRPr="00E65C65">
        <w:rPr>
          <w:rFonts w:cs="Arial"/>
        </w:rPr>
        <w:t xml:space="preserve"> rescate antes de la finalización</w:t>
      </w:r>
      <w:r w:rsidR="0045587B">
        <w:rPr>
          <w:rFonts w:cs="Arial"/>
        </w:rPr>
        <w:t xml:space="preserve"> del contrato. </w:t>
      </w:r>
      <w:r w:rsidR="005A11E3" w:rsidRPr="005A11E3">
        <w:rPr>
          <w:rFonts w:cs="Arial"/>
          <w:b/>
          <w:bCs/>
        </w:rPr>
        <w:t>La rentabilidad garantizada de Allianz Plazo Flexible oscila entre el 3,6% acumulado neto de gastos a dos años (1,80% TAE) y el 12,9% a cinco años (2,45% TAE)</w:t>
      </w:r>
      <w:r w:rsidR="000974EA">
        <w:rPr>
          <w:rFonts w:cs="Arial"/>
        </w:rPr>
        <w:t>.</w:t>
      </w:r>
    </w:p>
    <w:p w14:paraId="0C296CB0" w14:textId="77777777" w:rsidR="001F748D" w:rsidRDefault="001F748D" w:rsidP="002B4F0E">
      <w:pPr>
        <w:spacing w:line="276" w:lineRule="auto"/>
        <w:jc w:val="both"/>
        <w:rPr>
          <w:rFonts w:cs="Arial"/>
        </w:rPr>
      </w:pPr>
    </w:p>
    <w:p w14:paraId="4DA788D9" w14:textId="08FACB50" w:rsidR="005C7E41" w:rsidRPr="00D9228E" w:rsidRDefault="005C7E41" w:rsidP="00DE2070">
      <w:pPr>
        <w:spacing w:line="276" w:lineRule="auto"/>
        <w:ind w:right="-1"/>
        <w:jc w:val="both"/>
      </w:pPr>
      <w:bookmarkStart w:id="0" w:name="_Hlk146208775"/>
      <w:bookmarkStart w:id="1" w:name="_Hlk146208827"/>
      <w:r>
        <w:rPr>
          <w:b/>
          <w:bCs/>
        </w:rPr>
        <w:t xml:space="preserve">Una </w:t>
      </w:r>
      <w:r w:rsidR="00752BEA">
        <w:rPr>
          <w:b/>
          <w:bCs/>
        </w:rPr>
        <w:t>completa</w:t>
      </w:r>
      <w:r w:rsidR="00D9228E" w:rsidRPr="00D9228E">
        <w:rPr>
          <w:b/>
          <w:bCs/>
        </w:rPr>
        <w:t xml:space="preserve"> oferta</w:t>
      </w:r>
      <w:r w:rsidRPr="00D9228E">
        <w:rPr>
          <w:b/>
          <w:bCs/>
        </w:rPr>
        <w:t xml:space="preserve"> de ahorro e inversión</w:t>
      </w:r>
    </w:p>
    <w:p w14:paraId="62C6C61C" w14:textId="77777777" w:rsidR="009B69F7" w:rsidRPr="00D9228E" w:rsidRDefault="009B69F7" w:rsidP="007E0F0F">
      <w:pPr>
        <w:spacing w:line="276" w:lineRule="auto"/>
        <w:ind w:right="-1"/>
        <w:jc w:val="both"/>
      </w:pPr>
    </w:p>
    <w:bookmarkEnd w:id="0"/>
    <w:bookmarkEnd w:id="1"/>
    <w:p w14:paraId="4A72F948" w14:textId="77777777" w:rsidR="00CC4546" w:rsidRDefault="00CC4546" w:rsidP="00CC4546">
      <w:pPr>
        <w:spacing w:line="276" w:lineRule="auto"/>
        <w:jc w:val="both"/>
      </w:pPr>
      <w:r>
        <w:t xml:space="preserve">Con el lanzamiento de Allianz Plazo Flexible, la compañía sigue fortaleciendo su amplia gama de productos financieros diseñados para satisfacer las diversas necesidades de los ahorradores. Entre sus ofertas se incluyen Allianz Capital, </w:t>
      </w:r>
      <w:proofErr w:type="spellStart"/>
      <w:r>
        <w:t>Unit</w:t>
      </w:r>
      <w:proofErr w:type="spellEnd"/>
      <w:r>
        <w:t xml:space="preserve"> </w:t>
      </w:r>
      <w:proofErr w:type="spellStart"/>
      <w:r>
        <w:t>Linked</w:t>
      </w:r>
      <w:proofErr w:type="spellEnd"/>
      <w:r>
        <w:t xml:space="preserve">, planes de pensiones, fondos de inversión y Allianz </w:t>
      </w:r>
      <w:proofErr w:type="spellStart"/>
      <w:r>
        <w:t>Perspektive</w:t>
      </w:r>
      <w:proofErr w:type="spellEnd"/>
      <w:r>
        <w:t xml:space="preserve">, un producto de ahorro garantizado a largo plazo respaldado por Allianz </w:t>
      </w:r>
      <w:proofErr w:type="spellStart"/>
      <w:r>
        <w:t>Leben</w:t>
      </w:r>
      <w:proofErr w:type="spellEnd"/>
      <w:r>
        <w:t>, la principal aseguradora de vida en Alemania.</w:t>
      </w:r>
    </w:p>
    <w:p w14:paraId="666BE17F" w14:textId="77777777" w:rsidR="00201024" w:rsidRDefault="00201024" w:rsidP="00CC4546">
      <w:pPr>
        <w:spacing w:line="276" w:lineRule="auto"/>
        <w:jc w:val="both"/>
      </w:pPr>
    </w:p>
    <w:p w14:paraId="37D20F55" w14:textId="03B8DFBC" w:rsidR="00CC4546" w:rsidRDefault="00CC4546" w:rsidP="00CC4546">
      <w:pPr>
        <w:spacing w:line="276" w:lineRule="auto"/>
        <w:jc w:val="both"/>
      </w:pPr>
      <w:r>
        <w:t xml:space="preserve">Además, Allianz gestiona su agencia de valores, Allianz Soluciones de Inversión, especializada en asesoramiento financiero y planificación patrimonial. Desde 2020, esta </w:t>
      </w:r>
      <w:r>
        <w:lastRenderedPageBreak/>
        <w:t xml:space="preserve">agencia ha gestionado seis fondos de inversión, de los cuales cuatro obtuvieron una calificación de 5 estrellas en el </w:t>
      </w:r>
      <w:proofErr w:type="spellStart"/>
      <w:r>
        <w:t>Morningstar</w:t>
      </w:r>
      <w:proofErr w:type="spellEnd"/>
      <w:r>
        <w:t xml:space="preserve"> Rating en sus primeros tres años de actividad. En abril de 2024, Allianz Soluciones de Inversión amplió su oferta con seis nuevos fondos, consolidando así su posición como líder en el sector financiero.</w:t>
      </w:r>
    </w:p>
    <w:p w14:paraId="030BEF9A" w14:textId="77777777" w:rsidR="00CC4546" w:rsidRDefault="00CC4546" w:rsidP="00CC4546">
      <w:pPr>
        <w:spacing w:line="276" w:lineRule="auto"/>
        <w:jc w:val="both"/>
      </w:pPr>
    </w:p>
    <w:p w14:paraId="79EC0390" w14:textId="24B7A9E4" w:rsidR="00023CE8" w:rsidRDefault="00CC4546" w:rsidP="00CC4546">
      <w:pPr>
        <w:spacing w:line="276" w:lineRule="auto"/>
        <w:jc w:val="both"/>
        <w:rPr>
          <w:rFonts w:cs="Arial"/>
        </w:rPr>
      </w:pPr>
      <w:r>
        <w:t>Con estas iniciativas, Allianz reafirma su compromiso de ofrecer productos financieros de calidad que se ajusten a las expectativas y necesidades de sus clientes, garantizando seguridad y rentabilidad en sus inversiones</w:t>
      </w:r>
      <w:r w:rsidR="00720273">
        <w:t>.</w:t>
      </w:r>
    </w:p>
    <w:p w14:paraId="2D4B9E40" w14:textId="0027CA36" w:rsidR="00BA437E" w:rsidRDefault="00BA437E" w:rsidP="6B99B76B">
      <w:pPr>
        <w:tabs>
          <w:tab w:val="left" w:pos="567"/>
          <w:tab w:val="left" w:pos="8505"/>
        </w:tabs>
        <w:spacing w:line="276" w:lineRule="auto"/>
        <w:ind w:right="-1"/>
        <w:jc w:val="both"/>
        <w:rPr>
          <w:rFonts w:cs="Arial"/>
          <w:b/>
          <w:bCs/>
        </w:rPr>
      </w:pPr>
    </w:p>
    <w:p w14:paraId="50E4AE39" w14:textId="090AD227" w:rsidR="00BA437E" w:rsidRPr="00BA437E" w:rsidRDefault="00BA437E" w:rsidP="2D7058AB">
      <w:pPr>
        <w:tabs>
          <w:tab w:val="left" w:pos="567"/>
          <w:tab w:val="left" w:pos="8505"/>
        </w:tabs>
        <w:spacing w:line="276" w:lineRule="auto"/>
        <w:ind w:right="-1"/>
        <w:jc w:val="both"/>
        <w:rPr>
          <w:rFonts w:cs="Arial"/>
          <w:b/>
          <w:bCs/>
        </w:rPr>
      </w:pPr>
      <w:r w:rsidRPr="6B99B76B">
        <w:rPr>
          <w:rFonts w:cs="Arial"/>
          <w:b/>
          <w:bCs/>
        </w:rPr>
        <w:t>Sobre Allianz Seguros</w:t>
      </w:r>
    </w:p>
    <w:p w14:paraId="1F1BC21B" w14:textId="77777777" w:rsidR="00BA437E" w:rsidRDefault="00BA437E" w:rsidP="0010016F">
      <w:pPr>
        <w:tabs>
          <w:tab w:val="left" w:pos="567"/>
          <w:tab w:val="left" w:pos="8505"/>
        </w:tabs>
        <w:spacing w:line="276" w:lineRule="auto"/>
        <w:ind w:right="-1"/>
        <w:jc w:val="both"/>
        <w:rPr>
          <w:rFonts w:cs="Arial"/>
          <w:bCs/>
          <w:lang w:val="es-ES_tradnl"/>
        </w:rPr>
      </w:pPr>
    </w:p>
    <w:p w14:paraId="3BD4AED9" w14:textId="340354C2" w:rsidR="002D2313" w:rsidRPr="002D2313" w:rsidRDefault="002D2313" w:rsidP="2737CC81">
      <w:pPr>
        <w:tabs>
          <w:tab w:val="left" w:pos="567"/>
          <w:tab w:val="left" w:pos="8505"/>
        </w:tabs>
        <w:spacing w:line="276" w:lineRule="auto"/>
        <w:ind w:right="-1"/>
        <w:jc w:val="both"/>
        <w:rPr>
          <w:rFonts w:cs="Arial"/>
        </w:rPr>
      </w:pPr>
      <w:r w:rsidRPr="2737CC81">
        <w:rPr>
          <w:rFonts w:cs="Arial"/>
        </w:rPr>
        <w:t xml:space="preserve">Allianz Seguros es la principal filial del Grupo Allianz en España y una de las compañías líderes del sector asegurador español. Para ofrecer los mejores resultados para </w:t>
      </w:r>
      <w:r w:rsidR="00957ED8" w:rsidRPr="2737CC81">
        <w:rPr>
          <w:rFonts w:cs="Arial"/>
        </w:rPr>
        <w:t xml:space="preserve">sus más de 3 millones de </w:t>
      </w:r>
      <w:r w:rsidRPr="2737CC81">
        <w:rPr>
          <w:rFonts w:cs="Arial"/>
        </w:rPr>
        <w:t xml:space="preserve">clientes, la compañía apuesta por la cercanía física (a través de sus Sucursales y Delegaciones con cerca de 2.000 empleados/as y su red de más de 10.000 mediadores), y tecnológica (mediante herramientas como su aplicación para smartphones y tabletas, su área de </w:t>
      </w:r>
      <w:proofErr w:type="spellStart"/>
      <w:r w:rsidRPr="2737CC81">
        <w:rPr>
          <w:rFonts w:cs="Arial"/>
        </w:rPr>
        <w:t>eCliente</w:t>
      </w:r>
      <w:proofErr w:type="spellEnd"/>
      <w:r w:rsidRPr="2737CC81">
        <w:rPr>
          <w:rFonts w:cs="Arial"/>
        </w:rPr>
        <w:t xml:space="preserve"> de la web corporativa, y sus más de 500.000 SMS enviados anualmente a sus clientes). </w:t>
      </w:r>
    </w:p>
    <w:p w14:paraId="69449FAF" w14:textId="77777777" w:rsidR="002D2313" w:rsidRPr="002D2313" w:rsidRDefault="002D2313" w:rsidP="002D2313">
      <w:pPr>
        <w:tabs>
          <w:tab w:val="left" w:pos="567"/>
          <w:tab w:val="left" w:pos="8505"/>
        </w:tabs>
        <w:spacing w:line="276" w:lineRule="auto"/>
        <w:ind w:right="-1"/>
        <w:jc w:val="both"/>
        <w:rPr>
          <w:rFonts w:cs="Arial"/>
          <w:bCs/>
          <w:lang w:val="es-ES_tradnl"/>
        </w:rPr>
      </w:pPr>
    </w:p>
    <w:p w14:paraId="7250AE17" w14:textId="08AEE926" w:rsidR="002D2313" w:rsidRDefault="002D2313" w:rsidP="2737CC81">
      <w:pPr>
        <w:tabs>
          <w:tab w:val="left" w:pos="567"/>
          <w:tab w:val="left" w:pos="8505"/>
        </w:tabs>
        <w:spacing w:line="276" w:lineRule="auto"/>
        <w:ind w:right="-1"/>
        <w:jc w:val="both"/>
        <w:rPr>
          <w:rFonts w:cs="Arial"/>
        </w:rPr>
      </w:pPr>
      <w:r w:rsidRPr="2737CC81">
        <w:rPr>
          <w:rFonts w:cs="Arial"/>
        </w:rPr>
        <w:t xml:space="preserve">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w:t>
      </w:r>
      <w:proofErr w:type="spellStart"/>
      <w:r w:rsidRPr="2737CC81">
        <w:rPr>
          <w:rFonts w:cs="Arial"/>
        </w:rPr>
        <w:t>Multirriesgos</w:t>
      </w:r>
      <w:proofErr w:type="spellEnd"/>
      <w:r w:rsidRPr="2737CC81">
        <w:rPr>
          <w:rFonts w:cs="Arial"/>
        </w:rPr>
        <w:t xml:space="preserve"> para empresas y comercios, hasta las soluciones aseguradoras personalizadas más complejas.</w:t>
      </w:r>
    </w:p>
    <w:p w14:paraId="2958E059" w14:textId="408B8A1B" w:rsidR="001170FD" w:rsidRDefault="001170FD" w:rsidP="009415FE">
      <w:pPr>
        <w:tabs>
          <w:tab w:val="left" w:pos="567"/>
          <w:tab w:val="left" w:pos="8505"/>
        </w:tabs>
        <w:ind w:right="-1"/>
        <w:jc w:val="both"/>
        <w:rPr>
          <w:rFonts w:cs="Arial"/>
          <w:bCs/>
        </w:rPr>
      </w:pPr>
    </w:p>
    <w:p w14:paraId="443E0D0B" w14:textId="1B8733AB" w:rsidR="00DE2070" w:rsidRPr="00DE2070" w:rsidRDefault="00DE2070" w:rsidP="009415FE">
      <w:pPr>
        <w:tabs>
          <w:tab w:val="left" w:pos="567"/>
          <w:tab w:val="left" w:pos="8505"/>
        </w:tabs>
        <w:ind w:right="-1"/>
        <w:jc w:val="both"/>
        <w:rPr>
          <w:rFonts w:cs="Arial"/>
          <w:bCs/>
          <w:lang w:val="es-ES_tradnl"/>
        </w:rPr>
      </w:pPr>
    </w:p>
    <w:p w14:paraId="0108E9CB" w14:textId="77777777" w:rsidR="00DE2070" w:rsidRPr="00BA437E" w:rsidRDefault="00DE2070" w:rsidP="009415FE">
      <w:pPr>
        <w:tabs>
          <w:tab w:val="left" w:pos="567"/>
          <w:tab w:val="left" w:pos="8505"/>
        </w:tabs>
        <w:ind w:right="-1"/>
        <w:jc w:val="both"/>
        <w:rPr>
          <w:rFonts w:cs="Arial"/>
          <w:bCs/>
        </w:rPr>
      </w:pPr>
    </w:p>
    <w:p w14:paraId="51A37ABE" w14:textId="73CB6F26" w:rsidR="001170FD" w:rsidRDefault="001170FD" w:rsidP="001170FD">
      <w:pPr>
        <w:pBdr>
          <w:bottom w:val="single" w:sz="6" w:space="1" w:color="auto"/>
        </w:pBdr>
        <w:tabs>
          <w:tab w:val="left" w:pos="567"/>
        </w:tabs>
        <w:ind w:right="1418"/>
        <w:jc w:val="both"/>
        <w:rPr>
          <w:rFonts w:cs="Arial"/>
          <w:lang w:val="es-ES_tradnl"/>
        </w:rPr>
      </w:pPr>
      <w:r>
        <w:rPr>
          <w:rFonts w:cs="Arial"/>
          <w:lang w:val="es-ES_tradnl"/>
        </w:rPr>
        <w:t>Más información para la prensa:</w:t>
      </w:r>
    </w:p>
    <w:p w14:paraId="4D821C62" w14:textId="77777777" w:rsidR="005260EA" w:rsidRDefault="005260EA" w:rsidP="009415FE">
      <w:pPr>
        <w:tabs>
          <w:tab w:val="left" w:pos="567"/>
          <w:tab w:val="left" w:pos="8505"/>
        </w:tabs>
        <w:ind w:right="-1"/>
        <w:rPr>
          <w:rFonts w:cs="Arial"/>
          <w:lang w:val="es-ES_tradnl"/>
        </w:rPr>
      </w:pPr>
    </w:p>
    <w:p w14:paraId="225BA1C9" w14:textId="0105D2F5" w:rsidR="005260EA" w:rsidRPr="005260EA" w:rsidRDefault="005260EA" w:rsidP="009415FE">
      <w:pPr>
        <w:tabs>
          <w:tab w:val="left" w:pos="567"/>
          <w:tab w:val="left" w:pos="8505"/>
        </w:tabs>
        <w:ind w:right="-1"/>
        <w:rPr>
          <w:rFonts w:cs="Arial"/>
          <w:lang w:val="es-ES_tradnl"/>
        </w:rPr>
      </w:pPr>
      <w:r w:rsidRPr="005260EA">
        <w:rPr>
          <w:rFonts w:cs="Arial"/>
          <w:lang w:val="es-ES_tradnl"/>
        </w:rPr>
        <w:t>Sonia</w:t>
      </w:r>
      <w:r>
        <w:rPr>
          <w:rFonts w:cs="Arial"/>
          <w:lang w:val="es-ES_tradnl"/>
        </w:rPr>
        <w:t xml:space="preserve"> Rodríguez:    </w:t>
      </w:r>
      <w:r w:rsidRPr="005260EA">
        <w:rPr>
          <w:rFonts w:cs="Arial"/>
          <w:lang w:val="es-ES_tradnl"/>
        </w:rPr>
        <w:t>Tel. 91.596.00.66</w:t>
      </w:r>
    </w:p>
    <w:p w14:paraId="07A89EA6" w14:textId="6355DF75" w:rsidR="001170FD" w:rsidRDefault="001170FD" w:rsidP="001170FD">
      <w:pPr>
        <w:pStyle w:val="Ttulo4"/>
        <w:ind w:left="0" w:firstLine="0"/>
        <w:rPr>
          <w:rFonts w:ascii="Arial" w:hAnsi="Arial"/>
          <w:sz w:val="22"/>
          <w:szCs w:val="22"/>
        </w:rPr>
      </w:pPr>
      <w:r>
        <w:rPr>
          <w:rFonts w:ascii="Arial" w:hAnsi="Arial"/>
          <w:sz w:val="22"/>
          <w:szCs w:val="22"/>
        </w:rPr>
        <w:t>Laura Gallach</w:t>
      </w:r>
      <w:r w:rsidR="005260EA">
        <w:rPr>
          <w:rFonts w:ascii="Arial" w:hAnsi="Arial"/>
          <w:sz w:val="22"/>
          <w:szCs w:val="22"/>
        </w:rPr>
        <w:t xml:space="preserve">:          </w:t>
      </w:r>
      <w:r>
        <w:rPr>
          <w:rFonts w:ascii="Arial" w:hAnsi="Arial"/>
          <w:sz w:val="22"/>
          <w:szCs w:val="22"/>
        </w:rPr>
        <w:t>Tel. 93.228.67.83</w:t>
      </w:r>
    </w:p>
    <w:p w14:paraId="6ADAEEB0" w14:textId="77777777" w:rsidR="001170FD" w:rsidRDefault="001170FD" w:rsidP="001170FD">
      <w:pPr>
        <w:jc w:val="both"/>
        <w:rPr>
          <w:rFonts w:cs="Arial"/>
          <w:lang w:val="es-ES_tradnl" w:eastAsia="es-ES"/>
        </w:rPr>
      </w:pPr>
    </w:p>
    <w:p w14:paraId="6C03D277" w14:textId="77777777" w:rsidR="001170FD" w:rsidRDefault="001170FD" w:rsidP="001170FD">
      <w:pPr>
        <w:ind w:right="425"/>
        <w:jc w:val="both"/>
        <w:rPr>
          <w:rFonts w:ascii="Times New (W1)" w:hAnsi="Times New (W1)"/>
          <w:sz w:val="24"/>
          <w:szCs w:val="24"/>
          <w:lang w:val="es-ES_tradnl"/>
        </w:rPr>
      </w:pPr>
    </w:p>
    <w:p w14:paraId="69AE1B3C" w14:textId="77777777" w:rsidR="001170FD" w:rsidRDefault="001170FD" w:rsidP="001170FD">
      <w:pPr>
        <w:ind w:right="64"/>
        <w:jc w:val="both"/>
        <w:rPr>
          <w:rFonts w:ascii="Times New (W1)" w:hAnsi="Times New (W1)"/>
          <w:sz w:val="18"/>
          <w:lang w:val="es-ES_tradnl"/>
        </w:rPr>
      </w:pPr>
      <w:r>
        <w:rPr>
          <w:rFonts w:ascii="Times New (W1)" w:hAnsi="Times New (W1)" w:hint="cs"/>
          <w:b/>
          <w:sz w:val="18"/>
          <w:lang w:val="es-ES_tradnl"/>
        </w:rPr>
        <w:t xml:space="preserve">Estas aseveraciones quedan, como siempre, sujetas a la siguiente </w:t>
      </w:r>
      <w:hyperlink r:id="rId12" w:history="1">
        <w:r>
          <w:rPr>
            <w:rStyle w:val="Hipervnculo"/>
            <w:rFonts w:ascii="Times New (W1)" w:hAnsi="Times New (W1)" w:hint="cs"/>
            <w:b/>
            <w:sz w:val="18"/>
          </w:rPr>
          <w:t>nota preventiva</w:t>
        </w:r>
      </w:hyperlink>
      <w:r>
        <w:rPr>
          <w:rFonts w:ascii="Times New (W1)" w:hAnsi="Times New (W1)" w:hint="cs"/>
          <w:sz w:val="18"/>
          <w:lang w:val="es-ES_tradnl"/>
        </w:rPr>
        <w:t>.</w:t>
      </w:r>
    </w:p>
    <w:p w14:paraId="5757BE50" w14:textId="77777777" w:rsidR="001170FD" w:rsidRDefault="001170FD" w:rsidP="001170FD">
      <w:pPr>
        <w:pStyle w:val="Textoindependiente"/>
        <w:ind w:right="141"/>
        <w:jc w:val="both"/>
        <w:rPr>
          <w:b/>
          <w:i w:val="0"/>
          <w:color w:val="000000"/>
          <w:sz w:val="18"/>
          <w:lang w:val="es-ES_tradnl"/>
        </w:rPr>
      </w:pPr>
    </w:p>
    <w:p w14:paraId="5C2CE405" w14:textId="77777777" w:rsidR="001170FD" w:rsidRDefault="001170FD" w:rsidP="00192ECA">
      <w:pPr>
        <w:tabs>
          <w:tab w:val="left" w:pos="567"/>
        </w:tabs>
        <w:ind w:right="425"/>
        <w:jc w:val="both"/>
        <w:rPr>
          <w:rFonts w:cs="Arial"/>
          <w:lang w:val="es-ES_tradnl"/>
        </w:rPr>
      </w:pPr>
    </w:p>
    <w:p w14:paraId="7E6C7313" w14:textId="77777777" w:rsidR="00AF555D" w:rsidRDefault="00AF555D" w:rsidP="00192ECA">
      <w:pPr>
        <w:tabs>
          <w:tab w:val="left" w:pos="567"/>
        </w:tabs>
        <w:ind w:right="425"/>
        <w:jc w:val="both"/>
        <w:rPr>
          <w:rFonts w:cs="Arial"/>
          <w:lang w:val="es-ES_tradnl"/>
        </w:rPr>
      </w:pPr>
    </w:p>
    <w:sectPr w:rsidR="00AF555D" w:rsidSect="00832B12">
      <w:headerReference w:type="default" r:id="rId13"/>
      <w:headerReference w:type="first" r:id="rId14"/>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50371" w14:textId="77777777" w:rsidR="00D71107" w:rsidRDefault="00D71107" w:rsidP="005A12DE">
      <w:r>
        <w:separator/>
      </w:r>
    </w:p>
  </w:endnote>
  <w:endnote w:type="continuationSeparator" w:id="0">
    <w:p w14:paraId="4EBADE47" w14:textId="77777777" w:rsidR="00D71107" w:rsidRDefault="00D71107" w:rsidP="005A12DE">
      <w:r>
        <w:continuationSeparator/>
      </w:r>
    </w:p>
  </w:endnote>
  <w:endnote w:type="continuationNotice" w:id="1">
    <w:p w14:paraId="5B0A2ACB" w14:textId="77777777" w:rsidR="00D71107" w:rsidRDefault="00D71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1A415" w14:textId="77777777" w:rsidR="00D71107" w:rsidRDefault="00D71107" w:rsidP="005A12DE">
      <w:r>
        <w:separator/>
      </w:r>
    </w:p>
  </w:footnote>
  <w:footnote w:type="continuationSeparator" w:id="0">
    <w:p w14:paraId="66315CCD" w14:textId="77777777" w:rsidR="00D71107" w:rsidRDefault="00D71107" w:rsidP="005A12DE">
      <w:r>
        <w:continuationSeparator/>
      </w:r>
    </w:p>
  </w:footnote>
  <w:footnote w:type="continuationNotice" w:id="1">
    <w:p w14:paraId="46D54BBD" w14:textId="77777777" w:rsidR="00D71107" w:rsidRDefault="00D711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B665" w14:textId="4F48DBC9" w:rsidR="0015356D" w:rsidRDefault="0015356D">
    <w:pPr>
      <w:pStyle w:val="Encabezado"/>
    </w:pPr>
    <w:r>
      <w:rPr>
        <w:noProof/>
        <w:color w:val="2B579A"/>
        <w:shd w:val="clear" w:color="auto" w:fill="E6E6E6"/>
      </w:rPr>
      <mc:AlternateContent>
        <mc:Choice Requires="wps">
          <w:drawing>
            <wp:anchor distT="0" distB="0" distL="114300" distR="114300" simplePos="0" relativeHeight="251658240" behindDoc="0" locked="0" layoutInCell="0" allowOverlap="1" wp14:anchorId="392493D9" wp14:editId="4ABE4C2B">
              <wp:simplePos x="0" y="0"/>
              <wp:positionH relativeFrom="page">
                <wp:posOffset>0</wp:posOffset>
              </wp:positionH>
              <wp:positionV relativeFrom="page">
                <wp:posOffset>190500</wp:posOffset>
              </wp:positionV>
              <wp:extent cx="7560310" cy="273050"/>
              <wp:effectExtent l="0" t="0" r="0" b="12700"/>
              <wp:wrapNone/>
              <wp:docPr id="2" name="Cuadro de texto 2" descr="{&quot;HashCode&quot;:-128420110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D75859" w14:textId="58CCDCE9" w:rsidR="0015356D" w:rsidRPr="0015356D" w:rsidRDefault="0015356D" w:rsidP="0015356D">
                          <w:pPr>
                            <w:jc w:val="center"/>
                            <w:rPr>
                              <w:rFonts w:ascii="Calibri" w:hAnsi="Calibri" w:cs="Calibri"/>
                              <w:color w:val="000000"/>
                              <w:sz w:val="20"/>
                            </w:rPr>
                          </w:pPr>
                          <w:proofErr w:type="spellStart"/>
                          <w:r w:rsidRPr="0015356D">
                            <w:rPr>
                              <w:rFonts w:ascii="Calibri" w:hAnsi="Calibri" w:cs="Calibri"/>
                              <w:color w:val="000000"/>
                              <w:sz w:val="20"/>
                            </w:rPr>
                            <w:t>Internal</w:t>
                          </w:r>
                          <w:proofErr w:type="spellEnd"/>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2493D9" id="_x0000_t202" coordsize="21600,21600" o:spt="202" path="m,l,21600r21600,l21600,xe">
              <v:stroke joinstyle="miter"/>
              <v:path gradientshapeok="t" o:connecttype="rect"/>
            </v:shapetype>
            <v:shape id="Cuadro de texto 2" o:spid="_x0000_s1026" type="#_x0000_t202" alt="{&quot;HashCode&quot;:-1284201107,&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7D75859" w14:textId="58CCDCE9" w:rsidR="0015356D" w:rsidRPr="0015356D" w:rsidRDefault="0015356D" w:rsidP="0015356D">
                    <w:pPr>
                      <w:jc w:val="center"/>
                      <w:rPr>
                        <w:rFonts w:ascii="Calibri" w:hAnsi="Calibri" w:cs="Calibri"/>
                        <w:color w:val="000000"/>
                        <w:sz w:val="20"/>
                      </w:rPr>
                    </w:pPr>
                    <w:proofErr w:type="spellStart"/>
                    <w:r w:rsidRPr="0015356D">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9C21" w14:textId="2FD3EB06" w:rsidR="005A12DE" w:rsidRPr="00B111A5" w:rsidRDefault="0015356D" w:rsidP="005A12DE">
    <w:pPr>
      <w:pStyle w:val="Encabezado"/>
      <w:jc w:val="right"/>
      <w:rPr>
        <w:sz w:val="28"/>
        <w:szCs w:val="28"/>
      </w:rPr>
    </w:pPr>
    <w:r>
      <w:rPr>
        <w:b/>
        <w:noProof/>
        <w:color w:val="000080"/>
        <w:sz w:val="28"/>
        <w:shd w:val="clear" w:color="auto" w:fill="E6E6E6"/>
        <w:lang w:eastAsia="es-ES"/>
      </w:rPr>
      <mc:AlternateContent>
        <mc:Choice Requires="wps">
          <w:drawing>
            <wp:anchor distT="0" distB="0" distL="114300" distR="114300" simplePos="0" relativeHeight="251658241" behindDoc="0" locked="0" layoutInCell="0" allowOverlap="1" wp14:anchorId="6FEC0E15" wp14:editId="0BF630BF">
              <wp:simplePos x="0" y="0"/>
              <wp:positionH relativeFrom="page">
                <wp:posOffset>0</wp:posOffset>
              </wp:positionH>
              <wp:positionV relativeFrom="page">
                <wp:posOffset>190500</wp:posOffset>
              </wp:positionV>
              <wp:extent cx="7560310" cy="273050"/>
              <wp:effectExtent l="0" t="0" r="0" b="12700"/>
              <wp:wrapNone/>
              <wp:docPr id="3" name="Cuadro de texto 3" descr="{&quot;HashCode&quot;:-128420110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FFDF07" w14:textId="07F8AC62" w:rsidR="0015356D" w:rsidRPr="0015356D" w:rsidRDefault="0015356D" w:rsidP="0015356D">
                          <w:pPr>
                            <w:jc w:val="center"/>
                            <w:rPr>
                              <w:rFonts w:ascii="Calibri" w:hAnsi="Calibri" w:cs="Calibri"/>
                              <w:color w:val="000000"/>
                              <w:sz w:val="20"/>
                            </w:rPr>
                          </w:pPr>
                          <w:proofErr w:type="spellStart"/>
                          <w:r w:rsidRPr="0015356D">
                            <w:rPr>
                              <w:rFonts w:ascii="Calibri" w:hAnsi="Calibri" w:cs="Calibri"/>
                              <w:color w:val="000000"/>
                              <w:sz w:val="20"/>
                            </w:rPr>
                            <w:t>Internal</w:t>
                          </w:r>
                          <w:proofErr w:type="spellEnd"/>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FEC0E15" id="_x0000_t202" coordsize="21600,21600" o:spt="202" path="m,l,21600r21600,l21600,xe">
              <v:stroke joinstyle="miter"/>
              <v:path gradientshapeok="t" o:connecttype="rect"/>
            </v:shapetype>
            <v:shape id="Cuadro de texto 3" o:spid="_x0000_s1027" type="#_x0000_t202" alt="{&quot;HashCode&quot;:-1284201107,&quot;Height&quot;:841.0,&quot;Width&quot;:595.0,&quot;Placement&quot;:&quot;Header&quot;,&quot;Index&quot;:&quot;FirstPage&quot;,&quot;Section&quot;:1,&quot;Top&quot;:0.0,&quot;Left&quot;:0.0}" style="position:absolute;left:0;text-align:left;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00FFDF07" w14:textId="07F8AC62" w:rsidR="0015356D" w:rsidRPr="0015356D" w:rsidRDefault="0015356D" w:rsidP="0015356D">
                    <w:pPr>
                      <w:jc w:val="center"/>
                      <w:rPr>
                        <w:rFonts w:ascii="Calibri" w:hAnsi="Calibri" w:cs="Calibri"/>
                        <w:color w:val="000000"/>
                        <w:sz w:val="20"/>
                      </w:rPr>
                    </w:pPr>
                    <w:proofErr w:type="spellStart"/>
                    <w:r w:rsidRPr="0015356D">
                      <w:rPr>
                        <w:rFonts w:ascii="Calibri" w:hAnsi="Calibri" w:cs="Calibri"/>
                        <w:color w:val="000000"/>
                        <w:sz w:val="20"/>
                      </w:rPr>
                      <w:t>Internal</w:t>
                    </w:r>
                    <w:proofErr w:type="spellEnd"/>
                  </w:p>
                </w:txbxContent>
              </v:textbox>
              <w10:wrap anchorx="page" anchory="page"/>
            </v:shape>
          </w:pict>
        </mc:Fallback>
      </mc:AlternateContent>
    </w:r>
    <w:r w:rsidR="005A12DE" w:rsidRPr="006831CF">
      <w:rPr>
        <w:b/>
        <w:noProof/>
        <w:color w:val="000080"/>
        <w:sz w:val="28"/>
        <w:shd w:val="clear" w:color="auto" w:fill="E6E6E6"/>
        <w:lang w:eastAsia="es-ES"/>
      </w:rPr>
      <w:drawing>
        <wp:inline distT="0" distB="0" distL="0" distR="0" wp14:anchorId="1C9E2866" wp14:editId="74A92E6B">
          <wp:extent cx="1638935" cy="405130"/>
          <wp:effectExtent l="0" t="0" r="0" b="0"/>
          <wp:docPr id="1" name="Imagen 1"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935" cy="405130"/>
                  </a:xfrm>
                  <a:prstGeom prst="rect">
                    <a:avLst/>
                  </a:prstGeom>
                  <a:noFill/>
                  <a:ln>
                    <a:noFill/>
                  </a:ln>
                </pic:spPr>
              </pic:pic>
            </a:graphicData>
          </a:graphic>
        </wp:inline>
      </w:drawing>
    </w:r>
  </w:p>
  <w:p w14:paraId="32F29E57" w14:textId="77777777" w:rsidR="005A12DE" w:rsidRDefault="005A12DE" w:rsidP="005A12DE">
    <w:pPr>
      <w:pStyle w:val="Arial14"/>
    </w:pPr>
  </w:p>
  <w:p w14:paraId="20B14F4B" w14:textId="77777777" w:rsidR="005A12DE" w:rsidRDefault="005A12DE" w:rsidP="005A12DE">
    <w:pPr>
      <w:pStyle w:val="Arial14"/>
    </w:pPr>
  </w:p>
  <w:p w14:paraId="4D3BA1FF" w14:textId="77777777" w:rsidR="005A12DE" w:rsidRDefault="005A12DE" w:rsidP="005A12DE">
    <w:pPr>
      <w:pStyle w:val="Arial14"/>
    </w:pPr>
    <w:r>
      <w:t>Allianz Seguros</w:t>
    </w:r>
  </w:p>
  <w:p w14:paraId="03C2A4DB" w14:textId="77777777" w:rsidR="005A12DE" w:rsidRPr="008C15A2" w:rsidRDefault="005A12DE" w:rsidP="005A12DE">
    <w:pPr>
      <w:pStyle w:val="Encabezado"/>
      <w:rPr>
        <w:sz w:val="10"/>
        <w:szCs w:val="10"/>
      </w:rPr>
    </w:pPr>
  </w:p>
  <w:p w14:paraId="5D3B2AA4" w14:textId="77777777" w:rsidR="005A12DE" w:rsidRPr="00875F72" w:rsidRDefault="005A12DE" w:rsidP="005A12DE">
    <w:pPr>
      <w:pStyle w:val="Encabezado"/>
      <w:rPr>
        <w:sz w:val="20"/>
        <w:szCs w:val="20"/>
      </w:rPr>
    </w:pPr>
    <w:r>
      <w:rPr>
        <w:sz w:val="20"/>
        <w:szCs w:val="20"/>
      </w:rPr>
      <w:t>Comunicación Corporativa</w:t>
    </w:r>
  </w:p>
  <w:p w14:paraId="41DFC18D" w14:textId="77777777" w:rsidR="005A12DE" w:rsidRPr="002D46FF" w:rsidRDefault="005A12DE" w:rsidP="005A12DE">
    <w:pPr>
      <w:pStyle w:val="Encabezado"/>
      <w:rPr>
        <w:sz w:val="40"/>
        <w:szCs w:val="40"/>
      </w:rPr>
    </w:pPr>
  </w:p>
  <w:p w14:paraId="40110E3F" w14:textId="77777777" w:rsidR="005A12DE" w:rsidRPr="0057293C" w:rsidRDefault="005A12DE" w:rsidP="005A12DE">
    <w:pPr>
      <w:pStyle w:val="Encabezado"/>
      <w:rPr>
        <w:color w:val="7F7F7F"/>
        <w:sz w:val="44"/>
        <w:szCs w:val="44"/>
      </w:rPr>
    </w:pPr>
    <w:r w:rsidRPr="0057293C">
      <w:rPr>
        <w:color w:val="7F7F7F"/>
        <w:sz w:val="44"/>
        <w:szCs w:val="44"/>
      </w:rPr>
      <w:t>Nota de Prensa</w:t>
    </w:r>
  </w:p>
  <w:p w14:paraId="20CD062A" w14:textId="77777777" w:rsidR="005A12DE" w:rsidRDefault="005A12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F1E29"/>
    <w:multiLevelType w:val="hybridMultilevel"/>
    <w:tmpl w:val="9E7EEB0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B231237"/>
    <w:multiLevelType w:val="hybridMultilevel"/>
    <w:tmpl w:val="38A0CB40"/>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hint="default"/>
      </w:rPr>
    </w:lvl>
    <w:lvl w:ilvl="6" w:tplc="0C0A0001">
      <w:start w:val="1"/>
      <w:numFmt w:val="bullet"/>
      <w:lvlText w:val=""/>
      <w:lvlJc w:val="left"/>
      <w:pPr>
        <w:tabs>
          <w:tab w:val="num" w:pos="5220"/>
        </w:tabs>
        <w:ind w:left="5220" w:hanging="360"/>
      </w:pPr>
      <w:rPr>
        <w:rFonts w:ascii="Symbol" w:hAnsi="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hint="default"/>
      </w:rPr>
    </w:lvl>
  </w:abstractNum>
  <w:num w:numId="1" w16cid:durableId="979185648">
    <w:abstractNumId w:val="1"/>
  </w:num>
  <w:num w:numId="2" w16cid:durableId="25960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0FD"/>
    <w:rsid w:val="000076FE"/>
    <w:rsid w:val="000126F2"/>
    <w:rsid w:val="00023CE8"/>
    <w:rsid w:val="00024FEF"/>
    <w:rsid w:val="000273AB"/>
    <w:rsid w:val="00027664"/>
    <w:rsid w:val="0002C60E"/>
    <w:rsid w:val="00030B3D"/>
    <w:rsid w:val="00033C4E"/>
    <w:rsid w:val="00040601"/>
    <w:rsid w:val="0004380A"/>
    <w:rsid w:val="00045983"/>
    <w:rsid w:val="00047224"/>
    <w:rsid w:val="00064772"/>
    <w:rsid w:val="00066F90"/>
    <w:rsid w:val="0007348C"/>
    <w:rsid w:val="00075A48"/>
    <w:rsid w:val="00077BA1"/>
    <w:rsid w:val="00082F5A"/>
    <w:rsid w:val="000901B7"/>
    <w:rsid w:val="000974EA"/>
    <w:rsid w:val="000B54DD"/>
    <w:rsid w:val="000C3A74"/>
    <w:rsid w:val="000C5F04"/>
    <w:rsid w:val="000C790F"/>
    <w:rsid w:val="000D5404"/>
    <w:rsid w:val="000D5D3B"/>
    <w:rsid w:val="000E088F"/>
    <w:rsid w:val="000E09D8"/>
    <w:rsid w:val="000F08FC"/>
    <w:rsid w:val="000F2C50"/>
    <w:rsid w:val="0010016F"/>
    <w:rsid w:val="001054CA"/>
    <w:rsid w:val="001170FD"/>
    <w:rsid w:val="00117264"/>
    <w:rsid w:val="001209DB"/>
    <w:rsid w:val="00124751"/>
    <w:rsid w:val="00125CA3"/>
    <w:rsid w:val="00130099"/>
    <w:rsid w:val="00130209"/>
    <w:rsid w:val="00133722"/>
    <w:rsid w:val="00140352"/>
    <w:rsid w:val="0014234B"/>
    <w:rsid w:val="0015356D"/>
    <w:rsid w:val="001653AA"/>
    <w:rsid w:val="00167E61"/>
    <w:rsid w:val="00170016"/>
    <w:rsid w:val="00170540"/>
    <w:rsid w:val="00171335"/>
    <w:rsid w:val="00183D2F"/>
    <w:rsid w:val="00192ECA"/>
    <w:rsid w:val="00194C21"/>
    <w:rsid w:val="001966EF"/>
    <w:rsid w:val="001A257D"/>
    <w:rsid w:val="001A3E11"/>
    <w:rsid w:val="001A7768"/>
    <w:rsid w:val="001B5E65"/>
    <w:rsid w:val="001C0E25"/>
    <w:rsid w:val="001C1D7B"/>
    <w:rsid w:val="001D38B2"/>
    <w:rsid w:val="001D51B3"/>
    <w:rsid w:val="001D5614"/>
    <w:rsid w:val="001D5EAC"/>
    <w:rsid w:val="001E558F"/>
    <w:rsid w:val="001E7D6E"/>
    <w:rsid w:val="001F748D"/>
    <w:rsid w:val="00201024"/>
    <w:rsid w:val="00201B7C"/>
    <w:rsid w:val="0020746A"/>
    <w:rsid w:val="002122CC"/>
    <w:rsid w:val="002161EE"/>
    <w:rsid w:val="0021773F"/>
    <w:rsid w:val="00221281"/>
    <w:rsid w:val="00221BA3"/>
    <w:rsid w:val="002247D7"/>
    <w:rsid w:val="00226CA6"/>
    <w:rsid w:val="0024089E"/>
    <w:rsid w:val="002408CE"/>
    <w:rsid w:val="00241AC0"/>
    <w:rsid w:val="00244384"/>
    <w:rsid w:val="0024602E"/>
    <w:rsid w:val="00252758"/>
    <w:rsid w:val="00252BF9"/>
    <w:rsid w:val="00254262"/>
    <w:rsid w:val="00255184"/>
    <w:rsid w:val="0026227C"/>
    <w:rsid w:val="00265966"/>
    <w:rsid w:val="002822C8"/>
    <w:rsid w:val="00283795"/>
    <w:rsid w:val="00286D4C"/>
    <w:rsid w:val="00291225"/>
    <w:rsid w:val="00295A34"/>
    <w:rsid w:val="002A59BB"/>
    <w:rsid w:val="002B4F0E"/>
    <w:rsid w:val="002B759D"/>
    <w:rsid w:val="002D2313"/>
    <w:rsid w:val="002D2F86"/>
    <w:rsid w:val="002D6A92"/>
    <w:rsid w:val="002D6C32"/>
    <w:rsid w:val="002E5DF2"/>
    <w:rsid w:val="002F08B7"/>
    <w:rsid w:val="002F149A"/>
    <w:rsid w:val="002F3846"/>
    <w:rsid w:val="002F4D53"/>
    <w:rsid w:val="00303A82"/>
    <w:rsid w:val="00307B51"/>
    <w:rsid w:val="003107A2"/>
    <w:rsid w:val="0031438F"/>
    <w:rsid w:val="003238DF"/>
    <w:rsid w:val="003332FB"/>
    <w:rsid w:val="00336B49"/>
    <w:rsid w:val="00341FB5"/>
    <w:rsid w:val="00345A3B"/>
    <w:rsid w:val="00347464"/>
    <w:rsid w:val="0036122C"/>
    <w:rsid w:val="0036302D"/>
    <w:rsid w:val="00363E07"/>
    <w:rsid w:val="00364C96"/>
    <w:rsid w:val="00370C36"/>
    <w:rsid w:val="003725C3"/>
    <w:rsid w:val="0038160F"/>
    <w:rsid w:val="00385340"/>
    <w:rsid w:val="00392C3F"/>
    <w:rsid w:val="00392D55"/>
    <w:rsid w:val="0039604C"/>
    <w:rsid w:val="003A2E5D"/>
    <w:rsid w:val="003C2A9B"/>
    <w:rsid w:val="003D3F28"/>
    <w:rsid w:val="003D7871"/>
    <w:rsid w:val="003E0F65"/>
    <w:rsid w:val="003E27E0"/>
    <w:rsid w:val="003E6605"/>
    <w:rsid w:val="003E6F84"/>
    <w:rsid w:val="00415A5C"/>
    <w:rsid w:val="00430A29"/>
    <w:rsid w:val="00434CDF"/>
    <w:rsid w:val="00436D0F"/>
    <w:rsid w:val="00437183"/>
    <w:rsid w:val="0043793D"/>
    <w:rsid w:val="00440445"/>
    <w:rsid w:val="0045587B"/>
    <w:rsid w:val="0048081F"/>
    <w:rsid w:val="004836C8"/>
    <w:rsid w:val="00492734"/>
    <w:rsid w:val="0049679B"/>
    <w:rsid w:val="004C7475"/>
    <w:rsid w:val="004D0860"/>
    <w:rsid w:val="004E29A0"/>
    <w:rsid w:val="004E6433"/>
    <w:rsid w:val="004F1378"/>
    <w:rsid w:val="00511E82"/>
    <w:rsid w:val="00524109"/>
    <w:rsid w:val="005260EA"/>
    <w:rsid w:val="00551CFB"/>
    <w:rsid w:val="0055670D"/>
    <w:rsid w:val="005573D4"/>
    <w:rsid w:val="00562FFF"/>
    <w:rsid w:val="0056337B"/>
    <w:rsid w:val="00564897"/>
    <w:rsid w:val="005665C0"/>
    <w:rsid w:val="00576F38"/>
    <w:rsid w:val="00580AC6"/>
    <w:rsid w:val="00582DAF"/>
    <w:rsid w:val="00582E19"/>
    <w:rsid w:val="00584367"/>
    <w:rsid w:val="00585B18"/>
    <w:rsid w:val="005A11E3"/>
    <w:rsid w:val="005A12DE"/>
    <w:rsid w:val="005C7E41"/>
    <w:rsid w:val="005D1B86"/>
    <w:rsid w:val="005D2A2C"/>
    <w:rsid w:val="005D30CF"/>
    <w:rsid w:val="005D4140"/>
    <w:rsid w:val="005E138D"/>
    <w:rsid w:val="005E673E"/>
    <w:rsid w:val="005F550F"/>
    <w:rsid w:val="005F729B"/>
    <w:rsid w:val="005F7DB4"/>
    <w:rsid w:val="00603018"/>
    <w:rsid w:val="00622D37"/>
    <w:rsid w:val="00624857"/>
    <w:rsid w:val="00630E6D"/>
    <w:rsid w:val="00633D83"/>
    <w:rsid w:val="00634360"/>
    <w:rsid w:val="0064168D"/>
    <w:rsid w:val="006512BC"/>
    <w:rsid w:val="00653F20"/>
    <w:rsid w:val="00654E94"/>
    <w:rsid w:val="006567A4"/>
    <w:rsid w:val="00656CE8"/>
    <w:rsid w:val="00656CFB"/>
    <w:rsid w:val="00677E69"/>
    <w:rsid w:val="00684B9A"/>
    <w:rsid w:val="00696944"/>
    <w:rsid w:val="006A08AD"/>
    <w:rsid w:val="006A0A78"/>
    <w:rsid w:val="006A0F22"/>
    <w:rsid w:val="006A21C6"/>
    <w:rsid w:val="006A6075"/>
    <w:rsid w:val="006B1500"/>
    <w:rsid w:val="006B66D9"/>
    <w:rsid w:val="006C66AC"/>
    <w:rsid w:val="006C67E8"/>
    <w:rsid w:val="006C6D6E"/>
    <w:rsid w:val="006F178F"/>
    <w:rsid w:val="007010EA"/>
    <w:rsid w:val="007025F9"/>
    <w:rsid w:val="00704F29"/>
    <w:rsid w:val="00707C4C"/>
    <w:rsid w:val="00720273"/>
    <w:rsid w:val="007217AF"/>
    <w:rsid w:val="00741AA6"/>
    <w:rsid w:val="00752BEA"/>
    <w:rsid w:val="00753636"/>
    <w:rsid w:val="00763BE2"/>
    <w:rsid w:val="00764773"/>
    <w:rsid w:val="007655E6"/>
    <w:rsid w:val="00773A10"/>
    <w:rsid w:val="00774191"/>
    <w:rsid w:val="007758F7"/>
    <w:rsid w:val="00782484"/>
    <w:rsid w:val="00786B08"/>
    <w:rsid w:val="00790A18"/>
    <w:rsid w:val="00791AEF"/>
    <w:rsid w:val="00791F59"/>
    <w:rsid w:val="00792B02"/>
    <w:rsid w:val="00793BFC"/>
    <w:rsid w:val="007A6099"/>
    <w:rsid w:val="007B183F"/>
    <w:rsid w:val="007B1CA4"/>
    <w:rsid w:val="007C3F77"/>
    <w:rsid w:val="007C41DF"/>
    <w:rsid w:val="007D0327"/>
    <w:rsid w:val="007E0F0F"/>
    <w:rsid w:val="007E3D9C"/>
    <w:rsid w:val="007F6BF8"/>
    <w:rsid w:val="008006A9"/>
    <w:rsid w:val="008030EB"/>
    <w:rsid w:val="00813F6A"/>
    <w:rsid w:val="00816F1C"/>
    <w:rsid w:val="00817C4E"/>
    <w:rsid w:val="00821D81"/>
    <w:rsid w:val="00824099"/>
    <w:rsid w:val="00831BEA"/>
    <w:rsid w:val="00832B12"/>
    <w:rsid w:val="008330E9"/>
    <w:rsid w:val="00836E93"/>
    <w:rsid w:val="00843450"/>
    <w:rsid w:val="00843CCE"/>
    <w:rsid w:val="008507B4"/>
    <w:rsid w:val="008605AD"/>
    <w:rsid w:val="0087595D"/>
    <w:rsid w:val="00875962"/>
    <w:rsid w:val="008765F3"/>
    <w:rsid w:val="008814D8"/>
    <w:rsid w:val="00881B9D"/>
    <w:rsid w:val="0088392A"/>
    <w:rsid w:val="008858D2"/>
    <w:rsid w:val="00891CBF"/>
    <w:rsid w:val="00893FCE"/>
    <w:rsid w:val="008957AE"/>
    <w:rsid w:val="008B225C"/>
    <w:rsid w:val="008B2F81"/>
    <w:rsid w:val="008B35D9"/>
    <w:rsid w:val="008B4B6B"/>
    <w:rsid w:val="008B53FE"/>
    <w:rsid w:val="008C0EAA"/>
    <w:rsid w:val="008C49C5"/>
    <w:rsid w:val="008D29DD"/>
    <w:rsid w:val="008E00F1"/>
    <w:rsid w:val="008E6D84"/>
    <w:rsid w:val="008F0303"/>
    <w:rsid w:val="008F17DE"/>
    <w:rsid w:val="009001FE"/>
    <w:rsid w:val="0090770B"/>
    <w:rsid w:val="00907935"/>
    <w:rsid w:val="009116DF"/>
    <w:rsid w:val="00914F81"/>
    <w:rsid w:val="00916CAD"/>
    <w:rsid w:val="00920CA3"/>
    <w:rsid w:val="009269C1"/>
    <w:rsid w:val="00933EE3"/>
    <w:rsid w:val="00934427"/>
    <w:rsid w:val="009415FE"/>
    <w:rsid w:val="0094316A"/>
    <w:rsid w:val="00944C16"/>
    <w:rsid w:val="00945580"/>
    <w:rsid w:val="00945B8D"/>
    <w:rsid w:val="0094783B"/>
    <w:rsid w:val="009531FE"/>
    <w:rsid w:val="009574A4"/>
    <w:rsid w:val="00957ED8"/>
    <w:rsid w:val="00960EA0"/>
    <w:rsid w:val="00966205"/>
    <w:rsid w:val="00987AA6"/>
    <w:rsid w:val="00987E79"/>
    <w:rsid w:val="00994F56"/>
    <w:rsid w:val="00995FCB"/>
    <w:rsid w:val="00996820"/>
    <w:rsid w:val="00997D4E"/>
    <w:rsid w:val="009B0CE2"/>
    <w:rsid w:val="009B69F7"/>
    <w:rsid w:val="009C6953"/>
    <w:rsid w:val="009E58CF"/>
    <w:rsid w:val="009F0235"/>
    <w:rsid w:val="009F71C4"/>
    <w:rsid w:val="009F7960"/>
    <w:rsid w:val="00A00041"/>
    <w:rsid w:val="00A05485"/>
    <w:rsid w:val="00A105CC"/>
    <w:rsid w:val="00A10CA4"/>
    <w:rsid w:val="00A116A4"/>
    <w:rsid w:val="00A15584"/>
    <w:rsid w:val="00A17A15"/>
    <w:rsid w:val="00A219F9"/>
    <w:rsid w:val="00A32CEE"/>
    <w:rsid w:val="00A353EA"/>
    <w:rsid w:val="00A36BB7"/>
    <w:rsid w:val="00A37E18"/>
    <w:rsid w:val="00A4021E"/>
    <w:rsid w:val="00A466A5"/>
    <w:rsid w:val="00A50ED1"/>
    <w:rsid w:val="00A72F4C"/>
    <w:rsid w:val="00A7580B"/>
    <w:rsid w:val="00A863CB"/>
    <w:rsid w:val="00A961B5"/>
    <w:rsid w:val="00AA2EE9"/>
    <w:rsid w:val="00AA5C9D"/>
    <w:rsid w:val="00AB48AB"/>
    <w:rsid w:val="00AB5CCC"/>
    <w:rsid w:val="00AC04FF"/>
    <w:rsid w:val="00AC5094"/>
    <w:rsid w:val="00AC5C8F"/>
    <w:rsid w:val="00AC62BA"/>
    <w:rsid w:val="00AD1894"/>
    <w:rsid w:val="00AD66CF"/>
    <w:rsid w:val="00AE04FD"/>
    <w:rsid w:val="00AE2475"/>
    <w:rsid w:val="00AE4181"/>
    <w:rsid w:val="00AF2BB2"/>
    <w:rsid w:val="00AF4727"/>
    <w:rsid w:val="00AF555D"/>
    <w:rsid w:val="00AF5720"/>
    <w:rsid w:val="00AF78C8"/>
    <w:rsid w:val="00B06746"/>
    <w:rsid w:val="00B07B45"/>
    <w:rsid w:val="00B1478F"/>
    <w:rsid w:val="00B2331F"/>
    <w:rsid w:val="00B33897"/>
    <w:rsid w:val="00B34575"/>
    <w:rsid w:val="00B401ED"/>
    <w:rsid w:val="00B41239"/>
    <w:rsid w:val="00B43381"/>
    <w:rsid w:val="00B45769"/>
    <w:rsid w:val="00B52A11"/>
    <w:rsid w:val="00B56575"/>
    <w:rsid w:val="00B66B68"/>
    <w:rsid w:val="00B737F4"/>
    <w:rsid w:val="00B7539A"/>
    <w:rsid w:val="00B926A2"/>
    <w:rsid w:val="00BA2D7C"/>
    <w:rsid w:val="00BA33E2"/>
    <w:rsid w:val="00BA437E"/>
    <w:rsid w:val="00BB2255"/>
    <w:rsid w:val="00BB5EBC"/>
    <w:rsid w:val="00BB64F2"/>
    <w:rsid w:val="00BC022F"/>
    <w:rsid w:val="00BC1A9E"/>
    <w:rsid w:val="00BC5C93"/>
    <w:rsid w:val="00BD31A0"/>
    <w:rsid w:val="00BD5C6F"/>
    <w:rsid w:val="00BD74F8"/>
    <w:rsid w:val="00BD785B"/>
    <w:rsid w:val="00BE0C5C"/>
    <w:rsid w:val="00BE2FE5"/>
    <w:rsid w:val="00BE3675"/>
    <w:rsid w:val="00BE399C"/>
    <w:rsid w:val="00BE5331"/>
    <w:rsid w:val="00BE7566"/>
    <w:rsid w:val="00BF58D7"/>
    <w:rsid w:val="00BF5DE7"/>
    <w:rsid w:val="00C0273B"/>
    <w:rsid w:val="00C033AA"/>
    <w:rsid w:val="00C041FC"/>
    <w:rsid w:val="00C074E6"/>
    <w:rsid w:val="00C11E3E"/>
    <w:rsid w:val="00C11F18"/>
    <w:rsid w:val="00C16A78"/>
    <w:rsid w:val="00C24EC8"/>
    <w:rsid w:val="00C271BE"/>
    <w:rsid w:val="00C44A98"/>
    <w:rsid w:val="00C566EA"/>
    <w:rsid w:val="00C615C1"/>
    <w:rsid w:val="00C638DA"/>
    <w:rsid w:val="00C64F6A"/>
    <w:rsid w:val="00C66B41"/>
    <w:rsid w:val="00C67F4D"/>
    <w:rsid w:val="00C70170"/>
    <w:rsid w:val="00C7034B"/>
    <w:rsid w:val="00C70835"/>
    <w:rsid w:val="00C74BD5"/>
    <w:rsid w:val="00C74E50"/>
    <w:rsid w:val="00C7771A"/>
    <w:rsid w:val="00C83AD9"/>
    <w:rsid w:val="00C93241"/>
    <w:rsid w:val="00C93BBC"/>
    <w:rsid w:val="00C93FFA"/>
    <w:rsid w:val="00C94D4B"/>
    <w:rsid w:val="00C95410"/>
    <w:rsid w:val="00CA14DA"/>
    <w:rsid w:val="00CA1AC8"/>
    <w:rsid w:val="00CB0A23"/>
    <w:rsid w:val="00CC121C"/>
    <w:rsid w:val="00CC2542"/>
    <w:rsid w:val="00CC4546"/>
    <w:rsid w:val="00CE3360"/>
    <w:rsid w:val="00CE6ED8"/>
    <w:rsid w:val="00CF1324"/>
    <w:rsid w:val="00D1031C"/>
    <w:rsid w:val="00D14E8F"/>
    <w:rsid w:val="00D1670A"/>
    <w:rsid w:val="00D2352A"/>
    <w:rsid w:val="00D31F31"/>
    <w:rsid w:val="00D35129"/>
    <w:rsid w:val="00D36F84"/>
    <w:rsid w:val="00D43B9D"/>
    <w:rsid w:val="00D52355"/>
    <w:rsid w:val="00D60095"/>
    <w:rsid w:val="00D645E6"/>
    <w:rsid w:val="00D65397"/>
    <w:rsid w:val="00D6547D"/>
    <w:rsid w:val="00D66833"/>
    <w:rsid w:val="00D71107"/>
    <w:rsid w:val="00D7209E"/>
    <w:rsid w:val="00D72586"/>
    <w:rsid w:val="00D81E6E"/>
    <w:rsid w:val="00D844A8"/>
    <w:rsid w:val="00D9228E"/>
    <w:rsid w:val="00DA32CF"/>
    <w:rsid w:val="00DA4E03"/>
    <w:rsid w:val="00DB177B"/>
    <w:rsid w:val="00DC14DD"/>
    <w:rsid w:val="00DC1586"/>
    <w:rsid w:val="00DC3F03"/>
    <w:rsid w:val="00DC46B8"/>
    <w:rsid w:val="00DC55BE"/>
    <w:rsid w:val="00DC6C97"/>
    <w:rsid w:val="00DC77B0"/>
    <w:rsid w:val="00DD1165"/>
    <w:rsid w:val="00DD11A8"/>
    <w:rsid w:val="00DD1B74"/>
    <w:rsid w:val="00DD20F6"/>
    <w:rsid w:val="00DD2EB7"/>
    <w:rsid w:val="00DD35FA"/>
    <w:rsid w:val="00DD7A7A"/>
    <w:rsid w:val="00DD7F68"/>
    <w:rsid w:val="00DE2070"/>
    <w:rsid w:val="00DF71B5"/>
    <w:rsid w:val="00E02C8D"/>
    <w:rsid w:val="00E07ADA"/>
    <w:rsid w:val="00E11311"/>
    <w:rsid w:val="00E173E5"/>
    <w:rsid w:val="00E22110"/>
    <w:rsid w:val="00E27947"/>
    <w:rsid w:val="00E3205E"/>
    <w:rsid w:val="00E35D21"/>
    <w:rsid w:val="00E37E23"/>
    <w:rsid w:val="00E42BC4"/>
    <w:rsid w:val="00E5137A"/>
    <w:rsid w:val="00E56B94"/>
    <w:rsid w:val="00E62456"/>
    <w:rsid w:val="00E65C65"/>
    <w:rsid w:val="00E66F05"/>
    <w:rsid w:val="00E673A9"/>
    <w:rsid w:val="00E6793E"/>
    <w:rsid w:val="00E716C5"/>
    <w:rsid w:val="00E738CF"/>
    <w:rsid w:val="00E765B9"/>
    <w:rsid w:val="00E8450A"/>
    <w:rsid w:val="00E90B57"/>
    <w:rsid w:val="00E92D0D"/>
    <w:rsid w:val="00E95809"/>
    <w:rsid w:val="00E978C1"/>
    <w:rsid w:val="00EA18EE"/>
    <w:rsid w:val="00EA45E9"/>
    <w:rsid w:val="00EB3886"/>
    <w:rsid w:val="00EB5D2A"/>
    <w:rsid w:val="00EB6BF1"/>
    <w:rsid w:val="00EC32B7"/>
    <w:rsid w:val="00ED6EB3"/>
    <w:rsid w:val="00EE1818"/>
    <w:rsid w:val="00EE555F"/>
    <w:rsid w:val="00EE5986"/>
    <w:rsid w:val="00EE631D"/>
    <w:rsid w:val="00EE78E2"/>
    <w:rsid w:val="00EF7A49"/>
    <w:rsid w:val="00F0235C"/>
    <w:rsid w:val="00F05A5F"/>
    <w:rsid w:val="00F11BE1"/>
    <w:rsid w:val="00F13C72"/>
    <w:rsid w:val="00F15F3B"/>
    <w:rsid w:val="00F204FC"/>
    <w:rsid w:val="00F20E17"/>
    <w:rsid w:val="00F21174"/>
    <w:rsid w:val="00F24E68"/>
    <w:rsid w:val="00F31CEB"/>
    <w:rsid w:val="00F4164E"/>
    <w:rsid w:val="00F54DD0"/>
    <w:rsid w:val="00F576AE"/>
    <w:rsid w:val="00F61F80"/>
    <w:rsid w:val="00F746DB"/>
    <w:rsid w:val="00F84358"/>
    <w:rsid w:val="00F85E75"/>
    <w:rsid w:val="00FA59FE"/>
    <w:rsid w:val="00FB0FE9"/>
    <w:rsid w:val="00FB3072"/>
    <w:rsid w:val="00FC0FD3"/>
    <w:rsid w:val="00FD0654"/>
    <w:rsid w:val="00FD40A6"/>
    <w:rsid w:val="00FE5D2E"/>
    <w:rsid w:val="00FF3133"/>
    <w:rsid w:val="019CF753"/>
    <w:rsid w:val="0214C048"/>
    <w:rsid w:val="02922765"/>
    <w:rsid w:val="02CD81DD"/>
    <w:rsid w:val="0330063B"/>
    <w:rsid w:val="040988DF"/>
    <w:rsid w:val="041EE7FE"/>
    <w:rsid w:val="04579EE8"/>
    <w:rsid w:val="0468188E"/>
    <w:rsid w:val="05836904"/>
    <w:rsid w:val="05FC656C"/>
    <w:rsid w:val="0608D900"/>
    <w:rsid w:val="06687CE4"/>
    <w:rsid w:val="08A7A617"/>
    <w:rsid w:val="09E120F7"/>
    <w:rsid w:val="0A0F9964"/>
    <w:rsid w:val="0A5EE69E"/>
    <w:rsid w:val="0A8280F5"/>
    <w:rsid w:val="0AC96412"/>
    <w:rsid w:val="0B062077"/>
    <w:rsid w:val="0B64A4B5"/>
    <w:rsid w:val="0C10D186"/>
    <w:rsid w:val="0C5EF227"/>
    <w:rsid w:val="0D0686F1"/>
    <w:rsid w:val="0D495C36"/>
    <w:rsid w:val="0DE56F49"/>
    <w:rsid w:val="0DFAC288"/>
    <w:rsid w:val="0E39B098"/>
    <w:rsid w:val="0ED752B8"/>
    <w:rsid w:val="10F1E552"/>
    <w:rsid w:val="110B0DAF"/>
    <w:rsid w:val="1140DB9A"/>
    <w:rsid w:val="115C8B93"/>
    <w:rsid w:val="12605D7B"/>
    <w:rsid w:val="129995C4"/>
    <w:rsid w:val="1374D8A2"/>
    <w:rsid w:val="13A5CF4C"/>
    <w:rsid w:val="144FCDC2"/>
    <w:rsid w:val="14B39901"/>
    <w:rsid w:val="1603AD38"/>
    <w:rsid w:val="162159AF"/>
    <w:rsid w:val="164F0135"/>
    <w:rsid w:val="164F6962"/>
    <w:rsid w:val="1703E19F"/>
    <w:rsid w:val="17386B1F"/>
    <w:rsid w:val="17C4C520"/>
    <w:rsid w:val="17D1DBCA"/>
    <w:rsid w:val="182CD5D8"/>
    <w:rsid w:val="184C0A44"/>
    <w:rsid w:val="184EA7C6"/>
    <w:rsid w:val="184FDA1E"/>
    <w:rsid w:val="1895CCE2"/>
    <w:rsid w:val="18DCA06B"/>
    <w:rsid w:val="1958F6D2"/>
    <w:rsid w:val="19A402C6"/>
    <w:rsid w:val="19CA69F6"/>
    <w:rsid w:val="1A10212C"/>
    <w:rsid w:val="1A7E8837"/>
    <w:rsid w:val="1BA56437"/>
    <w:rsid w:val="1C1F1FE1"/>
    <w:rsid w:val="1C60BF5D"/>
    <w:rsid w:val="1C909B33"/>
    <w:rsid w:val="1CBF4419"/>
    <w:rsid w:val="1CC607F1"/>
    <w:rsid w:val="1CD555C6"/>
    <w:rsid w:val="1CFD63A0"/>
    <w:rsid w:val="1DE878B8"/>
    <w:rsid w:val="1E9431F6"/>
    <w:rsid w:val="1F115889"/>
    <w:rsid w:val="20A44846"/>
    <w:rsid w:val="21B31626"/>
    <w:rsid w:val="22278A54"/>
    <w:rsid w:val="228095A4"/>
    <w:rsid w:val="22945233"/>
    <w:rsid w:val="232F09E5"/>
    <w:rsid w:val="24479764"/>
    <w:rsid w:val="249BE1AC"/>
    <w:rsid w:val="25186512"/>
    <w:rsid w:val="259DC11D"/>
    <w:rsid w:val="2600DF90"/>
    <w:rsid w:val="264E620F"/>
    <w:rsid w:val="2703C298"/>
    <w:rsid w:val="2737CC81"/>
    <w:rsid w:val="273FF226"/>
    <w:rsid w:val="2741A6C5"/>
    <w:rsid w:val="2765F4E4"/>
    <w:rsid w:val="2770EEDD"/>
    <w:rsid w:val="277F3826"/>
    <w:rsid w:val="2782E01C"/>
    <w:rsid w:val="2829AB86"/>
    <w:rsid w:val="28459CEC"/>
    <w:rsid w:val="2894F9EF"/>
    <w:rsid w:val="291BE3EC"/>
    <w:rsid w:val="2969FECF"/>
    <w:rsid w:val="2A9B3834"/>
    <w:rsid w:val="2B1FA100"/>
    <w:rsid w:val="2B2AD82E"/>
    <w:rsid w:val="2B3D6341"/>
    <w:rsid w:val="2C5F614C"/>
    <w:rsid w:val="2C70B981"/>
    <w:rsid w:val="2D4CACEF"/>
    <w:rsid w:val="2D7058AB"/>
    <w:rsid w:val="2E089587"/>
    <w:rsid w:val="2EE10180"/>
    <w:rsid w:val="2EEE914D"/>
    <w:rsid w:val="2F31DBAE"/>
    <w:rsid w:val="304A2E68"/>
    <w:rsid w:val="30AAF527"/>
    <w:rsid w:val="31F5332A"/>
    <w:rsid w:val="32C1EACD"/>
    <w:rsid w:val="336DF805"/>
    <w:rsid w:val="33E0C201"/>
    <w:rsid w:val="343CFAA0"/>
    <w:rsid w:val="34B547C5"/>
    <w:rsid w:val="3526A0E5"/>
    <w:rsid w:val="353026AE"/>
    <w:rsid w:val="36242DA2"/>
    <w:rsid w:val="36579E93"/>
    <w:rsid w:val="36C1F70F"/>
    <w:rsid w:val="36FBED56"/>
    <w:rsid w:val="3703E35F"/>
    <w:rsid w:val="371B09B6"/>
    <w:rsid w:val="3880195E"/>
    <w:rsid w:val="38B50B67"/>
    <w:rsid w:val="38DA633F"/>
    <w:rsid w:val="394F4EEE"/>
    <w:rsid w:val="39D48E69"/>
    <w:rsid w:val="3ACBE4B3"/>
    <w:rsid w:val="3B7C8E22"/>
    <w:rsid w:val="3B9C27BD"/>
    <w:rsid w:val="3BDA6C50"/>
    <w:rsid w:val="3C109452"/>
    <w:rsid w:val="3C456326"/>
    <w:rsid w:val="3C7C91BF"/>
    <w:rsid w:val="3CA4735F"/>
    <w:rsid w:val="3DC46DF2"/>
    <w:rsid w:val="3E5AFB5B"/>
    <w:rsid w:val="3E6C85A9"/>
    <w:rsid w:val="3E9E0A50"/>
    <w:rsid w:val="3EBC105B"/>
    <w:rsid w:val="3EEEEADD"/>
    <w:rsid w:val="403561C3"/>
    <w:rsid w:val="40944B39"/>
    <w:rsid w:val="40A61CAC"/>
    <w:rsid w:val="40C9FEB3"/>
    <w:rsid w:val="4198B8A3"/>
    <w:rsid w:val="42D2B7BF"/>
    <w:rsid w:val="438BDE27"/>
    <w:rsid w:val="4472C6F9"/>
    <w:rsid w:val="4479A267"/>
    <w:rsid w:val="454737A9"/>
    <w:rsid w:val="46120681"/>
    <w:rsid w:val="468F69BD"/>
    <w:rsid w:val="46CBC7A3"/>
    <w:rsid w:val="473D4EFF"/>
    <w:rsid w:val="47EF342C"/>
    <w:rsid w:val="482B3A1E"/>
    <w:rsid w:val="486CCF1A"/>
    <w:rsid w:val="48CF3887"/>
    <w:rsid w:val="48F3A6CB"/>
    <w:rsid w:val="48F6CF44"/>
    <w:rsid w:val="4A089F7B"/>
    <w:rsid w:val="4A9170F5"/>
    <w:rsid w:val="4A945E59"/>
    <w:rsid w:val="4B4FEBEE"/>
    <w:rsid w:val="4B8BA982"/>
    <w:rsid w:val="4C2E7006"/>
    <w:rsid w:val="4D40403D"/>
    <w:rsid w:val="4E701741"/>
    <w:rsid w:val="4EABA431"/>
    <w:rsid w:val="4EC749F2"/>
    <w:rsid w:val="4EE966D9"/>
    <w:rsid w:val="4F277721"/>
    <w:rsid w:val="50D40712"/>
    <w:rsid w:val="519269B9"/>
    <w:rsid w:val="51D3E570"/>
    <w:rsid w:val="52099883"/>
    <w:rsid w:val="525E025D"/>
    <w:rsid w:val="52B5120C"/>
    <w:rsid w:val="5309044B"/>
    <w:rsid w:val="53653DEC"/>
    <w:rsid w:val="53E26922"/>
    <w:rsid w:val="53FB2C2B"/>
    <w:rsid w:val="5495C4E4"/>
    <w:rsid w:val="54A3678D"/>
    <w:rsid w:val="54BC60F4"/>
    <w:rsid w:val="55CC858D"/>
    <w:rsid w:val="567FB5E6"/>
    <w:rsid w:val="5709AE22"/>
    <w:rsid w:val="570CAAAD"/>
    <w:rsid w:val="57582FEC"/>
    <w:rsid w:val="588C2EB5"/>
    <w:rsid w:val="58CE76E3"/>
    <w:rsid w:val="59BA7DD6"/>
    <w:rsid w:val="5A22ED3F"/>
    <w:rsid w:val="5B00AE36"/>
    <w:rsid w:val="5BC01857"/>
    <w:rsid w:val="5BE7F82D"/>
    <w:rsid w:val="5BF18978"/>
    <w:rsid w:val="5BF64219"/>
    <w:rsid w:val="5D4097FB"/>
    <w:rsid w:val="5E485DEE"/>
    <w:rsid w:val="5F6C73C2"/>
    <w:rsid w:val="60B40D4E"/>
    <w:rsid w:val="617B785F"/>
    <w:rsid w:val="61DDEDCF"/>
    <w:rsid w:val="62322646"/>
    <w:rsid w:val="62581428"/>
    <w:rsid w:val="62C2DAC4"/>
    <w:rsid w:val="62CDBC08"/>
    <w:rsid w:val="62E5EDAE"/>
    <w:rsid w:val="63587534"/>
    <w:rsid w:val="63B6BD9F"/>
    <w:rsid w:val="63E5C648"/>
    <w:rsid w:val="6493D2A6"/>
    <w:rsid w:val="64A04021"/>
    <w:rsid w:val="64D5DB9C"/>
    <w:rsid w:val="65158E91"/>
    <w:rsid w:val="658196A9"/>
    <w:rsid w:val="66234A28"/>
    <w:rsid w:val="66983695"/>
    <w:rsid w:val="66C610AC"/>
    <w:rsid w:val="67DB803F"/>
    <w:rsid w:val="6892AFCA"/>
    <w:rsid w:val="6897A919"/>
    <w:rsid w:val="68E943F4"/>
    <w:rsid w:val="6A41796D"/>
    <w:rsid w:val="6A5507CC"/>
    <w:rsid w:val="6B27B4DC"/>
    <w:rsid w:val="6B99B76B"/>
    <w:rsid w:val="6B9F44D4"/>
    <w:rsid w:val="6CA3536D"/>
    <w:rsid w:val="6CBC7DE0"/>
    <w:rsid w:val="6D0BAE9D"/>
    <w:rsid w:val="6EC6F8AB"/>
    <w:rsid w:val="6F35CDE2"/>
    <w:rsid w:val="6F3E5FCE"/>
    <w:rsid w:val="6F88356F"/>
    <w:rsid w:val="705A8C69"/>
    <w:rsid w:val="70C44950"/>
    <w:rsid w:val="70D19E43"/>
    <w:rsid w:val="719FFBE5"/>
    <w:rsid w:val="71F488CC"/>
    <w:rsid w:val="726D6EA4"/>
    <w:rsid w:val="72C3BD38"/>
    <w:rsid w:val="7313E817"/>
    <w:rsid w:val="736FEDEE"/>
    <w:rsid w:val="74BE5171"/>
    <w:rsid w:val="75915334"/>
    <w:rsid w:val="7609E26C"/>
    <w:rsid w:val="7715D28F"/>
    <w:rsid w:val="773BF371"/>
    <w:rsid w:val="780E3081"/>
    <w:rsid w:val="79CED9F9"/>
    <w:rsid w:val="79EDE8A7"/>
    <w:rsid w:val="79F06F62"/>
    <w:rsid w:val="7AAE0DCE"/>
    <w:rsid w:val="7AC73585"/>
    <w:rsid w:val="7B2DB5CE"/>
    <w:rsid w:val="7BAE53FF"/>
    <w:rsid w:val="7C3B0872"/>
    <w:rsid w:val="7C669D02"/>
    <w:rsid w:val="7D6E56F6"/>
    <w:rsid w:val="7EAD240F"/>
    <w:rsid w:val="7ECC28D8"/>
    <w:rsid w:val="7F3B8023"/>
    <w:rsid w:val="7F76914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66151"/>
  <w15:chartTrackingRefBased/>
  <w15:docId w15:val="{22CBA0EB-03DD-4F76-A768-3F394CC0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D"/>
    <w:pPr>
      <w:spacing w:after="0" w:line="240" w:lineRule="auto"/>
    </w:pPr>
    <w:rPr>
      <w:rFonts w:ascii="Arial" w:eastAsia="Times New Roman" w:hAnsi="Arial" w:cs="Times New Roman"/>
      <w:lang w:eastAsia="de-DE"/>
    </w:rPr>
  </w:style>
  <w:style w:type="paragraph" w:styleId="Ttulo4">
    <w:name w:val="heading 4"/>
    <w:basedOn w:val="Normal"/>
    <w:next w:val="Normal"/>
    <w:link w:val="Ttulo4Car"/>
    <w:semiHidden/>
    <w:unhideWhenUsed/>
    <w:qFormat/>
    <w:rsid w:val="001170FD"/>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semiHidden/>
    <w:rsid w:val="001170FD"/>
    <w:rPr>
      <w:rFonts w:ascii="Times New Roman" w:eastAsia="Times New Roman" w:hAnsi="Times New Roman" w:cs="Times New Roman"/>
      <w:sz w:val="24"/>
      <w:szCs w:val="20"/>
      <w:lang w:val="es-ES_tradnl" w:eastAsia="es-ES"/>
    </w:rPr>
  </w:style>
  <w:style w:type="character" w:styleId="Hipervnculo">
    <w:name w:val="Hyperlink"/>
    <w:unhideWhenUsed/>
    <w:rsid w:val="001170FD"/>
    <w:rPr>
      <w:color w:val="0000FF"/>
      <w:u w:val="single"/>
    </w:rPr>
  </w:style>
  <w:style w:type="paragraph" w:styleId="Textoindependiente">
    <w:name w:val="Body Text"/>
    <w:basedOn w:val="Normal"/>
    <w:link w:val="TextoindependienteCar"/>
    <w:semiHidden/>
    <w:unhideWhenUsed/>
    <w:rsid w:val="001170FD"/>
    <w:rPr>
      <w:rFonts w:ascii="Times New Roman" w:hAnsi="Times New Roman"/>
      <w:i/>
      <w:iCs/>
      <w:sz w:val="24"/>
      <w:szCs w:val="24"/>
      <w:lang w:val="en-GB" w:eastAsia="en-US"/>
    </w:rPr>
  </w:style>
  <w:style w:type="character" w:customStyle="1" w:styleId="TextoindependienteCar">
    <w:name w:val="Texto independiente Car"/>
    <w:basedOn w:val="Fuentedeprrafopredeter"/>
    <w:link w:val="Textoindependiente"/>
    <w:semiHidden/>
    <w:rsid w:val="001170FD"/>
    <w:rPr>
      <w:rFonts w:ascii="Times New Roman" w:eastAsia="Times New Roman" w:hAnsi="Times New Roman" w:cs="Times New Roman"/>
      <w:i/>
      <w:iCs/>
      <w:sz w:val="24"/>
      <w:szCs w:val="24"/>
      <w:lang w:val="en-GB"/>
    </w:rPr>
  </w:style>
  <w:style w:type="paragraph" w:styleId="Textodeglobo">
    <w:name w:val="Balloon Text"/>
    <w:basedOn w:val="Normal"/>
    <w:link w:val="TextodegloboCar"/>
    <w:uiPriority w:val="99"/>
    <w:semiHidden/>
    <w:unhideWhenUsed/>
    <w:rsid w:val="00C708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835"/>
    <w:rPr>
      <w:rFonts w:ascii="Segoe UI" w:eastAsia="Times New Roman" w:hAnsi="Segoe UI" w:cs="Segoe UI"/>
      <w:sz w:val="18"/>
      <w:szCs w:val="18"/>
      <w:lang w:eastAsia="de-DE"/>
    </w:rPr>
  </w:style>
  <w:style w:type="character" w:styleId="Refdecomentario">
    <w:name w:val="annotation reference"/>
    <w:basedOn w:val="Fuentedeprrafopredeter"/>
    <w:uiPriority w:val="99"/>
    <w:semiHidden/>
    <w:unhideWhenUsed/>
    <w:rsid w:val="006A0A78"/>
    <w:rPr>
      <w:sz w:val="16"/>
      <w:szCs w:val="16"/>
    </w:rPr>
  </w:style>
  <w:style w:type="paragraph" w:styleId="Textocomentario">
    <w:name w:val="annotation text"/>
    <w:basedOn w:val="Normal"/>
    <w:link w:val="TextocomentarioCar"/>
    <w:uiPriority w:val="99"/>
    <w:unhideWhenUsed/>
    <w:rsid w:val="006A0A78"/>
    <w:rPr>
      <w:sz w:val="20"/>
      <w:szCs w:val="20"/>
    </w:rPr>
  </w:style>
  <w:style w:type="character" w:customStyle="1" w:styleId="TextocomentarioCar">
    <w:name w:val="Texto comentario Car"/>
    <w:basedOn w:val="Fuentedeprrafopredeter"/>
    <w:link w:val="Textocomentario"/>
    <w:uiPriority w:val="99"/>
    <w:rsid w:val="006A0A78"/>
    <w:rPr>
      <w:rFonts w:ascii="Arial" w:eastAsia="Times New Roman" w:hAnsi="Arial" w:cs="Times New Roman"/>
      <w:sz w:val="20"/>
      <w:szCs w:val="20"/>
      <w:lang w:eastAsia="de-DE"/>
    </w:rPr>
  </w:style>
  <w:style w:type="paragraph" w:styleId="Asuntodelcomentario">
    <w:name w:val="annotation subject"/>
    <w:basedOn w:val="Textocomentario"/>
    <w:next w:val="Textocomentario"/>
    <w:link w:val="AsuntodelcomentarioCar"/>
    <w:uiPriority w:val="99"/>
    <w:semiHidden/>
    <w:unhideWhenUsed/>
    <w:rsid w:val="006A0A78"/>
    <w:rPr>
      <w:b/>
      <w:bCs/>
    </w:rPr>
  </w:style>
  <w:style w:type="character" w:customStyle="1" w:styleId="AsuntodelcomentarioCar">
    <w:name w:val="Asunto del comentario Car"/>
    <w:basedOn w:val="TextocomentarioCar"/>
    <w:link w:val="Asuntodelcomentario"/>
    <w:uiPriority w:val="99"/>
    <w:semiHidden/>
    <w:rsid w:val="006A0A78"/>
    <w:rPr>
      <w:rFonts w:ascii="Arial" w:eastAsia="Times New Roman" w:hAnsi="Arial" w:cs="Times New Roman"/>
      <w:b/>
      <w:bCs/>
      <w:sz w:val="20"/>
      <w:szCs w:val="20"/>
      <w:lang w:eastAsia="de-DE"/>
    </w:rPr>
  </w:style>
  <w:style w:type="paragraph" w:styleId="Encabezado">
    <w:name w:val="header"/>
    <w:basedOn w:val="Normal"/>
    <w:link w:val="EncabezadoCar"/>
    <w:unhideWhenUsed/>
    <w:rsid w:val="005A12DE"/>
    <w:pPr>
      <w:tabs>
        <w:tab w:val="center" w:pos="4252"/>
        <w:tab w:val="right" w:pos="8504"/>
      </w:tabs>
    </w:pPr>
  </w:style>
  <w:style w:type="character" w:customStyle="1" w:styleId="EncabezadoCar">
    <w:name w:val="Encabezado Car"/>
    <w:basedOn w:val="Fuentedeprrafopredeter"/>
    <w:link w:val="Encabezado"/>
    <w:rsid w:val="005A12DE"/>
    <w:rPr>
      <w:rFonts w:ascii="Arial" w:eastAsia="Times New Roman" w:hAnsi="Arial" w:cs="Times New Roman"/>
      <w:lang w:eastAsia="de-DE"/>
    </w:rPr>
  </w:style>
  <w:style w:type="paragraph" w:styleId="Piedepgina">
    <w:name w:val="footer"/>
    <w:basedOn w:val="Normal"/>
    <w:link w:val="PiedepginaCar"/>
    <w:uiPriority w:val="99"/>
    <w:unhideWhenUsed/>
    <w:rsid w:val="005A12DE"/>
    <w:pPr>
      <w:tabs>
        <w:tab w:val="center" w:pos="4252"/>
        <w:tab w:val="right" w:pos="8504"/>
      </w:tabs>
    </w:pPr>
  </w:style>
  <w:style w:type="character" w:customStyle="1" w:styleId="PiedepginaCar">
    <w:name w:val="Pie de página Car"/>
    <w:basedOn w:val="Fuentedeprrafopredeter"/>
    <w:link w:val="Piedepgina"/>
    <w:uiPriority w:val="99"/>
    <w:rsid w:val="005A12DE"/>
    <w:rPr>
      <w:rFonts w:ascii="Arial" w:eastAsia="Times New Roman" w:hAnsi="Arial" w:cs="Times New Roman"/>
      <w:lang w:eastAsia="de-DE"/>
    </w:rPr>
  </w:style>
  <w:style w:type="paragraph" w:customStyle="1" w:styleId="Arial14">
    <w:name w:val="Arial 14"/>
    <w:basedOn w:val="Normal"/>
    <w:rsid w:val="005A12DE"/>
    <w:rPr>
      <w:rFonts w:ascii="Helv" w:hAnsi="Helv"/>
      <w:noProof/>
      <w:snapToGrid w:val="0"/>
      <w:sz w:val="28"/>
      <w:szCs w:val="20"/>
    </w:rPr>
  </w:style>
  <w:style w:type="paragraph" w:styleId="Revisin">
    <w:name w:val="Revision"/>
    <w:hidden/>
    <w:uiPriority w:val="99"/>
    <w:semiHidden/>
    <w:rsid w:val="0015356D"/>
    <w:pPr>
      <w:spacing w:after="0" w:line="240" w:lineRule="auto"/>
    </w:pPr>
    <w:rPr>
      <w:rFonts w:ascii="Arial" w:eastAsia="Times New Roman" w:hAnsi="Arial" w:cs="Times New Roman"/>
      <w:lang w:eastAsia="de-DE"/>
    </w:rPr>
  </w:style>
  <w:style w:type="paragraph" w:styleId="Prrafodelista">
    <w:name w:val="List Paragraph"/>
    <w:basedOn w:val="Normal"/>
    <w:uiPriority w:val="34"/>
    <w:qFormat/>
    <w:rsid w:val="00385340"/>
    <w:pPr>
      <w:ind w:left="720"/>
    </w:pPr>
    <w:rPr>
      <w:rFonts w:ascii="Calibri" w:eastAsiaTheme="minorHAnsi" w:hAnsi="Calibri" w:cs="Calibri"/>
      <w:lang w:eastAsia="en-US"/>
    </w:rPr>
  </w:style>
  <w:style w:type="character" w:styleId="Mencinsinresolver">
    <w:name w:val="Unresolved Mention"/>
    <w:basedOn w:val="Fuentedeprrafopredeter"/>
    <w:uiPriority w:val="99"/>
    <w:semiHidden/>
    <w:unhideWhenUsed/>
    <w:rsid w:val="007E0F0F"/>
    <w:rPr>
      <w:color w:val="605E5C"/>
      <w:shd w:val="clear" w:color="auto" w:fill="E1DFDD"/>
    </w:rPr>
  </w:style>
  <w:style w:type="character" w:styleId="Mencionar">
    <w:name w:val="Mention"/>
    <w:basedOn w:val="Fuentedeprrafopredeter"/>
    <w:uiPriority w:val="99"/>
    <w:unhideWhenUsed/>
    <w:rPr>
      <w:color w:val="2B579A"/>
      <w:shd w:val="clear" w:color="auto" w:fill="E6E6E6"/>
    </w:rPr>
  </w:style>
  <w:style w:type="paragraph" w:customStyle="1" w:styleId="Default">
    <w:name w:val="Default"/>
    <w:rsid w:val="00C041FC"/>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600340">
      <w:bodyDiv w:val="1"/>
      <w:marLeft w:val="0"/>
      <w:marRight w:val="0"/>
      <w:marTop w:val="0"/>
      <w:marBottom w:val="0"/>
      <w:divBdr>
        <w:top w:val="none" w:sz="0" w:space="0" w:color="auto"/>
        <w:left w:val="none" w:sz="0" w:space="0" w:color="auto"/>
        <w:bottom w:val="none" w:sz="0" w:space="0" w:color="auto"/>
        <w:right w:val="none" w:sz="0" w:space="0" w:color="auto"/>
      </w:divBdr>
    </w:div>
    <w:div w:id="124276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llianz.es/descubre-allianz/actualidad/enlaces-de-inte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5361cd-dd21-42bb-ace1-e1b72dd4ac82">
      <Terms xmlns="http://schemas.microsoft.com/office/infopath/2007/PartnerControls"/>
    </lcf76f155ced4ddcb4097134ff3c332f>
    <TaxCatchAll xmlns="9ff07a45-11f5-479e-a441-cd98a86709fe" xsi:nil="true"/>
    <PlaceOfOriginal xmlns="9ff07a45-11f5-479e-a441-cd98a86709fe" xsi:nil="true"/>
    <DossierStatus xmlns="9ff07a45-11f5-479e-a441-cd98a86709fe">Abierto</DossierStatus>
    <ContractManagers xmlns="9ff07a45-11f5-479e-a441-cd98a86709fe">
      <UserInfo>
        <DisplayName/>
        <AccountId xsi:nil="true"/>
        <AccountType/>
      </UserInfo>
    </ContractManagers>
    <OutsourcingAgreement xmlns="9ff07a45-11f5-479e-a441-cd98a86709fe" xsi:nil="true"/>
    <ContractDate xmlns="9ff07a45-11f5-479e-a441-cd98a86709fe" xsi:nil="true"/>
    <MaterialContract xmlns="9ff07a45-11f5-479e-a441-cd98a86709fe" xsi:nil="true"/>
    <ContractType xmlns="9ff07a45-11f5-479e-a441-cd98a86709fe" xsi:nil="true"/>
    <ContractExpirationDate xmlns="9ff07a45-11f5-479e-a441-cd98a86709fe" xsi:nil="true"/>
    <ExternalContractingParties xmlns="9ff07a45-11f5-479e-a441-cd98a86709fe" xsi:nil="true"/>
    <DossierOwner xmlns="9ff07a45-11f5-479e-a441-cd98a86709fe">
      <UserInfo>
        <DisplayName>i:0#.f|membership|laura.gallach@allianz.es,#i:0#.f|membership|laura.gallach@allianz.es,#laura.gallach@allianz.es,#,#Gallach Montero, Laura (Allianz Compania de Seguros y Reaseguros S.A.),#,#Comunicacion y RSC,#</DisplayName>
        <AccountId>13</AccountId>
        <AccountType/>
      </UserInfo>
    </DossierOwner>
    <ContractStatus xmlns="9ff07a45-11f5-479e-a441-cd98a86709fe">Sequía</ContractStatus>
    <l6856d4619ce496882360609f9fc1dec xmlns="9ff07a45-11f5-479e-a441-cd98a86709fe">
      <Terms xmlns="http://schemas.microsoft.com/office/infopath/2007/PartnerControls"/>
    </l6856d4619ce496882360609f9fc1dec>
    <_dlc_DocIdUrl xmlns="9ff07a45-11f5-479e-a441-cd98a86709fe">
      <Url>https://allianzms.sharepoint.com/teams/ES0006-3163019/_layouts/15/DocIdRedir.aspx?ID=XU7P7SY2DP3Q-491014520-193090</Url>
      <Description>XU7P7SY2DP3Q-491014520-193090</Description>
    </_dlc_DocIdUrl>
    <_dlc_DocId xmlns="9ff07a45-11f5-479e-a441-cd98a86709fe">XU7P7SY2DP3Q-491014520-193090</_dlc_DocId>
    <nd762d5e82fb490792aa88eaddbb89ea xmlns="9ff07a45-11f5-479e-a441-cd98a86709fe">
      <Terms xmlns="http://schemas.microsoft.com/office/infopath/2007/PartnerControls"/>
    </nd762d5e82fb490792aa88eaddbb89ea>
    <_dlc_DocIdPersistId xmlns="9ff07a45-11f5-479e-a441-cd98a86709fe" xsi:nil="true"/>
    <MailPreviewData xmlns="9ff07a45-11f5-479e-a441-cd98a86709fe" xsi:nil="true"/>
    <DocumentSetDescription xmlns="http://schemas.microsoft.com/sharepoint/v3" xsi:nil="true"/>
    <DocumentClass xmlns="9ff07a45-11f5-479e-a441-cd98a86709fe" xsi:nil="true"/>
    <TaxCatchAllLabel xmlns="9ff07a45-11f5-479e-a441-cd98a86709f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_Legacy" ma:contentTypeID="0x010100125D78925D459C4792E0AB097CA57A8700468EE264CD9B964F9956379036DA5620" ma:contentTypeVersion="115" ma:contentTypeDescription="Contenido no relevante." ma:contentTypeScope="" ma:versionID="bbc700569e07ec89d270dc9e5eaab7f1">
  <xsd:schema xmlns:xsd="http://www.w3.org/2001/XMLSchema" xmlns:xs="http://www.w3.org/2001/XMLSchema" xmlns:p="http://schemas.microsoft.com/office/2006/metadata/properties" xmlns:ns1="http://schemas.microsoft.com/sharepoint/v3" xmlns:ns2="5d5361cd-dd21-42bb-ace1-e1b72dd4ac82" xmlns:ns3="9ff07a45-11f5-479e-a441-cd98a86709fe" targetNamespace="http://schemas.microsoft.com/office/2006/metadata/properties" ma:root="true" ma:fieldsID="465a146b5fd3a999f8e8dd0a77dfad31" ns1:_="" ns2:_="" ns3:_="">
    <xsd:import namespace="http://schemas.microsoft.com/sharepoint/v3"/>
    <xsd:import namespace="5d5361cd-dd21-42bb-ace1-e1b72dd4ac82"/>
    <xsd:import namespace="9ff07a45-11f5-479e-a441-cd98a86709fe"/>
    <xsd:element name="properties">
      <xsd:complexType>
        <xsd:sequence>
          <xsd:element name="documentManagement">
            <xsd:complexType>
              <xsd:all>
                <xsd:element ref="ns1:DocumentSetDescription" minOccurs="0"/>
                <xsd:element ref="ns3:_dlc_DocIdUrl" minOccurs="0"/>
                <xsd:element ref="ns3:DossierOwner"/>
                <xsd:element ref="ns3:DossierStatus"/>
                <xsd:element ref="ns3:MaterialContract" minOccurs="0"/>
                <xsd:element ref="ns3:OutsourcingAgreement" minOccurs="0"/>
                <xsd:element ref="ns3:ExternalContractingParties" minOccurs="0"/>
                <xsd:element ref="ns3:PlaceOfOriginal" minOccurs="0"/>
                <xsd:element ref="ns3:ContractManagers" minOccurs="0"/>
                <xsd:element ref="ns3:DocumentClas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3:_dlc_DocId" minOccurs="0"/>
                <xsd:element ref="ns3:_dlc_DocIdPersistId" minOccurs="0"/>
                <xsd:element ref="ns3:MailPreviewData" minOccurs="0"/>
                <xsd:element ref="ns3:nd762d5e82fb490792aa88eaddbb89ea" minOccurs="0"/>
                <xsd:element ref="ns3:TaxCatchAllLabel" minOccurs="0"/>
                <xsd:element ref="ns3:l6856d4619ce496882360609f9fc1dec" minOccurs="0"/>
                <xsd:element ref="ns3:ContractType" minOccurs="0"/>
                <xsd:element ref="ns3:ContractStatus"/>
                <xsd:element ref="ns3:ContractDate" minOccurs="0"/>
                <xsd:element ref="ns3:ContractExpira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5"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6"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7" nillable="true" ma:displayName="Contrato con umbral materal" ma:description="Identificar si el contrato tiene umbral material." ma:format="Dropdown" ma:internalName="MaterialContract" ma:readOnly="false">
      <xsd:simpleType>
        <xsd:restriction base="dms:Boolean"/>
      </xsd:simpleType>
    </xsd:element>
    <xsd:element name="OutsourcingAgreement" ma:index="8"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9" nillable="true" ma:displayName="Partes contratantes externas" ma:description="Nombre(s) de las partes contratantes externas." ma:internalName="ExternalContractingParties" ma:readOnly="false">
      <xsd:simpleType>
        <xsd:restriction base="dms:Text"/>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lass" ma:index="12"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32" nillable="true" ma:displayName="Persist ID" ma:description="Keep ID on add." ma:hidden="true" ma:internalName="_dlc_DocIdPersistId" ma:readOnly="fals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Type" ma:index="42"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43"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44"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45"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78774-6B9E-43F3-82FB-D47790F14CB9}">
  <ds:schemaRefs>
    <ds:schemaRef ds:uri="http://schemas.microsoft.com/sharepoint/v3/contenttype/forms"/>
  </ds:schemaRefs>
</ds:datastoreItem>
</file>

<file path=customXml/itemProps2.xml><?xml version="1.0" encoding="utf-8"?>
<ds:datastoreItem xmlns:ds="http://schemas.openxmlformats.org/officeDocument/2006/customXml" ds:itemID="{C22CFF37-5D1A-4B0A-B0D5-64BFE32DD9AA}">
  <ds:schemaRefs>
    <ds:schemaRef ds:uri="http://schemas.microsoft.com/sharepoint/events"/>
  </ds:schemaRefs>
</ds:datastoreItem>
</file>

<file path=customXml/itemProps3.xml><?xml version="1.0" encoding="utf-8"?>
<ds:datastoreItem xmlns:ds="http://schemas.openxmlformats.org/officeDocument/2006/customXml" ds:itemID="{9C261338-D484-4226-BF05-579843A90FF0}">
  <ds:schemaRefs>
    <ds:schemaRef ds:uri="http://schemas.openxmlformats.org/officeDocument/2006/bibliography"/>
  </ds:schemaRefs>
</ds:datastoreItem>
</file>

<file path=customXml/itemProps4.xml><?xml version="1.0" encoding="utf-8"?>
<ds:datastoreItem xmlns:ds="http://schemas.openxmlformats.org/officeDocument/2006/customXml" ds:itemID="{592965FC-626F-4361-B39E-590CDE8F4C7C}">
  <ds:schemaRefs>
    <ds:schemaRef ds:uri="http://schemas.microsoft.com/office/2006/metadata/properties"/>
    <ds:schemaRef ds:uri="http://schemas.microsoft.com/office/infopath/2007/PartnerControls"/>
    <ds:schemaRef ds:uri="5d5361cd-dd21-42bb-ace1-e1b72dd4ac82"/>
    <ds:schemaRef ds:uri="9ff07a45-11f5-479e-a441-cd98a86709fe"/>
    <ds:schemaRef ds:uri="http://schemas.microsoft.com/sharepoint/v3"/>
  </ds:schemaRefs>
</ds:datastoreItem>
</file>

<file path=customXml/itemProps5.xml><?xml version="1.0" encoding="utf-8"?>
<ds:datastoreItem xmlns:ds="http://schemas.openxmlformats.org/officeDocument/2006/customXml" ds:itemID="{E0B60053-5389-440B-A177-736FEB871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361cd-dd21-42bb-ace1-e1b72dd4ac82"/>
    <ds:schemaRef ds:uri="9ff07a45-11f5-479e-a441-cd98a8670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f46fc9-b57d-4030-936a-1f3c4e6b7779}" enabled="0" method="" siteId="{72f46fc9-b57d-4030-936a-1f3c4e6b7779}"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3248</Characters>
  <Application>Microsoft Office Word</Application>
  <DocSecurity>0</DocSecurity>
  <Lines>27</Lines>
  <Paragraphs>7</Paragraphs>
  <ScaleCrop>false</ScaleCrop>
  <Company>Allianz</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Mosquera, Sonia</dc:creator>
  <cp:keywords/>
  <dc:description/>
  <cp:lastModifiedBy>RODRIGUEZ MOSQUERA, SONIA (Allianz Compania de Seguros y Reaseguros S.A.)</cp:lastModifiedBy>
  <cp:revision>5</cp:revision>
  <cp:lastPrinted>2017-11-10T11:33:00Z</cp:lastPrinted>
  <dcterms:created xsi:type="dcterms:W3CDTF">2025-02-03T09:17:00Z</dcterms:created>
  <dcterms:modified xsi:type="dcterms:W3CDTF">2025-02-03T09:47:00Z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20102017114323">
    <vt:lpwstr>20102017114323;E105254;0</vt:lpwstr>
  </property>
  <property fmtid="{D5CDD505-2E9C-101B-9397-08002B2CF9AE}" pid="4" name="OfficeDocumentSecurity_20102017124558">
    <vt:lpwstr>20102017124558;E105254;0</vt:lpwstr>
  </property>
  <property fmtid="{D5CDD505-2E9C-101B-9397-08002B2CF9AE}" pid="5" name="OfficeDocumentSecurity_20102017125625">
    <vt:lpwstr>20102017125625;E105254;0</vt:lpwstr>
  </property>
  <property fmtid="{D5CDD505-2E9C-101B-9397-08002B2CF9AE}" pid="6" name="OfficeDocumentSecurity_20102017130030">
    <vt:lpwstr>20102017130030;E105254;0</vt:lpwstr>
  </property>
  <property fmtid="{D5CDD505-2E9C-101B-9397-08002B2CF9AE}" pid="7" name="OfficeDocumentSecurity_20102017130539">
    <vt:lpwstr>20102017130539;E105254;0</vt:lpwstr>
  </property>
  <property fmtid="{D5CDD505-2E9C-101B-9397-08002B2CF9AE}" pid="8" name="OfficeDocumentSecurity_20102017131007">
    <vt:lpwstr>20102017131007;E105254;0</vt:lpwstr>
  </property>
  <property fmtid="{D5CDD505-2E9C-101B-9397-08002B2CF9AE}" pid="9" name="OfficeDocumentSecurity_20102017132028">
    <vt:lpwstr>20102017132028;E105254;0</vt:lpwstr>
  </property>
  <property fmtid="{D5CDD505-2E9C-101B-9397-08002B2CF9AE}" pid="10" name="OfficeDocumentSecurity_20102017132115">
    <vt:lpwstr>20102017132115;E105254;0</vt:lpwstr>
  </property>
  <property fmtid="{D5CDD505-2E9C-101B-9397-08002B2CF9AE}" pid="11" name="OfficeDocumentSecurity_20102017132611">
    <vt:lpwstr>20102017132611;E105254;0</vt:lpwstr>
  </property>
  <property fmtid="{D5CDD505-2E9C-101B-9397-08002B2CF9AE}" pid="12" name="OfficeDocumentSecurity_20102017132951">
    <vt:lpwstr>20102017132951;E105254;0</vt:lpwstr>
  </property>
  <property fmtid="{D5CDD505-2E9C-101B-9397-08002B2CF9AE}" pid="13" name="OfficeDocumentSecurity_20102017135102">
    <vt:lpwstr>20102017135102;E105254;0</vt:lpwstr>
  </property>
  <property fmtid="{D5CDD505-2E9C-101B-9397-08002B2CF9AE}" pid="14" name="OfficeDocumentSecurity_20102017135826">
    <vt:lpwstr>20102017135826;E105254;0</vt:lpwstr>
  </property>
  <property fmtid="{D5CDD505-2E9C-101B-9397-08002B2CF9AE}" pid="15" name="OfficeDocumentSecurity_20102017140102">
    <vt:lpwstr>20102017140102;E105254;0</vt:lpwstr>
  </property>
  <property fmtid="{D5CDD505-2E9C-101B-9397-08002B2CF9AE}" pid="16" name="OfficeDocumentSecurity_20102017140404">
    <vt:lpwstr>20102017140404;E105254;0</vt:lpwstr>
  </property>
  <property fmtid="{D5CDD505-2E9C-101B-9397-08002B2CF9AE}" pid="17" name="OfficeDocumentSecurity_26102017124538">
    <vt:lpwstr>26102017124538;E105254;0</vt:lpwstr>
  </property>
  <property fmtid="{D5CDD505-2E9C-101B-9397-08002B2CF9AE}" pid="18" name="OfficeDocumentSecurity_26102017125506">
    <vt:lpwstr>26102017125506;E105254;0</vt:lpwstr>
  </property>
  <property fmtid="{D5CDD505-2E9C-101B-9397-08002B2CF9AE}" pid="19" name="OfficeDocumentSecurity_26102017130017">
    <vt:lpwstr>26102017130017;E105254;0</vt:lpwstr>
  </property>
  <property fmtid="{D5CDD505-2E9C-101B-9397-08002B2CF9AE}" pid="20" name="OfficeDocumentSecurity_26102017130339">
    <vt:lpwstr>26102017130339;E105254;0</vt:lpwstr>
  </property>
  <property fmtid="{D5CDD505-2E9C-101B-9397-08002B2CF9AE}" pid="21" name="OfficeDocumentSecurity_26102017131036">
    <vt:lpwstr>26102017131036;E105254;0</vt:lpwstr>
  </property>
  <property fmtid="{D5CDD505-2E9C-101B-9397-08002B2CF9AE}" pid="22" name="OfficeDocumentSecurity_26102017131349">
    <vt:lpwstr>26102017131349;E105254;0</vt:lpwstr>
  </property>
  <property fmtid="{D5CDD505-2E9C-101B-9397-08002B2CF9AE}" pid="23" name="OfficeDocumentSecurity_26102017131730">
    <vt:lpwstr>26102017131730;E105254;0</vt:lpwstr>
  </property>
  <property fmtid="{D5CDD505-2E9C-101B-9397-08002B2CF9AE}" pid="24" name="OfficeDocumentSecurity_26102017132341">
    <vt:lpwstr>26102017132341;E105254;0</vt:lpwstr>
  </property>
  <property fmtid="{D5CDD505-2E9C-101B-9397-08002B2CF9AE}" pid="25" name="OfficeDocumentSecurity_26102017132504">
    <vt:lpwstr>26102017132504;E105254;0</vt:lpwstr>
  </property>
  <property fmtid="{D5CDD505-2E9C-101B-9397-08002B2CF9AE}" pid="26" name="OfficeDocumentSecurity_26102017133806">
    <vt:lpwstr>26102017133806;E105254;0</vt:lpwstr>
  </property>
  <property fmtid="{D5CDD505-2E9C-101B-9397-08002B2CF9AE}" pid="27" name="OfficeDocumentSecurity_26102017135127">
    <vt:lpwstr>26102017135127;E105254;0</vt:lpwstr>
  </property>
  <property fmtid="{D5CDD505-2E9C-101B-9397-08002B2CF9AE}" pid="28" name="OfficeDocumentSecurity_26102017135244">
    <vt:lpwstr>26102017135244;E105254;0</vt:lpwstr>
  </property>
  <property fmtid="{D5CDD505-2E9C-101B-9397-08002B2CF9AE}" pid="29" name="OfficeDocumentSecurity_26102017153255">
    <vt:lpwstr>26102017153255;E105254;0</vt:lpwstr>
  </property>
  <property fmtid="{D5CDD505-2E9C-101B-9397-08002B2CF9AE}" pid="30" name="OfficeDocumentSecurity_26102017153945">
    <vt:lpwstr>26102017153945;E105254;0</vt:lpwstr>
  </property>
  <property fmtid="{D5CDD505-2E9C-101B-9397-08002B2CF9AE}" pid="31" name="OfficeDocumentSecurity_26102017154811">
    <vt:lpwstr>26102017154811;E105254;0</vt:lpwstr>
  </property>
  <property fmtid="{D5CDD505-2E9C-101B-9397-08002B2CF9AE}" pid="32" name="OfficeDocumentSecurity_26102017154951">
    <vt:lpwstr>26102017154951;E105254;0</vt:lpwstr>
  </property>
  <property fmtid="{D5CDD505-2E9C-101B-9397-08002B2CF9AE}" pid="33" name="OfficeDocumentSecurity_26102017155421">
    <vt:lpwstr>26102017155421;E105254;0</vt:lpwstr>
  </property>
  <property fmtid="{D5CDD505-2E9C-101B-9397-08002B2CF9AE}" pid="34" name="OfficeDocumentSecurity_26102017155435">
    <vt:lpwstr>26102017155435;E105254;0</vt:lpwstr>
  </property>
  <property fmtid="{D5CDD505-2E9C-101B-9397-08002B2CF9AE}" pid="35" name="OfficeDocumentSecurity_26102017155730">
    <vt:lpwstr>26102017155730;E105254;0</vt:lpwstr>
  </property>
  <property fmtid="{D5CDD505-2E9C-101B-9397-08002B2CF9AE}" pid="36" name="OfficeDocumentSecurity_26102017155954">
    <vt:lpwstr>26102017155954;E105254;0</vt:lpwstr>
  </property>
  <property fmtid="{D5CDD505-2E9C-101B-9397-08002B2CF9AE}" pid="37" name="OfficeDocumentSecurity_26102017160645">
    <vt:lpwstr>26102017160645;E105254;0</vt:lpwstr>
  </property>
  <property fmtid="{D5CDD505-2E9C-101B-9397-08002B2CF9AE}" pid="38" name="OfficeDocumentSecurity_26102017161104">
    <vt:lpwstr>26102017161104;E105254;0</vt:lpwstr>
  </property>
  <property fmtid="{D5CDD505-2E9C-101B-9397-08002B2CF9AE}" pid="39" name="OfficeDocumentSecurity_26102017162003">
    <vt:lpwstr>26102017162003;E105254;0</vt:lpwstr>
  </property>
  <property fmtid="{D5CDD505-2E9C-101B-9397-08002B2CF9AE}" pid="40" name="OfficeDocumentSecurity_26102017163906">
    <vt:lpwstr>26102017163906;E105254;0</vt:lpwstr>
  </property>
  <property fmtid="{D5CDD505-2E9C-101B-9397-08002B2CF9AE}" pid="41" name="OfficeDocumentSecurity_26102017164756">
    <vt:lpwstr>26102017164756;E105254;0</vt:lpwstr>
  </property>
  <property fmtid="{D5CDD505-2E9C-101B-9397-08002B2CF9AE}" pid="42" name="OfficeDocumentSecurity_26102017165309">
    <vt:lpwstr>26102017165309;E105254;0</vt:lpwstr>
  </property>
  <property fmtid="{D5CDD505-2E9C-101B-9397-08002B2CF9AE}" pid="43" name="OfficeDocumentSecurity_26102017165521">
    <vt:lpwstr>26102017165521;E105254;0</vt:lpwstr>
  </property>
  <property fmtid="{D5CDD505-2E9C-101B-9397-08002B2CF9AE}" pid="44" name="OfficeDocumentSecurity_26102017170849">
    <vt:lpwstr>26102017170849;E105254;0</vt:lpwstr>
  </property>
  <property fmtid="{D5CDD505-2E9C-101B-9397-08002B2CF9AE}" pid="45" name="OfficeDocumentSecurity_26102017171109">
    <vt:lpwstr>26102017171109;E105254;0</vt:lpwstr>
  </property>
  <property fmtid="{D5CDD505-2E9C-101B-9397-08002B2CF9AE}" pid="46" name="OfficeDocumentSecurity_26102017171430">
    <vt:lpwstr>26102017171430;E105254;0</vt:lpwstr>
  </property>
  <property fmtid="{D5CDD505-2E9C-101B-9397-08002B2CF9AE}" pid="47" name="OfficeDocumentSecurity_26102017171451">
    <vt:lpwstr>26102017171451;E105254;0</vt:lpwstr>
  </property>
  <property fmtid="{D5CDD505-2E9C-101B-9397-08002B2CF9AE}" pid="48" name="OfficeDocumentSecurity_26102017171853">
    <vt:lpwstr>26102017171853;E105254;0</vt:lpwstr>
  </property>
  <property fmtid="{D5CDD505-2E9C-101B-9397-08002B2CF9AE}" pid="49" name="OfficeDocumentSecurity_26102017171857">
    <vt:lpwstr>26102017171857;E105254;0</vt:lpwstr>
  </property>
  <property fmtid="{D5CDD505-2E9C-101B-9397-08002B2CF9AE}" pid="50" name="OfficeDocumentSecurity_27102017114529">
    <vt:lpwstr>27102017114529;E105254;0</vt:lpwstr>
  </property>
  <property fmtid="{D5CDD505-2E9C-101B-9397-08002B2CF9AE}" pid="51" name="OfficeDocumentSecurity_31102017122359">
    <vt:lpwstr>31102017122359;e006418;0</vt:lpwstr>
  </property>
  <property fmtid="{D5CDD505-2E9C-101B-9397-08002B2CF9AE}" pid="52" name="OfficeDocumentSecurity_31102017124359">
    <vt:lpwstr>31102017124359;e006418;0</vt:lpwstr>
  </property>
  <property fmtid="{D5CDD505-2E9C-101B-9397-08002B2CF9AE}" pid="53" name="OfficeDocumentSecurity_31102017133122">
    <vt:lpwstr>31102017133122;e006418;0</vt:lpwstr>
  </property>
  <property fmtid="{D5CDD505-2E9C-101B-9397-08002B2CF9AE}" pid="54" name="OfficeDocumentSecurity_31102017133642">
    <vt:lpwstr>31102017133642;e006418;0</vt:lpwstr>
  </property>
  <property fmtid="{D5CDD505-2E9C-101B-9397-08002B2CF9AE}" pid="55" name="OfficeDocumentSecurity_31102017133744">
    <vt:lpwstr>31102017133744;e006418;0</vt:lpwstr>
  </property>
  <property fmtid="{D5CDD505-2E9C-101B-9397-08002B2CF9AE}" pid="56" name="OfficeDocumentSecurity_31102017133845">
    <vt:lpwstr>31102017133845;e006418;0</vt:lpwstr>
  </property>
  <property fmtid="{D5CDD505-2E9C-101B-9397-08002B2CF9AE}" pid="57" name="OfficeDocumentSecurity_31102017133916">
    <vt:lpwstr>31102017133916;e006418;0</vt:lpwstr>
  </property>
  <property fmtid="{D5CDD505-2E9C-101B-9397-08002B2CF9AE}" pid="58" name="OfficeDocumentSecurity_31102017135918">
    <vt:lpwstr>31102017135918;E105254;0</vt:lpwstr>
  </property>
  <property fmtid="{D5CDD505-2E9C-101B-9397-08002B2CF9AE}" pid="59" name="OfficeDocumentSecurity_31102017140040">
    <vt:lpwstr>31102017140040;E105254;0</vt:lpwstr>
  </property>
  <property fmtid="{D5CDD505-2E9C-101B-9397-08002B2CF9AE}" pid="60" name="OfficeDocumentSecurity_31102017140315">
    <vt:lpwstr>31102017140315;E105254;0</vt:lpwstr>
  </property>
  <property fmtid="{D5CDD505-2E9C-101B-9397-08002B2CF9AE}" pid="61" name="OfficeDocumentSecurity_31102017140510">
    <vt:lpwstr>31102017140510;E105254;0</vt:lpwstr>
  </property>
  <property fmtid="{D5CDD505-2E9C-101B-9397-08002B2CF9AE}" pid="62" name="OfficeDocumentSecurity_31102017140537">
    <vt:lpwstr>31102017140537;E105254;0</vt:lpwstr>
  </property>
  <property fmtid="{D5CDD505-2E9C-101B-9397-08002B2CF9AE}" pid="63" name="OfficeDocumentSecurity_31102017160213">
    <vt:lpwstr>31102017160213;E105254;0</vt:lpwstr>
  </property>
  <property fmtid="{D5CDD505-2E9C-101B-9397-08002B2CF9AE}" pid="64" name="OfficeDocumentSecurity_31102017160445">
    <vt:lpwstr>31102017160445;E105254;0</vt:lpwstr>
  </property>
  <property fmtid="{D5CDD505-2E9C-101B-9397-08002B2CF9AE}" pid="65" name="OfficeDocumentSecurity_31102017160946">
    <vt:lpwstr>31102017160946;E105254;0</vt:lpwstr>
  </property>
  <property fmtid="{D5CDD505-2E9C-101B-9397-08002B2CF9AE}" pid="66" name="OfficeDocumentSecurity_31102017161449">
    <vt:lpwstr>31102017161449;E105254;0</vt:lpwstr>
  </property>
  <property fmtid="{D5CDD505-2E9C-101B-9397-08002B2CF9AE}" pid="67" name="OfficeDocumentSecurity_31102017161639">
    <vt:lpwstr>31102017161639;E105254;0</vt:lpwstr>
  </property>
  <property fmtid="{D5CDD505-2E9C-101B-9397-08002B2CF9AE}" pid="68" name="OfficeDocumentSecurity_31102017162044">
    <vt:lpwstr>31102017162044;E105254;0</vt:lpwstr>
  </property>
  <property fmtid="{D5CDD505-2E9C-101B-9397-08002B2CF9AE}" pid="69" name="OfficeDocumentSecurity_31102017162706">
    <vt:lpwstr>31102017162706;E105254;0</vt:lpwstr>
  </property>
  <property fmtid="{D5CDD505-2E9C-101B-9397-08002B2CF9AE}" pid="70" name="OfficeDocumentSecurity_31102017163205">
    <vt:lpwstr>31102017163205;E105254;0</vt:lpwstr>
  </property>
  <property fmtid="{D5CDD505-2E9C-101B-9397-08002B2CF9AE}" pid="71" name="OfficeDocumentSecurity_31102017163256">
    <vt:lpwstr>31102017163256;E105254;0</vt:lpwstr>
  </property>
  <property fmtid="{D5CDD505-2E9C-101B-9397-08002B2CF9AE}" pid="72" name="OfficeDocumentSecurity_31102017164207">
    <vt:lpwstr>31102017164207;E105254;0</vt:lpwstr>
  </property>
  <property fmtid="{D5CDD505-2E9C-101B-9397-08002B2CF9AE}" pid="73" name="OfficeDocumentSecurity_31102017164224">
    <vt:lpwstr>31102017164224;E105254;0</vt:lpwstr>
  </property>
  <property fmtid="{D5CDD505-2E9C-101B-9397-08002B2CF9AE}" pid="74" name="OfficeDocumentSecurity_31102017164622">
    <vt:lpwstr>31102017164622;E105254;0</vt:lpwstr>
  </property>
  <property fmtid="{D5CDD505-2E9C-101B-9397-08002B2CF9AE}" pid="75" name="OfficeDocumentSecurity_02112017110424">
    <vt:lpwstr>02112017110424;E105254;0</vt:lpwstr>
  </property>
  <property fmtid="{D5CDD505-2E9C-101B-9397-08002B2CF9AE}" pid="76" name="OfficeDocumentSecurity_07112017115722">
    <vt:lpwstr>07112017115722;e006418;0</vt:lpwstr>
  </property>
  <property fmtid="{D5CDD505-2E9C-101B-9397-08002B2CF9AE}" pid="77" name="OfficeDocumentSecurity_07112017121821">
    <vt:lpwstr>07112017121821;e006418;0</vt:lpwstr>
  </property>
  <property fmtid="{D5CDD505-2E9C-101B-9397-08002B2CF9AE}" pid="78" name="OfficeDocumentSecurity_07112017135735">
    <vt:lpwstr>07112017135735;e006418;0</vt:lpwstr>
  </property>
  <property fmtid="{D5CDD505-2E9C-101B-9397-08002B2CF9AE}" pid="79" name="OfficeDocumentSecurity_10112017123210">
    <vt:lpwstr>10112017123210;E105254;0</vt:lpwstr>
  </property>
  <property fmtid="{D5CDD505-2E9C-101B-9397-08002B2CF9AE}" pid="80" name="OfficeDocumentSecurity_10112017123333">
    <vt:lpwstr>10112017123333;E105254;0</vt:lpwstr>
  </property>
  <property fmtid="{D5CDD505-2E9C-101B-9397-08002B2CF9AE}" pid="81" name="OfficeDocumentSecurity_10112017124921">
    <vt:lpwstr>10112017124921;E105254;0</vt:lpwstr>
  </property>
  <property fmtid="{D5CDD505-2E9C-101B-9397-08002B2CF9AE}" pid="82" name="OfficeDocumentSecurity_13112017113403">
    <vt:lpwstr>13112017113403;e006418;0</vt:lpwstr>
  </property>
  <property fmtid="{D5CDD505-2E9C-101B-9397-08002B2CF9AE}" pid="83" name="OfficeDocumentSecurity_13112017113512">
    <vt:lpwstr>13112017113512;e006418;0</vt:lpwstr>
  </property>
  <property fmtid="{D5CDD505-2E9C-101B-9397-08002B2CF9AE}" pid="84" name="OfficeDocumentSecurity_14112017120836">
    <vt:lpwstr>14112017120836;E105254;0</vt:lpwstr>
  </property>
  <property fmtid="{D5CDD505-2E9C-101B-9397-08002B2CF9AE}" pid="85" name="OfficeDocumentSecurity_14112017121837">
    <vt:lpwstr>14112017121837;E105254;0</vt:lpwstr>
  </property>
  <property fmtid="{D5CDD505-2E9C-101B-9397-08002B2CF9AE}" pid="86" name="OfficeDocumentSecurity_14112017122900">
    <vt:lpwstr>14112017122900;E105254;0</vt:lpwstr>
  </property>
  <property fmtid="{D5CDD505-2E9C-101B-9397-08002B2CF9AE}" pid="87" name="OfficeDocumentSecurity_14112017123540">
    <vt:lpwstr>14112017123540;E105254;0</vt:lpwstr>
  </property>
  <property fmtid="{D5CDD505-2E9C-101B-9397-08002B2CF9AE}" pid="88" name="OfficeDocumentSecurity_14112017123842">
    <vt:lpwstr>14112017123842;e006418;0</vt:lpwstr>
  </property>
  <property fmtid="{D5CDD505-2E9C-101B-9397-08002B2CF9AE}" pid="89" name="OfficeDocumentSecurity_14112017124100">
    <vt:lpwstr>14112017124100;e006418;0</vt:lpwstr>
  </property>
  <property fmtid="{D5CDD505-2E9C-101B-9397-08002B2CF9AE}" pid="90" name="OfficeDocumentSecurity_20112017121042">
    <vt:lpwstr>20112017121042;E105254;0</vt:lpwstr>
  </property>
  <property fmtid="{D5CDD505-2E9C-101B-9397-08002B2CF9AE}" pid="91" name="OfficeDocumentSecurity_20112017123051">
    <vt:lpwstr>20112017123051;E105254;0</vt:lpwstr>
  </property>
  <property fmtid="{D5CDD505-2E9C-101B-9397-08002B2CF9AE}" pid="92" name="OfficeDocumentSecurity_01122017123928">
    <vt:lpwstr>01122017123928;E105254;0</vt:lpwstr>
  </property>
  <property fmtid="{D5CDD505-2E9C-101B-9397-08002B2CF9AE}" pid="93" name="OfficeDocumentSecurity_01122017123941">
    <vt:lpwstr>01122017123941;E105254;0</vt:lpwstr>
  </property>
  <property fmtid="{D5CDD505-2E9C-101B-9397-08002B2CF9AE}" pid="94" name="OfficeDocumentSecurity_11122017170445">
    <vt:lpwstr>11122017170445;E105254;0</vt:lpwstr>
  </property>
  <property fmtid="{D5CDD505-2E9C-101B-9397-08002B2CF9AE}" pid="95" name="OfficeDocumentSecurity_11122017171113">
    <vt:lpwstr>11122017171113;E105254;0</vt:lpwstr>
  </property>
  <property fmtid="{D5CDD505-2E9C-101B-9397-08002B2CF9AE}" pid="96" name="OfficeDocumentSecurity_11122017183309">
    <vt:lpwstr>11122017183309;E105254;0</vt:lpwstr>
  </property>
  <property fmtid="{D5CDD505-2E9C-101B-9397-08002B2CF9AE}" pid="97" name="OfficeDocumentSecurity_11122017184054">
    <vt:lpwstr>11122017184054;E105254;0</vt:lpwstr>
  </property>
  <property fmtid="{D5CDD505-2E9C-101B-9397-08002B2CF9AE}" pid="98" name="OfficeDocumentSecurity_12122017140838">
    <vt:lpwstr>12122017140838;E105254;0</vt:lpwstr>
  </property>
  <property fmtid="{D5CDD505-2E9C-101B-9397-08002B2CF9AE}" pid="99" name="OfficeDocumentSecurity_12122017140902">
    <vt:lpwstr>12122017140902;E105254;0</vt:lpwstr>
  </property>
  <property fmtid="{D5CDD505-2E9C-101B-9397-08002B2CF9AE}" pid="100" name="OfficeDocumentSecurity_12122017140918">
    <vt:lpwstr>12122017140918;E105254;0</vt:lpwstr>
  </property>
  <property fmtid="{D5CDD505-2E9C-101B-9397-08002B2CF9AE}" pid="101" name="OfficeDocumentSecurity_12122017144526">
    <vt:lpwstr>12122017144526;E105254;0</vt:lpwstr>
  </property>
  <property fmtid="{D5CDD505-2E9C-101B-9397-08002B2CF9AE}" pid="102" name="OfficeDocumentSecurity_19102020112947">
    <vt:lpwstr>19102020112947;e006418;0</vt:lpwstr>
  </property>
  <property fmtid="{D5CDD505-2E9C-101B-9397-08002B2CF9AE}" pid="103" name="OfficeDocumentSecurity_19102020114505">
    <vt:lpwstr>19102020114505;e006418;0</vt:lpwstr>
  </property>
  <property fmtid="{D5CDD505-2E9C-101B-9397-08002B2CF9AE}" pid="104" name="OfficeDocumentSecurity_19102020161616">
    <vt:lpwstr>19102020161616;E105671;0</vt:lpwstr>
  </property>
  <property fmtid="{D5CDD505-2E9C-101B-9397-08002B2CF9AE}" pid="105" name="OfficeDocumentSecurity_19102020162158">
    <vt:lpwstr>19102020162158;E105671;0</vt:lpwstr>
  </property>
  <property fmtid="{D5CDD505-2E9C-101B-9397-08002B2CF9AE}" pid="106" name="OfficeDocumentSecurity_19102020162813">
    <vt:lpwstr>19102020162813;E105671;0</vt:lpwstr>
  </property>
  <property fmtid="{D5CDD505-2E9C-101B-9397-08002B2CF9AE}" pid="107" name="OfficeDocumentSecurity_19102020163234">
    <vt:lpwstr>19102020163234;E105671;0</vt:lpwstr>
  </property>
  <property fmtid="{D5CDD505-2E9C-101B-9397-08002B2CF9AE}" pid="108" name="OfficeDocumentSecurity_19102020163247">
    <vt:lpwstr>19102020163247;E105671;0</vt:lpwstr>
  </property>
  <property fmtid="{D5CDD505-2E9C-101B-9397-08002B2CF9AE}" pid="109" name="OfficeDocumentSecurity_21102020162124">
    <vt:lpwstr>21102020162124;e006418;0</vt:lpwstr>
  </property>
  <property fmtid="{D5CDD505-2E9C-101B-9397-08002B2CF9AE}" pid="110" name="OfficeDocumentSecurity_21102020163125">
    <vt:lpwstr>21102020163125;e006418;0</vt:lpwstr>
  </property>
  <property fmtid="{D5CDD505-2E9C-101B-9397-08002B2CF9AE}" pid="111" name="OfficeDocumentSecurity_21102020163316">
    <vt:lpwstr>21102020163316;e006418;0</vt:lpwstr>
  </property>
  <property fmtid="{D5CDD505-2E9C-101B-9397-08002B2CF9AE}" pid="112" name="OfficeDocumentSecurity_21102020163917">
    <vt:lpwstr>21102020163917;e006418;0</vt:lpwstr>
  </property>
  <property fmtid="{D5CDD505-2E9C-101B-9397-08002B2CF9AE}" pid="113" name="ContentTypeId">
    <vt:lpwstr>0x010100125D78925D459C4792E0AB097CA57A8700468EE264CD9B964F9956379036DA5620</vt:lpwstr>
  </property>
  <property fmtid="{D5CDD505-2E9C-101B-9397-08002B2CF9AE}" pid="114" name="DossierDepartment">
    <vt:lpwstr/>
  </property>
  <property fmtid="{D5CDD505-2E9C-101B-9397-08002B2CF9AE}" pid="115" name="AllianzContractingParties">
    <vt:lpwstr/>
  </property>
  <property fmtid="{D5CDD505-2E9C-101B-9397-08002B2CF9AE}" pid="116" name="MediaServiceImageTags">
    <vt:lpwstr/>
  </property>
  <property fmtid="{D5CDD505-2E9C-101B-9397-08002B2CF9AE}" pid="117" name="Contract_Type">
    <vt:lpwstr/>
  </property>
  <property fmtid="{D5CDD505-2E9C-101B-9397-08002B2CF9AE}" pid="118" name="b0fe84444e894ab98172082a3d0e58f8">
    <vt:lpwstr/>
  </property>
  <property fmtid="{D5CDD505-2E9C-101B-9397-08002B2CF9AE}" pid="119" name="Document_Class">
    <vt:lpwstr/>
  </property>
  <property fmtid="{D5CDD505-2E9C-101B-9397-08002B2CF9AE}" pid="120" name="iccd162ff52447b49ab8f5fd8f2cec1e">
    <vt:lpwstr/>
  </property>
  <property fmtid="{D5CDD505-2E9C-101B-9397-08002B2CF9AE}" pid="121" name="MSIP_Label_863bc15e-e7bf-41c1-bdb3-03882d8a2e2c_Enabled">
    <vt:lpwstr>true</vt:lpwstr>
  </property>
  <property fmtid="{D5CDD505-2E9C-101B-9397-08002B2CF9AE}" pid="122" name="MSIP_Label_863bc15e-e7bf-41c1-bdb3-03882d8a2e2c_SetDate">
    <vt:lpwstr>2023-06-20T14:34:44Z</vt:lpwstr>
  </property>
  <property fmtid="{D5CDD505-2E9C-101B-9397-08002B2CF9AE}" pid="123" name="MSIP_Label_863bc15e-e7bf-41c1-bdb3-03882d8a2e2c_Method">
    <vt:lpwstr>Privileged</vt:lpwstr>
  </property>
  <property fmtid="{D5CDD505-2E9C-101B-9397-08002B2CF9AE}" pid="124" name="MSIP_Label_863bc15e-e7bf-41c1-bdb3-03882d8a2e2c_Name">
    <vt:lpwstr>863bc15e-e7bf-41c1-bdb3-03882d8a2e2c</vt:lpwstr>
  </property>
  <property fmtid="{D5CDD505-2E9C-101B-9397-08002B2CF9AE}" pid="125" name="MSIP_Label_863bc15e-e7bf-41c1-bdb3-03882d8a2e2c_SiteId">
    <vt:lpwstr>6e06e42d-6925-47c6-b9e7-9581c7ca302a</vt:lpwstr>
  </property>
  <property fmtid="{D5CDD505-2E9C-101B-9397-08002B2CF9AE}" pid="126" name="MSIP_Label_863bc15e-e7bf-41c1-bdb3-03882d8a2e2c_ActionId">
    <vt:lpwstr>a31e03f4-c888-4c9e-ad4e-95b6b0d67c38</vt:lpwstr>
  </property>
  <property fmtid="{D5CDD505-2E9C-101B-9397-08002B2CF9AE}" pid="127" name="MSIP_Label_863bc15e-e7bf-41c1-bdb3-03882d8a2e2c_ContentBits">
    <vt:lpwstr>1</vt:lpwstr>
  </property>
  <property fmtid="{D5CDD505-2E9C-101B-9397-08002B2CF9AE}" pid="128" name="nd762d5e82fb490792aa88eaddbb89ea">
    <vt:lpwstr/>
  </property>
  <property fmtid="{D5CDD505-2E9C-101B-9397-08002B2CF9AE}" pid="129" name="_dlc_DocIdItemGuid">
    <vt:lpwstr>eb3a838e-6e4a-4f4c-99ba-e6f403870451</vt:lpwstr>
  </property>
</Properties>
</file>