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F42" w14:textId="77777777" w:rsidR="00AC4985" w:rsidRDefault="00AC4985" w:rsidP="00AC4985">
      <w:pPr>
        <w:ind w:left="540" w:right="283" w:hanging="682"/>
        <w:jc w:val="center"/>
        <w:rPr>
          <w:b/>
          <w:sz w:val="32"/>
          <w:szCs w:val="32"/>
        </w:rPr>
      </w:pPr>
    </w:p>
    <w:p w14:paraId="05740F43" w14:textId="27DB0197" w:rsidR="00AC4985" w:rsidRDefault="00990E33" w:rsidP="5E53DEBD">
      <w:pPr>
        <w:ind w:left="540" w:right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Activa participación de </w:t>
      </w:r>
      <w:r w:rsidR="00AC4985" w:rsidRPr="5E53DEBD">
        <w:rPr>
          <w:b/>
          <w:bCs/>
          <w:sz w:val="32"/>
          <w:szCs w:val="32"/>
        </w:rPr>
        <w:t>Allianz</w:t>
      </w:r>
      <w:r w:rsidR="003750A5" w:rsidRPr="5E53DEBD">
        <w:rPr>
          <w:b/>
          <w:bCs/>
          <w:sz w:val="32"/>
          <w:szCs w:val="32"/>
        </w:rPr>
        <w:t xml:space="preserve"> </w:t>
      </w:r>
      <w:r w:rsidR="00691203">
        <w:rPr>
          <w:b/>
          <w:bCs/>
          <w:sz w:val="32"/>
          <w:szCs w:val="32"/>
        </w:rPr>
        <w:t xml:space="preserve">en de </w:t>
      </w:r>
      <w:r w:rsidR="00AC4985" w:rsidRPr="5E53DEBD">
        <w:rPr>
          <w:b/>
          <w:bCs/>
          <w:sz w:val="32"/>
          <w:szCs w:val="32"/>
        </w:rPr>
        <w:t xml:space="preserve">la Semana del Seguro </w:t>
      </w:r>
      <w:r>
        <w:rPr>
          <w:b/>
          <w:bCs/>
          <w:sz w:val="32"/>
          <w:szCs w:val="32"/>
        </w:rPr>
        <w:t>2025</w:t>
      </w:r>
    </w:p>
    <w:p w14:paraId="05740F44" w14:textId="77777777" w:rsidR="00AC4985" w:rsidRDefault="00AC4985" w:rsidP="00AC4985">
      <w:pPr>
        <w:ind w:left="540" w:right="944"/>
        <w:jc w:val="center"/>
        <w:rPr>
          <w:sz w:val="32"/>
          <w:szCs w:val="32"/>
          <w:lang w:val="es-ES_tradnl"/>
        </w:rPr>
      </w:pPr>
    </w:p>
    <w:p w14:paraId="396CA82E" w14:textId="6B213AD0" w:rsidR="002462BA" w:rsidRPr="002462BA" w:rsidRDefault="008C09AB" w:rsidP="002462BA">
      <w:pPr>
        <w:numPr>
          <w:ilvl w:val="0"/>
          <w:numId w:val="1"/>
        </w:numPr>
        <w:spacing w:line="360" w:lineRule="auto"/>
        <w:ind w:right="9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Protagonizó</w:t>
      </w:r>
      <w:r w:rsidR="002462BA" w:rsidRPr="002462BA">
        <w:rPr>
          <w:b/>
          <w:bCs/>
          <w:sz w:val="24"/>
          <w:szCs w:val="24"/>
        </w:rPr>
        <w:t xml:space="preserve"> una jornada centrada en Marketing y Comunicación, </w:t>
      </w:r>
      <w:r w:rsidR="003F785E">
        <w:rPr>
          <w:b/>
          <w:bCs/>
          <w:sz w:val="24"/>
          <w:szCs w:val="24"/>
        </w:rPr>
        <w:t>bajo</w:t>
      </w:r>
      <w:r w:rsidR="002462BA" w:rsidRPr="002462BA">
        <w:rPr>
          <w:b/>
          <w:bCs/>
          <w:sz w:val="24"/>
          <w:szCs w:val="24"/>
        </w:rPr>
        <w:t xml:space="preserve"> el título: “</w:t>
      </w:r>
      <w:r w:rsidR="00E95821">
        <w:rPr>
          <w:b/>
          <w:bCs/>
          <w:sz w:val="24"/>
          <w:szCs w:val="24"/>
        </w:rPr>
        <w:t>Reescribiendo el seguro: d</w:t>
      </w:r>
      <w:r w:rsidR="002462BA" w:rsidRPr="002462BA">
        <w:rPr>
          <w:b/>
          <w:bCs/>
          <w:sz w:val="24"/>
          <w:szCs w:val="24"/>
        </w:rPr>
        <w:t>e aburrir a enamorar”</w:t>
      </w:r>
    </w:p>
    <w:p w14:paraId="05740F48" w14:textId="7A31C861" w:rsidR="00AC4985" w:rsidRDefault="0084133A" w:rsidP="5E53DEBD">
      <w:pPr>
        <w:numPr>
          <w:ilvl w:val="0"/>
          <w:numId w:val="1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0084133A">
        <w:rPr>
          <w:b/>
          <w:bCs/>
          <w:sz w:val="24"/>
          <w:szCs w:val="24"/>
        </w:rPr>
        <w:t>Teresa Archaga</w:t>
      </w:r>
      <w:r>
        <w:rPr>
          <w:b/>
          <w:bCs/>
          <w:sz w:val="24"/>
          <w:szCs w:val="24"/>
        </w:rPr>
        <w:t xml:space="preserve">, CEO de BBVA Allianz </w:t>
      </w:r>
      <w:r w:rsidR="00622CEF">
        <w:rPr>
          <w:b/>
          <w:bCs/>
          <w:sz w:val="24"/>
          <w:szCs w:val="24"/>
        </w:rPr>
        <w:t>participó en</w:t>
      </w:r>
      <w:r w:rsidR="0029032D">
        <w:rPr>
          <w:b/>
          <w:bCs/>
          <w:sz w:val="24"/>
          <w:szCs w:val="24"/>
        </w:rPr>
        <w:t xml:space="preserve"> el</w:t>
      </w:r>
      <w:r w:rsidRPr="0084133A">
        <w:rPr>
          <w:b/>
          <w:bCs/>
          <w:sz w:val="24"/>
          <w:szCs w:val="24"/>
        </w:rPr>
        <w:t xml:space="preserve"> Foro de Alta Dirección </w:t>
      </w:r>
    </w:p>
    <w:p w14:paraId="05740F4A" w14:textId="77777777" w:rsidR="00AC4985" w:rsidRDefault="00AC4985" w:rsidP="00AC4985">
      <w:pPr>
        <w:ind w:right="425"/>
        <w:jc w:val="both"/>
        <w:rPr>
          <w:b/>
          <w:lang w:val="es-ES_tradnl"/>
        </w:rPr>
      </w:pPr>
    </w:p>
    <w:p w14:paraId="2E6DF960" w14:textId="1E63A2CE" w:rsidR="00671984" w:rsidRDefault="00EC119F" w:rsidP="00860710">
      <w:pPr>
        <w:spacing w:line="276" w:lineRule="auto"/>
        <w:ind w:right="425"/>
        <w:jc w:val="both"/>
      </w:pPr>
      <w:r w:rsidRPr="5E53DEBD">
        <w:rPr>
          <w:b/>
          <w:bCs/>
        </w:rPr>
        <w:t>Madrid</w:t>
      </w:r>
      <w:r w:rsidR="00AC4985" w:rsidRPr="5E53DEBD">
        <w:rPr>
          <w:b/>
          <w:bCs/>
        </w:rPr>
        <w:t>,</w:t>
      </w:r>
      <w:r w:rsidR="00022296" w:rsidRPr="5E53DEBD">
        <w:rPr>
          <w:b/>
          <w:bCs/>
        </w:rPr>
        <w:t xml:space="preserve"> </w:t>
      </w:r>
      <w:r w:rsidR="001A15B5">
        <w:rPr>
          <w:b/>
          <w:bCs/>
        </w:rPr>
        <w:t>20</w:t>
      </w:r>
      <w:r w:rsidR="001A15B5" w:rsidRPr="5E53DEBD">
        <w:rPr>
          <w:b/>
          <w:bCs/>
        </w:rPr>
        <w:t xml:space="preserve"> </w:t>
      </w:r>
      <w:r w:rsidR="00AC4985" w:rsidRPr="5E53DEBD">
        <w:rPr>
          <w:b/>
          <w:bCs/>
        </w:rPr>
        <w:t xml:space="preserve">de febrero de </w:t>
      </w:r>
      <w:r w:rsidR="002B5F58" w:rsidRPr="5E53DEBD">
        <w:rPr>
          <w:b/>
          <w:bCs/>
        </w:rPr>
        <w:t>202</w:t>
      </w:r>
      <w:r w:rsidR="002B5F58">
        <w:rPr>
          <w:b/>
          <w:bCs/>
        </w:rPr>
        <w:t>5</w:t>
      </w:r>
      <w:r w:rsidR="00AC4985" w:rsidRPr="5E53DEBD">
        <w:rPr>
          <w:b/>
          <w:bCs/>
        </w:rPr>
        <w:t>.-</w:t>
      </w:r>
      <w:r w:rsidR="00AC4985" w:rsidRPr="5E53DEBD">
        <w:t xml:space="preserve"> Allianz </w:t>
      </w:r>
      <w:r w:rsidRPr="5E53DEBD">
        <w:t>man</w:t>
      </w:r>
      <w:r w:rsidR="008F13CB">
        <w:t>tuvo,</w:t>
      </w:r>
      <w:r w:rsidR="007F208D" w:rsidRPr="5E53DEBD">
        <w:t xml:space="preserve"> </w:t>
      </w:r>
      <w:r w:rsidR="0048073C">
        <w:t>un año más</w:t>
      </w:r>
      <w:r w:rsidR="008F13CB">
        <w:t>,</w:t>
      </w:r>
      <w:r w:rsidR="0048073C">
        <w:t xml:space="preserve"> </w:t>
      </w:r>
      <w:r w:rsidR="00A176ED">
        <w:t>una</w:t>
      </w:r>
      <w:r w:rsidR="00A176ED" w:rsidRPr="5E53DEBD">
        <w:t xml:space="preserve"> </w:t>
      </w:r>
      <w:r w:rsidR="007F208D" w:rsidRPr="5E53DEBD">
        <w:t>activa presencia</w:t>
      </w:r>
      <w:r w:rsidR="001156CA" w:rsidRPr="5E53DEBD">
        <w:t xml:space="preserve"> en </w:t>
      </w:r>
      <w:proofErr w:type="gramStart"/>
      <w:r w:rsidR="001156CA" w:rsidRPr="5E53DEBD">
        <w:t>la  Semana</w:t>
      </w:r>
      <w:proofErr w:type="gramEnd"/>
      <w:r w:rsidR="001156CA" w:rsidRPr="5E53DEBD">
        <w:t xml:space="preserve"> del Seguro</w:t>
      </w:r>
      <w:r w:rsidR="00AC4985" w:rsidRPr="5E53DEBD">
        <w:t xml:space="preserve">, </w:t>
      </w:r>
      <w:r w:rsidR="008F13CB">
        <w:t>celebrada</w:t>
      </w:r>
      <w:r w:rsidR="00AC4985" w:rsidRPr="5E53DEBD">
        <w:t xml:space="preserve"> en el Centro de Convenciones N</w:t>
      </w:r>
      <w:r w:rsidR="001156CA" w:rsidRPr="5E53DEBD">
        <w:t>orte de IFEMA (Madrid)</w:t>
      </w:r>
      <w:r w:rsidR="00AC4985" w:rsidRPr="5E53DEBD">
        <w:t>.</w:t>
      </w:r>
      <w:r w:rsidR="002A6B86">
        <w:t xml:space="preserve"> Su</w:t>
      </w:r>
      <w:r w:rsidR="00860710">
        <w:t xml:space="preserve"> jornada </w:t>
      </w:r>
      <w:r w:rsidR="00C4371A">
        <w:t>“</w:t>
      </w:r>
      <w:r w:rsidR="00671984">
        <w:t>Reescribiendo el seguro: d</w:t>
      </w:r>
      <w:r w:rsidR="00C4371A">
        <w:t xml:space="preserve">e aburrir a enamorar”, </w:t>
      </w:r>
      <w:r w:rsidR="009301B1">
        <w:t>estuvo centrada</w:t>
      </w:r>
      <w:r w:rsidR="00C4371A">
        <w:t xml:space="preserve"> </w:t>
      </w:r>
      <w:r w:rsidR="00671984">
        <w:t>cómo el Marketing y la Comunicación son elementos fundamentales para poner en valor el seguro como elemento esencial de la sociedad, y cómo ayuda a la captación de talento.</w:t>
      </w:r>
    </w:p>
    <w:p w14:paraId="5ADF6A5C" w14:textId="77777777" w:rsidR="00860710" w:rsidRDefault="00860710" w:rsidP="00860710">
      <w:pPr>
        <w:spacing w:line="276" w:lineRule="auto"/>
        <w:ind w:right="425"/>
        <w:jc w:val="both"/>
      </w:pPr>
    </w:p>
    <w:p w14:paraId="0068DC7D" w14:textId="25CD4671" w:rsidR="00860710" w:rsidRDefault="00860710" w:rsidP="00860710">
      <w:pPr>
        <w:spacing w:line="276" w:lineRule="auto"/>
        <w:ind w:right="425"/>
        <w:jc w:val="both"/>
      </w:pPr>
      <w:r w:rsidRPr="00E80CE2">
        <w:rPr>
          <w:b/>
          <w:bCs/>
        </w:rPr>
        <w:t>Carmen González</w:t>
      </w:r>
      <w:r>
        <w:t xml:space="preserve">, </w:t>
      </w:r>
      <w:proofErr w:type="gramStart"/>
      <w:r w:rsidR="00C82126" w:rsidRPr="00E80CE2">
        <w:rPr>
          <w:b/>
          <w:bCs/>
        </w:rPr>
        <w:t xml:space="preserve">Directora </w:t>
      </w:r>
      <w:r w:rsidR="00671984">
        <w:rPr>
          <w:b/>
          <w:bCs/>
        </w:rPr>
        <w:t>General</w:t>
      </w:r>
      <w:proofErr w:type="gramEnd"/>
      <w:r w:rsidR="00671984">
        <w:rPr>
          <w:b/>
          <w:bCs/>
        </w:rPr>
        <w:t xml:space="preserve"> </w:t>
      </w:r>
      <w:r w:rsidR="00C82126" w:rsidRPr="00E80CE2">
        <w:rPr>
          <w:b/>
          <w:bCs/>
        </w:rPr>
        <w:t>Comercial de Allianz</w:t>
      </w:r>
      <w:r w:rsidR="00671984">
        <w:rPr>
          <w:b/>
          <w:bCs/>
        </w:rPr>
        <w:t xml:space="preserve"> </w:t>
      </w:r>
      <w:r w:rsidR="00671984">
        <w:t>(a partir del 1 de marzo)</w:t>
      </w:r>
      <w:r w:rsidR="00C82126">
        <w:t>, moder</w:t>
      </w:r>
      <w:r w:rsidR="0029087C">
        <w:t>ó</w:t>
      </w:r>
      <w:r w:rsidR="00E6142C">
        <w:t xml:space="preserve"> la conversación y </w:t>
      </w:r>
      <w:r w:rsidR="0029087C">
        <w:t>fomentó</w:t>
      </w:r>
      <w:r>
        <w:t xml:space="preserve"> </w:t>
      </w:r>
      <w:r w:rsidR="00E6142C">
        <w:t>el</w:t>
      </w:r>
      <w:r>
        <w:t xml:space="preserve"> diálogo entre los asistentes.</w:t>
      </w:r>
      <w:r w:rsidR="00F000F5">
        <w:t xml:space="preserve"> </w:t>
      </w:r>
      <w:proofErr w:type="gramStart"/>
      <w:r w:rsidR="00FD1501">
        <w:t>Además</w:t>
      </w:r>
      <w:proofErr w:type="gramEnd"/>
      <w:r w:rsidR="00FD1501">
        <w:t xml:space="preserve"> </w:t>
      </w:r>
      <w:r w:rsidR="00671984">
        <w:t xml:space="preserve">abrió el evento </w:t>
      </w:r>
      <w:r>
        <w:t xml:space="preserve">Patricia Hernández, Directora </w:t>
      </w:r>
      <w:r w:rsidR="00671984">
        <w:t>Comercial</w:t>
      </w:r>
      <w:r>
        <w:t xml:space="preserve"> Centro en Allianz Seguros</w:t>
      </w:r>
      <w:r w:rsidR="00671984">
        <w:t>; que contó con la participación de</w:t>
      </w:r>
      <w:r>
        <w:t xml:space="preserve"> Catalina Guevara, Directora de People &amp; Culture, Laura Gallach, Directora de Comunicación y Fernando </w:t>
      </w:r>
      <w:proofErr w:type="spellStart"/>
      <w:r>
        <w:t>Santesteban</w:t>
      </w:r>
      <w:proofErr w:type="spellEnd"/>
      <w:r>
        <w:t xml:space="preserve">, Vicepresidente de </w:t>
      </w:r>
      <w:proofErr w:type="spellStart"/>
      <w:r>
        <w:t>Espabrok</w:t>
      </w:r>
      <w:proofErr w:type="spellEnd"/>
      <w:r>
        <w:t xml:space="preserve"> y Director General de </w:t>
      </w:r>
      <w:proofErr w:type="spellStart"/>
      <w:r>
        <w:t>Nasabi</w:t>
      </w:r>
      <w:proofErr w:type="spellEnd"/>
      <w:r>
        <w:t xml:space="preserve"> C.S., </w:t>
      </w:r>
      <w:r w:rsidR="00FF1638">
        <w:t xml:space="preserve">que </w:t>
      </w:r>
      <w:r w:rsidR="00E15C74">
        <w:t xml:space="preserve">debatieron </w:t>
      </w:r>
      <w:r w:rsidR="00FF1638">
        <w:t>sobre</w:t>
      </w:r>
      <w:r>
        <w:t xml:space="preserve"> la importancia de la comunicación efectiva</w:t>
      </w:r>
      <w:r w:rsidR="00671984">
        <w:t xml:space="preserve"> y la escucha activa</w:t>
      </w:r>
      <w:r>
        <w:t xml:space="preserve"> en la industria aseguradora y </w:t>
      </w:r>
      <w:r w:rsidR="00852FD1">
        <w:t xml:space="preserve">su rol como </w:t>
      </w:r>
      <w:r>
        <w:t>motor de cambio.</w:t>
      </w:r>
      <w:r w:rsidR="002A1445">
        <w:t xml:space="preserve"> Además, </w:t>
      </w:r>
      <w:r>
        <w:t xml:space="preserve">Luisa de la Peña, </w:t>
      </w:r>
      <w:proofErr w:type="gramStart"/>
      <w:r>
        <w:t>Directora</w:t>
      </w:r>
      <w:proofErr w:type="gramEnd"/>
      <w:r>
        <w:t xml:space="preserve"> de </w:t>
      </w:r>
      <w:r w:rsidR="00671984">
        <w:t xml:space="preserve">Clientes </w:t>
      </w:r>
      <w:r>
        <w:t xml:space="preserve">&amp; Marketing en Allianz Seguros, junto a Iban Monje, Director Comercial de </w:t>
      </w:r>
      <w:proofErr w:type="spellStart"/>
      <w:r>
        <w:t>Confluence</w:t>
      </w:r>
      <w:proofErr w:type="spellEnd"/>
      <w:r>
        <w:t xml:space="preserve"> Group, </w:t>
      </w:r>
      <w:r w:rsidR="00E15C74">
        <w:t xml:space="preserve">hicieron un repaso por diferentes </w:t>
      </w:r>
      <w:r>
        <w:t>estrategias para construir marcas que conect</w:t>
      </w:r>
      <w:r w:rsidR="00E15C74">
        <w:t>e</w:t>
      </w:r>
      <w:r>
        <w:t>n emocionalmente con los clientes.</w:t>
      </w:r>
    </w:p>
    <w:p w14:paraId="51DF465B" w14:textId="77777777" w:rsidR="00860710" w:rsidRDefault="00860710" w:rsidP="00860710">
      <w:pPr>
        <w:spacing w:line="276" w:lineRule="auto"/>
        <w:ind w:right="425"/>
        <w:jc w:val="both"/>
      </w:pPr>
    </w:p>
    <w:p w14:paraId="05740F54" w14:textId="30DC2B86" w:rsidR="00AC4985" w:rsidRDefault="00AC4985" w:rsidP="00BF1BC9">
      <w:pPr>
        <w:spacing w:line="276" w:lineRule="auto"/>
        <w:ind w:right="425"/>
        <w:jc w:val="both"/>
      </w:pPr>
      <w:r w:rsidRPr="5E53DEBD">
        <w:t>La presencia de Allianz en la Semana del Seguro</w:t>
      </w:r>
      <w:r w:rsidR="003750A5" w:rsidRPr="5E53DEBD">
        <w:t xml:space="preserve"> 20</w:t>
      </w:r>
      <w:r w:rsidR="00D24FAA" w:rsidRPr="5E53DEBD">
        <w:t>24</w:t>
      </w:r>
      <w:r w:rsidR="00671984">
        <w:t>, de INESE,</w:t>
      </w:r>
      <w:r w:rsidR="00D24FAA" w:rsidRPr="5E53DEBD">
        <w:t xml:space="preserve"> se complet</w:t>
      </w:r>
      <w:r w:rsidR="0034438E">
        <w:t>ó</w:t>
      </w:r>
      <w:r w:rsidR="00D24FAA" w:rsidRPr="5E53DEBD">
        <w:t xml:space="preserve"> con </w:t>
      </w:r>
      <w:r w:rsidR="001F306F" w:rsidRPr="5E53DEBD">
        <w:t xml:space="preserve">la </w:t>
      </w:r>
      <w:r w:rsidR="0084133A">
        <w:t xml:space="preserve">participación de </w:t>
      </w:r>
      <w:bookmarkStart w:id="0" w:name="_Hlk190184333"/>
      <w:r w:rsidR="0084133A" w:rsidRPr="00E80CE2">
        <w:rPr>
          <w:b/>
          <w:bCs/>
        </w:rPr>
        <w:t>Teresa Archaga</w:t>
      </w:r>
      <w:r w:rsidR="0076192C">
        <w:t>,</w:t>
      </w:r>
      <w:r w:rsidR="0076192C" w:rsidRPr="00E80CE2">
        <w:rPr>
          <w:b/>
          <w:bCs/>
        </w:rPr>
        <w:t xml:space="preserve"> CEO de BBVA Allianz</w:t>
      </w:r>
      <w:r w:rsidR="0084133A">
        <w:t xml:space="preserve"> </w:t>
      </w:r>
      <w:r w:rsidR="00AB6031">
        <w:t xml:space="preserve">en </w:t>
      </w:r>
      <w:r w:rsidR="005166F9">
        <w:t>“</w:t>
      </w:r>
      <w:r w:rsidR="005166F9" w:rsidRPr="005166F9">
        <w:t>La Alta Dirección a debate</w:t>
      </w:r>
      <w:r w:rsidR="005166F9">
        <w:t xml:space="preserve">”, foro que compartió con </w:t>
      </w:r>
      <w:r w:rsidR="00BF1BC9">
        <w:t xml:space="preserve">Hugo Serra, CEO, </w:t>
      </w:r>
      <w:proofErr w:type="spellStart"/>
      <w:r w:rsidR="00BF1BC9">
        <w:t>Occident</w:t>
      </w:r>
      <w:proofErr w:type="spellEnd"/>
      <w:r w:rsidR="00BF1BC9">
        <w:t xml:space="preserve">; Vicente </w:t>
      </w:r>
      <w:proofErr w:type="spellStart"/>
      <w:r w:rsidR="00BF1BC9">
        <w:t>Cancio</w:t>
      </w:r>
      <w:proofErr w:type="spellEnd"/>
      <w:r w:rsidR="00BF1BC9">
        <w:t xml:space="preserve">, CEO, </w:t>
      </w:r>
      <w:proofErr w:type="spellStart"/>
      <w:r w:rsidR="00BF1BC9">
        <w:t>Zurich</w:t>
      </w:r>
      <w:proofErr w:type="spellEnd"/>
      <w:r w:rsidR="00BF1BC9">
        <w:t xml:space="preserve"> en España</w:t>
      </w:r>
      <w:r w:rsidR="00D72908">
        <w:t xml:space="preserve"> y </w:t>
      </w:r>
      <w:r w:rsidR="00BF1BC9">
        <w:t>Víctor Zambrana, director general adjunto de Mutua Madrileña</w:t>
      </w:r>
      <w:bookmarkEnd w:id="0"/>
      <w:r w:rsidR="00CD6208" w:rsidRPr="5E53DEBD">
        <w:t>.</w:t>
      </w:r>
    </w:p>
    <w:p w14:paraId="45B3354E" w14:textId="338EF41E" w:rsidR="00D72908" w:rsidRDefault="00D72908" w:rsidP="00BF1BC9">
      <w:pPr>
        <w:spacing w:line="276" w:lineRule="auto"/>
        <w:ind w:right="425"/>
        <w:jc w:val="both"/>
      </w:pPr>
    </w:p>
    <w:p w14:paraId="697FAC62" w14:textId="4F1415B2" w:rsidR="00EC119F" w:rsidRPr="00CB30A5" w:rsidRDefault="00CB30A5" w:rsidP="001F306F">
      <w:pPr>
        <w:spacing w:line="276" w:lineRule="auto"/>
        <w:ind w:right="425"/>
        <w:jc w:val="both"/>
      </w:pPr>
      <w:r>
        <w:t>Por último</w:t>
      </w:r>
      <w:r w:rsidR="00262918" w:rsidRPr="00CB30A5">
        <w:t xml:space="preserve">, </w:t>
      </w:r>
      <w:r w:rsidR="009B6680" w:rsidRPr="00CB30A5">
        <w:t xml:space="preserve">José María Casanova, </w:t>
      </w:r>
      <w:r w:rsidR="00B25AA0" w:rsidRPr="00CB30A5">
        <w:t xml:space="preserve">Head </w:t>
      </w:r>
      <w:proofErr w:type="spellStart"/>
      <w:r w:rsidR="00B25AA0" w:rsidRPr="00CB30A5">
        <w:t>of</w:t>
      </w:r>
      <w:proofErr w:type="spellEnd"/>
      <w:r w:rsidR="00B25AA0" w:rsidRPr="00CB30A5">
        <w:t xml:space="preserve"> </w:t>
      </w:r>
      <w:proofErr w:type="spellStart"/>
      <w:r w:rsidR="00B25AA0" w:rsidRPr="00CB30A5">
        <w:t>Pricing</w:t>
      </w:r>
      <w:proofErr w:type="spellEnd"/>
      <w:r w:rsidR="00B25AA0" w:rsidRPr="00CB30A5">
        <w:t xml:space="preserve">, </w:t>
      </w:r>
      <w:proofErr w:type="spellStart"/>
      <w:r w:rsidR="00671984">
        <w:t>U</w:t>
      </w:r>
      <w:r w:rsidR="00B25AA0" w:rsidRPr="00CB30A5">
        <w:t>nderwriting</w:t>
      </w:r>
      <w:proofErr w:type="spellEnd"/>
      <w:r w:rsidR="00B25AA0" w:rsidRPr="00CB30A5">
        <w:t xml:space="preserve"> and Data de BBVA Allianz</w:t>
      </w:r>
      <w:r w:rsidR="008C5722" w:rsidRPr="00CB30A5">
        <w:t xml:space="preserve"> </w:t>
      </w:r>
      <w:r w:rsidR="00386D1A" w:rsidRPr="00CB30A5">
        <w:t xml:space="preserve">formó parte de </w:t>
      </w:r>
      <w:r>
        <w:t>una mesa redonda centrada en la innovación, tecnología y uso de la IA en el sector asegurador.</w:t>
      </w:r>
    </w:p>
    <w:p w14:paraId="1410F47A" w14:textId="550A6FA0" w:rsidR="00EC119F" w:rsidRPr="00386D1A" w:rsidRDefault="00EC119F" w:rsidP="5E53DEBD">
      <w:pPr>
        <w:spacing w:line="276" w:lineRule="auto"/>
        <w:ind w:right="425"/>
        <w:jc w:val="both"/>
      </w:pPr>
    </w:p>
    <w:p w14:paraId="2DBC128F" w14:textId="77777777" w:rsidR="006520ED" w:rsidRPr="00BA437E" w:rsidRDefault="006520ED" w:rsidP="006520ED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2320BAF0" w14:textId="77777777" w:rsidR="006520ED" w:rsidRDefault="006520ED" w:rsidP="006520ED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EB1CEFD" w14:textId="77777777" w:rsidR="00E80CE2" w:rsidRPr="00E80CE2" w:rsidRDefault="00E80CE2" w:rsidP="00E80CE2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E80CE2">
        <w:rPr>
          <w:rFonts w:cs="Arial"/>
          <w:bCs/>
          <w:lang w:val="es-ES_tradnl"/>
        </w:rPr>
        <w:lastRenderedPageBreak/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065EBDB8" w14:textId="77777777" w:rsidR="00E80CE2" w:rsidRPr="00E80CE2" w:rsidRDefault="00E80CE2" w:rsidP="00E80CE2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BA0EE6B" w14:textId="77777777" w:rsidR="00E80CE2" w:rsidRPr="00E80CE2" w:rsidRDefault="00E80CE2" w:rsidP="00E80CE2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E80CE2">
        <w:rPr>
          <w:rFonts w:cs="Arial"/>
          <w:bCs/>
          <w:lang w:val="es-ES_tradnl"/>
        </w:rPr>
        <w:t xml:space="preserve">La compañía utiliza herramientas innovadoras como su aplicación para smartphones y tabletas, un área de </w:t>
      </w:r>
      <w:proofErr w:type="spellStart"/>
      <w:r w:rsidRPr="00E80CE2">
        <w:rPr>
          <w:rFonts w:cs="Arial"/>
          <w:bCs/>
          <w:lang w:val="es-ES_tradnl"/>
        </w:rPr>
        <w:t>eCliente</w:t>
      </w:r>
      <w:proofErr w:type="spellEnd"/>
      <w:r w:rsidRPr="00E80CE2">
        <w:rPr>
          <w:rFonts w:cs="Arial"/>
          <w:bCs/>
          <w:lang w:val="es-ES_tradnl"/>
        </w:rP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 w:rsidRPr="00E80CE2">
        <w:rPr>
          <w:rFonts w:cs="Arial"/>
          <w:bCs/>
          <w:lang w:val="es-ES_tradnl"/>
        </w:rPr>
        <w:t>Multirriesgos</w:t>
      </w:r>
      <w:proofErr w:type="spellEnd"/>
      <w:r w:rsidRPr="00E80CE2">
        <w:rPr>
          <w:rFonts w:cs="Arial"/>
          <w:bCs/>
          <w:lang w:val="es-ES_tradnl"/>
        </w:rPr>
        <w:t xml:space="preserve"> para empresas y comercios, además de opciones aseguradoras personalizadas para necesidades más complejas.</w:t>
      </w:r>
    </w:p>
    <w:p w14:paraId="67E77003" w14:textId="77777777" w:rsidR="00E80CE2" w:rsidRPr="00E80CE2" w:rsidRDefault="00E80CE2" w:rsidP="00E80CE2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2B274312" w14:textId="715183BF" w:rsidR="006520ED" w:rsidRDefault="00E80CE2" w:rsidP="006520ED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  <w:r w:rsidRPr="00E80CE2">
        <w:rPr>
          <w:rFonts w:cs="Arial"/>
          <w:bCs/>
          <w:lang w:val="es-ES_tradnl"/>
        </w:rP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 w:rsidRPr="00E80CE2">
        <w:rPr>
          <w:rFonts w:cs="Arial"/>
          <w:bCs/>
          <w:lang w:val="es-ES_tradnl"/>
        </w:rPr>
        <w:t>Sustainability</w:t>
      </w:r>
      <w:proofErr w:type="spellEnd"/>
      <w:r w:rsidRPr="00E80CE2">
        <w:rPr>
          <w:rFonts w:cs="Arial"/>
          <w:bCs/>
          <w:lang w:val="es-ES_tradnl"/>
        </w:rPr>
        <w:t xml:space="preserve"> </w:t>
      </w:r>
      <w:proofErr w:type="spellStart"/>
      <w:r w:rsidRPr="00E80CE2">
        <w:rPr>
          <w:rFonts w:cs="Arial"/>
          <w:bCs/>
          <w:lang w:val="es-ES_tradnl"/>
        </w:rPr>
        <w:t>Index</w:t>
      </w:r>
      <w:proofErr w:type="spellEnd"/>
      <w:r w:rsidRPr="00E80CE2">
        <w:rPr>
          <w:rFonts w:cs="Arial"/>
          <w:bCs/>
          <w:lang w:val="es-ES_tradnl"/>
        </w:rPr>
        <w:t>.</w:t>
      </w:r>
    </w:p>
    <w:p w14:paraId="1C44CE8D" w14:textId="77777777" w:rsidR="006520ED" w:rsidRPr="00DE2070" w:rsidRDefault="006520ED" w:rsidP="006520ED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16B4B5DE" w14:textId="77777777" w:rsidR="006520ED" w:rsidRPr="00BA437E" w:rsidRDefault="006520ED" w:rsidP="006520ED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2DB1B36E" w14:textId="77777777" w:rsidR="006520ED" w:rsidRDefault="006520ED" w:rsidP="006520E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153D5C21" w14:textId="77777777" w:rsidR="006520ED" w:rsidRDefault="006520ED" w:rsidP="006520ED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6E04174E" w14:textId="77777777" w:rsidR="006520ED" w:rsidRPr="005260EA" w:rsidRDefault="006520ED" w:rsidP="006520ED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2DFF09D1" w14:textId="77777777" w:rsidR="006520ED" w:rsidRDefault="006520ED" w:rsidP="006520E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Gallach:          Tel. 93.228.67.83</w:t>
      </w:r>
    </w:p>
    <w:p w14:paraId="05740F62" w14:textId="77777777" w:rsidR="00AC4985" w:rsidRPr="00956FCD" w:rsidRDefault="00AC4985" w:rsidP="00AC4985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05740F63" w14:textId="77777777" w:rsidR="00AC4985" w:rsidRPr="00956FCD" w:rsidRDefault="00AC4985" w:rsidP="00AC4985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1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5740F64" w14:textId="77777777" w:rsidR="00E55F88" w:rsidRPr="00AC4985" w:rsidRDefault="00E55F88">
      <w:pPr>
        <w:rPr>
          <w:lang w:val="es-ES_tradnl"/>
        </w:rPr>
      </w:pPr>
    </w:p>
    <w:sectPr w:rsidR="00E55F88" w:rsidRPr="00AC4985" w:rsidSect="006B4576">
      <w:headerReference w:type="even" r:id="rId12"/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BB4D" w14:textId="77777777" w:rsidR="001B6BA9" w:rsidRDefault="001B6BA9" w:rsidP="003D1920">
      <w:r>
        <w:separator/>
      </w:r>
    </w:p>
  </w:endnote>
  <w:endnote w:type="continuationSeparator" w:id="0">
    <w:p w14:paraId="6C1A7EB2" w14:textId="77777777" w:rsidR="001B6BA9" w:rsidRDefault="001B6BA9" w:rsidP="003D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312F" w14:textId="77777777" w:rsidR="001B6BA9" w:rsidRDefault="001B6BA9" w:rsidP="003D1920">
      <w:r>
        <w:separator/>
      </w:r>
    </w:p>
  </w:footnote>
  <w:footnote w:type="continuationSeparator" w:id="0">
    <w:p w14:paraId="0C7EFF22" w14:textId="77777777" w:rsidR="001B6BA9" w:rsidRDefault="001B6BA9" w:rsidP="003D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E657" w14:textId="4E9ED2CA" w:rsidR="008E73F0" w:rsidRDefault="008E73F0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096002" wp14:editId="272DA1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069986329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148C6" w14:textId="7BB1AAD8" w:rsidR="008E73F0" w:rsidRPr="008E73F0" w:rsidRDefault="008E73F0" w:rsidP="008E73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960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6E148C6" w14:textId="7BB1AAD8" w:rsidR="008E73F0" w:rsidRPr="008E73F0" w:rsidRDefault="008E73F0" w:rsidP="008E73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0F69" w14:textId="2CD4E33B" w:rsidR="003D1920" w:rsidRDefault="008E73F0" w:rsidP="003D1920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E1623" wp14:editId="1F8E6E44">
              <wp:simplePos x="1080770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414700739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8E3E6" w14:textId="30DBC28D" w:rsidR="008E73F0" w:rsidRPr="008E73F0" w:rsidRDefault="008E73F0" w:rsidP="008E73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E162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7C8E3E6" w14:textId="30DBC28D" w:rsidR="008E73F0" w:rsidRPr="008E73F0" w:rsidRDefault="008E73F0" w:rsidP="008E73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740F6A" w14:textId="77777777" w:rsidR="003D1920" w:rsidRDefault="003D19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0F6B" w14:textId="6CBF825E" w:rsidR="006B4576" w:rsidRPr="00B111A5" w:rsidRDefault="008E73F0" w:rsidP="006B4576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F9493C" wp14:editId="1C447262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329657742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E5A19" w14:textId="46C3321F" w:rsidR="008E73F0" w:rsidRPr="008E73F0" w:rsidRDefault="008E73F0" w:rsidP="008E73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9493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E5A19" w14:textId="46C3321F" w:rsidR="008E73F0" w:rsidRPr="008E73F0" w:rsidRDefault="008E73F0" w:rsidP="008E73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4576">
      <w:rPr>
        <w:b/>
        <w:noProof/>
        <w:color w:val="000080"/>
        <w:sz w:val="28"/>
        <w:lang w:eastAsia="es-ES"/>
      </w:rPr>
      <w:drawing>
        <wp:inline distT="0" distB="0" distL="0" distR="0" wp14:anchorId="05740F70" wp14:editId="05740F71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40F6C" w14:textId="77777777" w:rsidR="006B4576" w:rsidRDefault="006B4576" w:rsidP="006B4576">
    <w:pPr>
      <w:pStyle w:val="Arial14"/>
    </w:pPr>
  </w:p>
  <w:p w14:paraId="05740F6D" w14:textId="77777777" w:rsidR="006B4576" w:rsidRDefault="006B4576" w:rsidP="006B4576">
    <w:pPr>
      <w:pStyle w:val="Arial14"/>
    </w:pPr>
  </w:p>
  <w:p w14:paraId="05740F6E" w14:textId="77777777" w:rsidR="006B4576" w:rsidRPr="0057293C" w:rsidRDefault="006B4576" w:rsidP="006B4576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05740F6F" w14:textId="77777777" w:rsidR="006B4576" w:rsidRDefault="006B45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302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85"/>
    <w:rsid w:val="0000026D"/>
    <w:rsid w:val="0001322B"/>
    <w:rsid w:val="00022296"/>
    <w:rsid w:val="00087449"/>
    <w:rsid w:val="0008765F"/>
    <w:rsid w:val="000B377E"/>
    <w:rsid w:val="000B48C4"/>
    <w:rsid w:val="000E1807"/>
    <w:rsid w:val="001156CA"/>
    <w:rsid w:val="00146D40"/>
    <w:rsid w:val="001A15B5"/>
    <w:rsid w:val="001B6BA9"/>
    <w:rsid w:val="001C5D82"/>
    <w:rsid w:val="001E2189"/>
    <w:rsid w:val="001F306F"/>
    <w:rsid w:val="001F45B4"/>
    <w:rsid w:val="002462BA"/>
    <w:rsid w:val="00260D7A"/>
    <w:rsid w:val="00262918"/>
    <w:rsid w:val="0029032D"/>
    <w:rsid w:val="0029087C"/>
    <w:rsid w:val="002A1445"/>
    <w:rsid w:val="002A2E37"/>
    <w:rsid w:val="002A6B86"/>
    <w:rsid w:val="002B5F58"/>
    <w:rsid w:val="0034438E"/>
    <w:rsid w:val="003750A5"/>
    <w:rsid w:val="00386D1A"/>
    <w:rsid w:val="0039662B"/>
    <w:rsid w:val="003D1920"/>
    <w:rsid w:val="003F785E"/>
    <w:rsid w:val="004277D4"/>
    <w:rsid w:val="004279C0"/>
    <w:rsid w:val="0043656C"/>
    <w:rsid w:val="00471E7B"/>
    <w:rsid w:val="00475A14"/>
    <w:rsid w:val="0048073C"/>
    <w:rsid w:val="00486210"/>
    <w:rsid w:val="004C72CA"/>
    <w:rsid w:val="004E2F9A"/>
    <w:rsid w:val="00514FFE"/>
    <w:rsid w:val="005166F9"/>
    <w:rsid w:val="00541335"/>
    <w:rsid w:val="00542F52"/>
    <w:rsid w:val="0054760F"/>
    <w:rsid w:val="00552F3A"/>
    <w:rsid w:val="00576289"/>
    <w:rsid w:val="005A47BE"/>
    <w:rsid w:val="00622CEF"/>
    <w:rsid w:val="006520ED"/>
    <w:rsid w:val="0065228C"/>
    <w:rsid w:val="00671984"/>
    <w:rsid w:val="00685C27"/>
    <w:rsid w:val="00691203"/>
    <w:rsid w:val="006B1C12"/>
    <w:rsid w:val="006B4576"/>
    <w:rsid w:val="00734AA4"/>
    <w:rsid w:val="00740152"/>
    <w:rsid w:val="00747A23"/>
    <w:rsid w:val="00751736"/>
    <w:rsid w:val="0076192C"/>
    <w:rsid w:val="007973D4"/>
    <w:rsid w:val="007F208D"/>
    <w:rsid w:val="00811261"/>
    <w:rsid w:val="0084133A"/>
    <w:rsid w:val="00852FD1"/>
    <w:rsid w:val="008606F4"/>
    <w:rsid w:val="00860710"/>
    <w:rsid w:val="008831C6"/>
    <w:rsid w:val="008C09AB"/>
    <w:rsid w:val="008C5722"/>
    <w:rsid w:val="008E73F0"/>
    <w:rsid w:val="008F13CB"/>
    <w:rsid w:val="00902A42"/>
    <w:rsid w:val="00905752"/>
    <w:rsid w:val="00923414"/>
    <w:rsid w:val="009301B1"/>
    <w:rsid w:val="00990E33"/>
    <w:rsid w:val="0099182F"/>
    <w:rsid w:val="009927CF"/>
    <w:rsid w:val="00993CE3"/>
    <w:rsid w:val="009B43AD"/>
    <w:rsid w:val="009B6680"/>
    <w:rsid w:val="00A176ED"/>
    <w:rsid w:val="00A22D2A"/>
    <w:rsid w:val="00AB2537"/>
    <w:rsid w:val="00AB6031"/>
    <w:rsid w:val="00AC4985"/>
    <w:rsid w:val="00AD3B9A"/>
    <w:rsid w:val="00AD512B"/>
    <w:rsid w:val="00B1420E"/>
    <w:rsid w:val="00B25AA0"/>
    <w:rsid w:val="00B62303"/>
    <w:rsid w:val="00B64C3C"/>
    <w:rsid w:val="00B81ACD"/>
    <w:rsid w:val="00B95A59"/>
    <w:rsid w:val="00BB0EF1"/>
    <w:rsid w:val="00BF1BC9"/>
    <w:rsid w:val="00C0233F"/>
    <w:rsid w:val="00C4371A"/>
    <w:rsid w:val="00C82126"/>
    <w:rsid w:val="00C824CC"/>
    <w:rsid w:val="00C8524A"/>
    <w:rsid w:val="00CB30A5"/>
    <w:rsid w:val="00CD6208"/>
    <w:rsid w:val="00CF212E"/>
    <w:rsid w:val="00D249A6"/>
    <w:rsid w:val="00D24FAA"/>
    <w:rsid w:val="00D302B7"/>
    <w:rsid w:val="00D72908"/>
    <w:rsid w:val="00DB0D5B"/>
    <w:rsid w:val="00DC2421"/>
    <w:rsid w:val="00DC4257"/>
    <w:rsid w:val="00E04199"/>
    <w:rsid w:val="00E15C74"/>
    <w:rsid w:val="00E55F88"/>
    <w:rsid w:val="00E6142C"/>
    <w:rsid w:val="00E80CE2"/>
    <w:rsid w:val="00E95821"/>
    <w:rsid w:val="00EA05F6"/>
    <w:rsid w:val="00EC119F"/>
    <w:rsid w:val="00ED091D"/>
    <w:rsid w:val="00EE706C"/>
    <w:rsid w:val="00EF0299"/>
    <w:rsid w:val="00F000F5"/>
    <w:rsid w:val="00FA3DA4"/>
    <w:rsid w:val="00FB2170"/>
    <w:rsid w:val="00FC57F0"/>
    <w:rsid w:val="00FD1501"/>
    <w:rsid w:val="00FF1638"/>
    <w:rsid w:val="00FF2871"/>
    <w:rsid w:val="5E53DEBD"/>
    <w:rsid w:val="684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40F42"/>
  <w15:docId w15:val="{363B4901-62FE-41E4-95DC-FE1F69FB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85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AC4985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C498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AC4985"/>
    <w:rPr>
      <w:color w:val="0000FF"/>
      <w:u w:val="single"/>
    </w:rPr>
  </w:style>
  <w:style w:type="paragraph" w:customStyle="1" w:styleId="Default">
    <w:name w:val="Default"/>
    <w:rsid w:val="00552F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D19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1920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3D1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20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3D1920"/>
    <w:rPr>
      <w:rFonts w:ascii="Helv" w:hAnsi="Helv"/>
      <w:noProof/>
      <w:snapToGrid w:val="0"/>
      <w:sz w:val="2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9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920"/>
    <w:rPr>
      <w:rFonts w:ascii="Tahoma" w:eastAsia="Times New Roman" w:hAnsi="Tahoma" w:cs="Tahoma"/>
      <w:sz w:val="16"/>
      <w:szCs w:val="16"/>
      <w:lang w:eastAsia="de-DE"/>
    </w:rPr>
  </w:style>
  <w:style w:type="paragraph" w:styleId="Revisin">
    <w:name w:val="Revision"/>
    <w:hidden/>
    <w:uiPriority w:val="99"/>
    <w:semiHidden/>
    <w:rsid w:val="00471E7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B1C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1C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1C12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1C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1C12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Mencionar">
    <w:name w:val="Mention"/>
    <w:basedOn w:val="Fuentedeprrafopredeter"/>
    <w:uiPriority w:val="99"/>
    <w:unhideWhenUsed/>
    <w:rsid w:val="0065228C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0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prensa/nota-preventiv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5948BDD-89B2-48E6-8574-B645802F4E40}">
    <t:Anchor>
      <t:Comment id="1476572870"/>
    </t:Anchor>
    <t:History>
      <t:Event id="{63B6CBBC-4920-4924-B6E5-35AF283A8CD9}" time="2024-02-20T20:37:29.56Z">
        <t:Attribution userId="S::laura.gallach@allianz.es::bd843197-f206-45d7-b3ad-7ab6a21cc452" userProvider="AD" userName="Gallach Montero, Laura (Allianz Compania de Seguros y Reaseguros S.A.)"/>
        <t:Anchor>
          <t:Comment id="1570062429"/>
        </t:Anchor>
        <t:Create/>
      </t:Event>
      <t:Event id="{F0184BF7-4019-479C-B518-BFAC33A4EBDF}" time="2024-02-20T20:37:29.56Z">
        <t:Attribution userId="S::laura.gallach@allianz.es::bd843197-f206-45d7-b3ad-7ab6a21cc452" userProvider="AD" userName="Gallach Montero, Laura (Allianz Compania de Seguros y Reaseguros S.A.)"/>
        <t:Anchor>
          <t:Comment id="1570062429"/>
        </t:Anchor>
        <t:Assign userId="S::sonia.rodriguez@allianz.es::c5f3bfbd-a778-45df-ba4e-863de2ed50a0" userProvider="AD" userName="Rodriguez Mosquera, Sonia (Allianz Compania de Seguros y Reaseguros S.A.)"/>
      </t:Event>
      <t:Event id="{89FAA53B-9D8B-4909-9224-0F92C4765EB6}" time="2024-02-20T20:37:29.56Z">
        <t:Attribution userId="S::laura.gallach@allianz.es::bd843197-f206-45d7-b3ad-7ab6a21cc452" userProvider="AD" userName="Gallach Montero, Laura (Allianz Compania de Seguros y Reaseguros S.A.)"/>
        <t:Anchor>
          <t:Comment id="1570062429"/>
        </t:Anchor>
        <t:SetTitle title="@Rodriguez Mosquera, Sonia (Allianz Compania de Seguros y Reaseguros S.A.) 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XU7P7SY2DP3Q-491014520-194000</_dlc_DocId>
    <_dlc_DocIdUrl xmlns="9ff07a45-11f5-479e-a441-cd98a86709fe">
      <Url>https://allianzms.sharepoint.com/teams/ES0006-3163019/_layouts/15/DocIdRedir.aspx?ID=XU7P7SY2DP3Q-491014520-194000</Url>
      <Description>XU7P7SY2DP3Q-491014520-194000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2BB8467D-2321-4B4B-B31E-36B161E555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3EF0EB-4914-406F-92FE-9F603EFE4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8CAB4-ECC4-4D33-9BC1-D6A202CD4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D988C-D260-4B69-9C6C-EB37C93AEB17}">
  <ds:schemaRefs>
    <ds:schemaRef ds:uri="http://purl.org/dc/dcmitype/"/>
    <ds:schemaRef ds:uri="http://schemas.microsoft.com/office/infopath/2007/PartnerControls"/>
    <ds:schemaRef ds:uri="5d5361cd-dd21-42bb-ace1-e1b72dd4ac8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ff07a45-11f5-479e-a441-cd98a86709fe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Rodriguez Mosquera</dc:creator>
  <cp:lastModifiedBy>RODRIGUEZ MOSQUERA, SONIA (Allianz Compania de Seguros y Reaseguros S.A.)</cp:lastModifiedBy>
  <cp:revision>2</cp:revision>
  <dcterms:created xsi:type="dcterms:W3CDTF">2025-02-20T13:37:00Z</dcterms:created>
  <dcterms:modified xsi:type="dcterms:W3CDTF">2025-02-20T13:37:00Z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022017100106">
    <vt:lpwstr>20022017100106;E006748;0</vt:lpwstr>
  </property>
  <property fmtid="{D5CDD505-2E9C-101B-9397-08002B2CF9AE}" pid="4" name="OfficeDocumentSecurity_20022017100158">
    <vt:lpwstr>20022017100158;E006748;0</vt:lpwstr>
  </property>
  <property fmtid="{D5CDD505-2E9C-101B-9397-08002B2CF9AE}" pid="5" name="OfficeDocumentSecurity_20022017100736">
    <vt:lpwstr>20022017100736;E006418;0</vt:lpwstr>
  </property>
  <property fmtid="{D5CDD505-2E9C-101B-9397-08002B2CF9AE}" pid="6" name="OfficeDocumentSecurity_20022017100939">
    <vt:lpwstr>20022017100939;E006748;0</vt:lpwstr>
  </property>
  <property fmtid="{D5CDD505-2E9C-101B-9397-08002B2CF9AE}" pid="7" name="OfficeDocumentSecurity_20022017104237">
    <vt:lpwstr>20022017104237;E006748;0</vt:lpwstr>
  </property>
  <property fmtid="{D5CDD505-2E9C-101B-9397-08002B2CF9AE}" pid="8" name="ContentTypeId">
    <vt:lpwstr>0x010100125D78925D459C4792E0AB097CA57A8700468EE264CD9B964F9956379036DA5620</vt:lpwstr>
  </property>
  <property fmtid="{D5CDD505-2E9C-101B-9397-08002B2CF9AE}" pid="9" name="_dlc_DocIdItemGuid">
    <vt:lpwstr>43aec10e-8d41-4308-b62d-8e775fd8ff22</vt:lpwstr>
  </property>
  <property fmtid="{D5CDD505-2E9C-101B-9397-08002B2CF9AE}" pid="10" name="ClassificationContentMarkingHeaderShapeIds">
    <vt:lpwstr>13a62d8e,7b617c19,18b7d4c3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Internal</vt:lpwstr>
  </property>
  <property fmtid="{D5CDD505-2E9C-101B-9397-08002B2CF9AE}" pid="13" name="MSIP_Label_863bc15e-e7bf-41c1-bdb3-03882d8a2e2c_Enabled">
    <vt:lpwstr>true</vt:lpwstr>
  </property>
  <property fmtid="{D5CDD505-2E9C-101B-9397-08002B2CF9AE}" pid="14" name="MSIP_Label_863bc15e-e7bf-41c1-bdb3-03882d8a2e2c_SetDate">
    <vt:lpwstr>2024-02-20T12:59:27Z</vt:lpwstr>
  </property>
  <property fmtid="{D5CDD505-2E9C-101B-9397-08002B2CF9AE}" pid="15" name="MSIP_Label_863bc15e-e7bf-41c1-bdb3-03882d8a2e2c_Method">
    <vt:lpwstr>Privileged</vt:lpwstr>
  </property>
  <property fmtid="{D5CDD505-2E9C-101B-9397-08002B2CF9AE}" pid="16" name="MSIP_Label_863bc15e-e7bf-41c1-bdb3-03882d8a2e2c_Name">
    <vt:lpwstr>863bc15e-e7bf-41c1-bdb3-03882d8a2e2c</vt:lpwstr>
  </property>
  <property fmtid="{D5CDD505-2E9C-101B-9397-08002B2CF9AE}" pid="17" name="MSIP_Label_863bc15e-e7bf-41c1-bdb3-03882d8a2e2c_SiteId">
    <vt:lpwstr>6e06e42d-6925-47c6-b9e7-9581c7ca302a</vt:lpwstr>
  </property>
  <property fmtid="{D5CDD505-2E9C-101B-9397-08002B2CF9AE}" pid="18" name="MSIP_Label_863bc15e-e7bf-41c1-bdb3-03882d8a2e2c_ActionId">
    <vt:lpwstr>d3a0998d-448c-42ce-8fdf-397a9185c722</vt:lpwstr>
  </property>
  <property fmtid="{D5CDD505-2E9C-101B-9397-08002B2CF9AE}" pid="19" name="MSIP_Label_863bc15e-e7bf-41c1-bdb3-03882d8a2e2c_ContentBits">
    <vt:lpwstr>1</vt:lpwstr>
  </property>
  <property fmtid="{D5CDD505-2E9C-101B-9397-08002B2CF9AE}" pid="20" name="DossierDepartment">
    <vt:lpwstr/>
  </property>
  <property fmtid="{D5CDD505-2E9C-101B-9397-08002B2CF9AE}" pid="21" name="AllianzContractingParties">
    <vt:lpwstr/>
  </property>
  <property fmtid="{D5CDD505-2E9C-101B-9397-08002B2CF9AE}" pid="22" name="MediaServiceImageTags">
    <vt:lpwstr/>
  </property>
  <property fmtid="{D5CDD505-2E9C-101B-9397-08002B2CF9AE}" pid="23" name="Contract_Type">
    <vt:lpwstr/>
  </property>
  <property fmtid="{D5CDD505-2E9C-101B-9397-08002B2CF9AE}" pid="24" name="b0fe84444e894ab98172082a3d0e58f8">
    <vt:lpwstr/>
  </property>
  <property fmtid="{D5CDD505-2E9C-101B-9397-08002B2CF9AE}" pid="25" name="Document_Class">
    <vt:lpwstr/>
  </property>
  <property fmtid="{D5CDD505-2E9C-101B-9397-08002B2CF9AE}" pid="26" name="iccd162ff52447b49ab8f5fd8f2cec1e">
    <vt:lpwstr/>
  </property>
</Properties>
</file>